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FEE" w:rsidRPr="00D53E0F" w:rsidRDefault="00323FEE" w:rsidP="00323FEE">
      <w:pPr>
        <w:keepNext/>
        <w:spacing w:line="240" w:lineRule="auto"/>
        <w:outlineLvl w:val="2"/>
        <w:rPr>
          <w:rFonts w:eastAsia="Times New Roman"/>
          <w:sz w:val="24"/>
          <w:szCs w:val="24"/>
          <w:lang w:val="it-IT"/>
        </w:rPr>
      </w:pPr>
      <w:r w:rsidRPr="00D53E0F">
        <w:rPr>
          <w:rFonts w:eastAsia="Times New Roman"/>
          <w:b/>
          <w:bCs/>
          <w:sz w:val="30"/>
          <w:szCs w:val="24"/>
          <w:lang w:val="it-IT"/>
        </w:rPr>
        <w:t xml:space="preserve"> </w:t>
      </w:r>
      <w:proofErr w:type="spellStart"/>
      <w:r w:rsidRPr="00D53E0F">
        <w:rPr>
          <w:rFonts w:eastAsia="Times New Roman"/>
          <w:b/>
          <w:bCs/>
          <w:sz w:val="30"/>
          <w:szCs w:val="24"/>
          <w:lang w:val="it-IT"/>
        </w:rPr>
        <w:t>Testament</w:t>
      </w:r>
      <w:proofErr w:type="spellEnd"/>
      <w:r w:rsidRPr="00D53E0F">
        <w:rPr>
          <w:rFonts w:eastAsia="Times New Roman"/>
          <w:b/>
          <w:bCs/>
          <w:sz w:val="30"/>
          <w:szCs w:val="24"/>
          <w:lang w:val="it-IT"/>
        </w:rPr>
        <w:t xml:space="preserve"> </w:t>
      </w:r>
      <w:r w:rsidRPr="00D53E0F">
        <w:rPr>
          <w:rFonts w:eastAsia="Times New Roman"/>
          <w:sz w:val="24"/>
          <w:szCs w:val="24"/>
          <w:lang w:val="it-IT"/>
        </w:rPr>
        <w:t xml:space="preserve">§§ 2229 BGB </w:t>
      </w:r>
      <w:proofErr w:type="spellStart"/>
      <w:r w:rsidRPr="00D53E0F">
        <w:rPr>
          <w:rFonts w:eastAsia="Times New Roman"/>
          <w:sz w:val="24"/>
          <w:szCs w:val="24"/>
          <w:lang w:val="it-IT"/>
        </w:rPr>
        <w:t>ff</w:t>
      </w:r>
      <w:proofErr w:type="spellEnd"/>
      <w:r w:rsidRPr="00D53E0F">
        <w:rPr>
          <w:rFonts w:eastAsia="Times New Roman"/>
          <w:sz w:val="24"/>
          <w:szCs w:val="24"/>
          <w:lang w:val="it-IT"/>
        </w:rPr>
        <w:t>.</w:t>
      </w: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  <w:lang w:val="it-IT"/>
        </w:rPr>
      </w:pPr>
    </w:p>
    <w:p w:rsidR="00323FEE" w:rsidRPr="00D53E0F" w:rsidRDefault="00323FEE" w:rsidP="00323FEE">
      <w:pPr>
        <w:keepNext/>
        <w:spacing w:line="240" w:lineRule="auto"/>
        <w:outlineLvl w:val="0"/>
        <w:rPr>
          <w:rFonts w:eastAsia="Times New Roman"/>
          <w:sz w:val="24"/>
          <w:szCs w:val="24"/>
          <w:u w:val="single"/>
        </w:rPr>
      </w:pPr>
      <w:r w:rsidRPr="00D53E0F">
        <w:rPr>
          <w:rFonts w:eastAsia="Times New Roman"/>
          <w:sz w:val="24"/>
          <w:szCs w:val="24"/>
          <w:u w:val="single"/>
        </w:rPr>
        <w:t>Testierfähigkeit § 2229 BGB</w:t>
      </w: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numPr>
          <w:ilvl w:val="0"/>
          <w:numId w:val="1"/>
        </w:numPr>
        <w:spacing w:line="240" w:lineRule="auto"/>
        <w:ind w:left="36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ist die Fähigkeit, ein Testament zu erstellen</w:t>
      </w:r>
    </w:p>
    <w:p w:rsidR="00323FEE" w:rsidRPr="00D53E0F" w:rsidRDefault="00323FEE" w:rsidP="00323FEE">
      <w:pPr>
        <w:numPr>
          <w:ilvl w:val="0"/>
          <w:numId w:val="1"/>
        </w:numPr>
        <w:spacing w:line="240" w:lineRule="auto"/>
        <w:ind w:left="36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 xml:space="preserve">ab 18 Jahre (volljährig) </w:t>
      </w:r>
    </w:p>
    <w:p w:rsidR="00323FEE" w:rsidRPr="00D53E0F" w:rsidRDefault="00323FEE" w:rsidP="00323FEE">
      <w:pPr>
        <w:numPr>
          <w:ilvl w:val="0"/>
          <w:numId w:val="1"/>
        </w:numPr>
        <w:spacing w:line="240" w:lineRule="auto"/>
        <w:ind w:left="36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 xml:space="preserve">ab 16 Jahre, aber nur dann gültig, wenn dies bei einem Notar geschieht </w:t>
      </w:r>
      <w:r w:rsidRPr="00D53E0F">
        <w:rPr>
          <w:rFonts w:eastAsia="Times New Roman"/>
          <w:b/>
          <w:sz w:val="24"/>
          <w:szCs w:val="24"/>
        </w:rPr>
        <w:t>(Sonderfall!!)</w:t>
      </w:r>
      <w:r w:rsidRPr="00D53E0F">
        <w:rPr>
          <w:rFonts w:eastAsia="Times New Roman"/>
          <w:sz w:val="24"/>
          <w:szCs w:val="24"/>
        </w:rPr>
        <w:t xml:space="preserve"> § 2229 BGB </w:t>
      </w:r>
      <w:proofErr w:type="spellStart"/>
      <w:r w:rsidRPr="00D53E0F">
        <w:rPr>
          <w:rFonts w:eastAsia="Times New Roman"/>
          <w:sz w:val="24"/>
          <w:szCs w:val="24"/>
        </w:rPr>
        <w:t>i.V.m</w:t>
      </w:r>
      <w:proofErr w:type="spellEnd"/>
      <w:r w:rsidRPr="00D53E0F">
        <w:rPr>
          <w:rFonts w:eastAsia="Times New Roman"/>
          <w:sz w:val="24"/>
          <w:szCs w:val="24"/>
        </w:rPr>
        <w:t>. § 2233 BGB</w:t>
      </w: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Gänzlich testierunfähig sind Minderjährige unter 16 Jahren und geistig Gestörte.</w:t>
      </w: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  <w:lang w:val="it-IT"/>
        </w:rPr>
      </w:pP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  <w:lang w:val="it-IT"/>
        </w:rPr>
      </w:pP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b/>
          <w:bCs/>
          <w:sz w:val="24"/>
          <w:szCs w:val="24"/>
        </w:rPr>
        <w:t xml:space="preserve">ordentliches </w:t>
      </w:r>
      <w:r w:rsidRPr="00D53E0F">
        <w:rPr>
          <w:rFonts w:eastAsia="Times New Roman"/>
          <w:sz w:val="24"/>
          <w:szCs w:val="24"/>
        </w:rPr>
        <w:t xml:space="preserve">Testament  </w:t>
      </w:r>
      <w:r w:rsidRPr="00D53E0F">
        <w:rPr>
          <w:rFonts w:eastAsia="Times New Roman"/>
          <w:b/>
          <w:bCs/>
          <w:sz w:val="24"/>
          <w:szCs w:val="24"/>
          <w:lang w:val="it-IT"/>
        </w:rPr>
        <w:sym w:font="Symbol" w:char="F0AE"/>
      </w:r>
      <w:r w:rsidRPr="00D53E0F">
        <w:rPr>
          <w:rFonts w:eastAsia="Times New Roman"/>
          <w:b/>
          <w:bCs/>
          <w:sz w:val="24"/>
          <w:szCs w:val="24"/>
        </w:rPr>
        <w:t xml:space="preserve"> </w:t>
      </w:r>
      <w:r w:rsidRPr="00D53E0F">
        <w:rPr>
          <w:rFonts w:eastAsia="Times New Roman"/>
          <w:b/>
          <w:bCs/>
          <w:sz w:val="24"/>
          <w:szCs w:val="24"/>
          <w:lang w:val="it-IT"/>
        </w:rPr>
        <w:sym w:font="Symbol" w:char="F0AC"/>
      </w:r>
      <w:r w:rsidRPr="00D53E0F">
        <w:rPr>
          <w:rFonts w:eastAsia="Times New Roman"/>
          <w:sz w:val="24"/>
          <w:szCs w:val="24"/>
        </w:rPr>
        <w:t xml:space="preserve"> </w:t>
      </w:r>
      <w:r w:rsidRPr="00D53E0F">
        <w:rPr>
          <w:rFonts w:eastAsia="Times New Roman"/>
          <w:b/>
          <w:bCs/>
          <w:sz w:val="24"/>
          <w:szCs w:val="24"/>
        </w:rPr>
        <w:t>außerordentliches</w:t>
      </w:r>
      <w:r w:rsidRPr="00D53E0F">
        <w:rPr>
          <w:rFonts w:eastAsia="Times New Roman"/>
          <w:sz w:val="24"/>
          <w:szCs w:val="24"/>
        </w:rPr>
        <w:t xml:space="preserve"> Testament (Nottestament)</w:t>
      </w: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</w:t>
      </w:r>
      <w:r w:rsidRPr="00D53E0F">
        <w:rPr>
          <w:rFonts w:eastAsia="Times New Roman"/>
          <w:b/>
          <w:bCs/>
          <w:sz w:val="24"/>
          <w:szCs w:val="24"/>
        </w:rPr>
        <w:t>.1. ordentliches Testament</w:t>
      </w:r>
      <w:r w:rsidRPr="00D53E0F">
        <w:rPr>
          <w:rFonts w:eastAsia="Times New Roman"/>
          <w:sz w:val="24"/>
          <w:szCs w:val="24"/>
        </w:rPr>
        <w:t>:</w:t>
      </w: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numPr>
          <w:ilvl w:val="0"/>
          <w:numId w:val="4"/>
        </w:numPr>
        <w:spacing w:line="240" w:lineRule="auto"/>
        <w:ind w:left="36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privat handschriftliches Testament § 2247 BGB</w:t>
      </w: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numPr>
          <w:ilvl w:val="0"/>
          <w:numId w:val="3"/>
        </w:numPr>
        <w:tabs>
          <w:tab w:val="left" w:pos="900"/>
        </w:tabs>
        <w:spacing w:line="240" w:lineRule="auto"/>
        <w:ind w:left="90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 xml:space="preserve">selbst leserlich geschrieben + unterschrieben (kein PC, Videoaufnahme o.ä.) </w:t>
      </w:r>
      <w:r w:rsidRPr="00D53E0F">
        <w:rPr>
          <w:rFonts w:eastAsia="Times New Roman"/>
          <w:sz w:val="24"/>
          <w:szCs w:val="24"/>
        </w:rPr>
        <w:sym w:font="Symbol" w:char="F0AE"/>
      </w:r>
      <w:r w:rsidRPr="00D53E0F">
        <w:rPr>
          <w:rFonts w:eastAsia="Times New Roman"/>
          <w:sz w:val="24"/>
          <w:szCs w:val="24"/>
        </w:rPr>
        <w:t xml:space="preserve"> Grund: bei Fälschung kommt es zum Schriftvergleich durch Schriftproben</w:t>
      </w:r>
    </w:p>
    <w:p w:rsidR="00323FEE" w:rsidRPr="00D53E0F" w:rsidRDefault="00323FEE" w:rsidP="00323FEE">
      <w:pPr>
        <w:numPr>
          <w:ilvl w:val="0"/>
          <w:numId w:val="3"/>
        </w:numPr>
        <w:tabs>
          <w:tab w:val="left" w:pos="900"/>
        </w:tabs>
        <w:spacing w:line="240" w:lineRule="auto"/>
        <w:ind w:left="90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die Willenserklärung an sich</w:t>
      </w:r>
    </w:p>
    <w:p w:rsidR="00323FEE" w:rsidRPr="00D53E0F" w:rsidRDefault="00323FEE" w:rsidP="00323FEE">
      <w:pPr>
        <w:numPr>
          <w:ilvl w:val="0"/>
          <w:numId w:val="3"/>
        </w:numPr>
        <w:tabs>
          <w:tab w:val="left" w:pos="900"/>
        </w:tabs>
        <w:spacing w:line="240" w:lineRule="auto"/>
        <w:ind w:left="90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 xml:space="preserve">soll Zeit und Ort beinhalten (muss nicht, bei Zweifel aber kritisch </w:t>
      </w:r>
      <w:r w:rsidRPr="00D53E0F">
        <w:rPr>
          <w:rFonts w:eastAsia="Times New Roman"/>
          <w:sz w:val="24"/>
          <w:szCs w:val="24"/>
        </w:rPr>
        <w:sym w:font="Symbol" w:char="F0AE"/>
      </w:r>
      <w:r w:rsidRPr="00D53E0F">
        <w:rPr>
          <w:rFonts w:eastAsia="Times New Roman"/>
          <w:sz w:val="24"/>
          <w:szCs w:val="24"/>
        </w:rPr>
        <w:t xml:space="preserve"> Frage der Testierfähigkeit)</w:t>
      </w:r>
    </w:p>
    <w:p w:rsidR="00323FEE" w:rsidRPr="00D53E0F" w:rsidRDefault="00323FEE" w:rsidP="00323FEE">
      <w:pPr>
        <w:numPr>
          <w:ilvl w:val="0"/>
          <w:numId w:val="3"/>
        </w:numPr>
        <w:tabs>
          <w:tab w:val="left" w:pos="900"/>
        </w:tabs>
        <w:spacing w:line="240" w:lineRule="auto"/>
        <w:ind w:left="90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die Unterschrift mit Vor- und Familiennamen; wichtig ist, dass der Urheber ersichtlich ist (z. B. der Spitzname Gitti für Gertrude)</w:t>
      </w:r>
    </w:p>
    <w:p w:rsidR="00323FEE" w:rsidRPr="00D53E0F" w:rsidRDefault="00323FEE" w:rsidP="00323FEE">
      <w:pPr>
        <w:numPr>
          <w:ilvl w:val="0"/>
          <w:numId w:val="3"/>
        </w:numPr>
        <w:tabs>
          <w:tab w:val="left" w:pos="900"/>
        </w:tabs>
        <w:spacing w:line="240" w:lineRule="auto"/>
        <w:ind w:left="90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Testament kann/</w:t>
      </w:r>
      <w:r w:rsidRPr="00D53E0F">
        <w:rPr>
          <w:rFonts w:eastAsia="Times New Roman"/>
          <w:sz w:val="24"/>
          <w:szCs w:val="24"/>
          <w:u w:val="single"/>
        </w:rPr>
        <w:t>muss nicht</w:t>
      </w:r>
      <w:r w:rsidRPr="00D53E0F">
        <w:rPr>
          <w:rFonts w:eastAsia="Times New Roman"/>
          <w:sz w:val="24"/>
          <w:szCs w:val="24"/>
        </w:rPr>
        <w:t xml:space="preserve"> in die amtliche Verwahrung (§ 2248 BGB)</w:t>
      </w: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numPr>
          <w:ilvl w:val="1"/>
          <w:numId w:val="3"/>
        </w:numPr>
        <w:spacing w:line="240" w:lineRule="auto"/>
        <w:ind w:left="36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notarielles Testament § 2232 BGB</w:t>
      </w: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numPr>
          <w:ilvl w:val="0"/>
          <w:numId w:val="2"/>
        </w:numPr>
        <w:spacing w:line="240" w:lineRule="auto"/>
        <w:ind w:left="90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eine Niederschrift bei einem Notar</w:t>
      </w:r>
    </w:p>
    <w:p w:rsidR="00323FEE" w:rsidRPr="00D53E0F" w:rsidRDefault="00323FEE" w:rsidP="00323FEE">
      <w:pPr>
        <w:numPr>
          <w:ilvl w:val="0"/>
          <w:numId w:val="2"/>
        </w:numPr>
        <w:spacing w:line="240" w:lineRule="auto"/>
        <w:ind w:left="90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 xml:space="preserve">kann in mündlicher Form gegenüber dem Notar gestellt werden </w:t>
      </w:r>
      <w:r w:rsidRPr="00D53E0F">
        <w:rPr>
          <w:rFonts w:eastAsia="Times New Roman"/>
          <w:sz w:val="24"/>
          <w:szCs w:val="24"/>
          <w:u w:val="single"/>
        </w:rPr>
        <w:t>oder</w:t>
      </w:r>
    </w:p>
    <w:p w:rsidR="00323FEE" w:rsidRPr="00D53E0F" w:rsidRDefault="00323FEE" w:rsidP="00323FEE">
      <w:pPr>
        <w:spacing w:line="240" w:lineRule="auto"/>
        <w:ind w:left="54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eine Übergabe einer offenen oder verschlossenen Schrift (die nicht vom Erblasser verfasst worden sein muss und deren Form frei gewählt werden kann; z. B. Maschinenschrift, fremde Sprache)</w:t>
      </w:r>
    </w:p>
    <w:p w:rsidR="00323FEE" w:rsidRPr="00D53E0F" w:rsidRDefault="00323FEE" w:rsidP="00323FEE">
      <w:pPr>
        <w:numPr>
          <w:ilvl w:val="0"/>
          <w:numId w:val="2"/>
        </w:numPr>
        <w:spacing w:line="240" w:lineRule="auto"/>
        <w:ind w:left="90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die Erklärung des letzten Willens</w:t>
      </w:r>
    </w:p>
    <w:p w:rsidR="00323FEE" w:rsidRPr="00D53E0F" w:rsidRDefault="00323FEE" w:rsidP="00323FEE">
      <w:pPr>
        <w:numPr>
          <w:ilvl w:val="0"/>
          <w:numId w:val="2"/>
        </w:numPr>
        <w:spacing w:line="240" w:lineRule="auto"/>
        <w:ind w:left="90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 xml:space="preserve">Verwahrung </w:t>
      </w:r>
      <w:r w:rsidRPr="00D53E0F">
        <w:rPr>
          <w:rFonts w:eastAsia="Times New Roman"/>
          <w:b/>
          <w:bCs/>
          <w:sz w:val="24"/>
          <w:szCs w:val="24"/>
        </w:rPr>
        <w:t>muss</w:t>
      </w:r>
      <w:r w:rsidRPr="00D53E0F">
        <w:rPr>
          <w:rFonts w:eastAsia="Times New Roman"/>
          <w:sz w:val="24"/>
          <w:szCs w:val="24"/>
        </w:rPr>
        <w:t xml:space="preserve"> beim Gericht erfolgen</w:t>
      </w:r>
    </w:p>
    <w:p w:rsidR="00323FEE" w:rsidRPr="00D53E0F" w:rsidRDefault="00323FEE" w:rsidP="00323FEE">
      <w:pPr>
        <w:numPr>
          <w:ilvl w:val="0"/>
          <w:numId w:val="2"/>
        </w:numPr>
        <w:spacing w:line="240" w:lineRule="auto"/>
        <w:ind w:left="90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 xml:space="preserve">Notar prüft die Testierfähigkeit </w:t>
      </w:r>
      <w:r w:rsidRPr="00D53E0F">
        <w:rPr>
          <w:rFonts w:eastAsia="Times New Roman"/>
          <w:sz w:val="24"/>
          <w:szCs w:val="24"/>
        </w:rPr>
        <w:sym w:font="Symbol" w:char="F0AE"/>
      </w:r>
      <w:r w:rsidRPr="00D53E0F">
        <w:rPr>
          <w:rFonts w:eastAsia="Times New Roman"/>
          <w:sz w:val="24"/>
          <w:szCs w:val="24"/>
        </w:rPr>
        <w:t xml:space="preserve"> schwerer anfechtbar</w:t>
      </w:r>
    </w:p>
    <w:p w:rsidR="00323FEE" w:rsidRPr="00D53E0F" w:rsidRDefault="00323FEE" w:rsidP="00323FEE">
      <w:pPr>
        <w:numPr>
          <w:ilvl w:val="0"/>
          <w:numId w:val="2"/>
        </w:numPr>
        <w:spacing w:line="240" w:lineRule="auto"/>
        <w:ind w:left="90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ein Erbschein ist oftmals entbehrlich (z. B. um Grundbücher umzuschreiben)</w:t>
      </w: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spacing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</w:t>
      </w:r>
      <w:r w:rsidRPr="00D53E0F">
        <w:rPr>
          <w:rFonts w:eastAsia="Times New Roman"/>
          <w:b/>
          <w:bCs/>
          <w:sz w:val="24"/>
          <w:szCs w:val="24"/>
        </w:rPr>
        <w:t>.2. außerordentliches</w:t>
      </w:r>
      <w:r w:rsidRPr="00D53E0F">
        <w:rPr>
          <w:rFonts w:eastAsia="Times New Roman"/>
          <w:sz w:val="24"/>
          <w:szCs w:val="24"/>
        </w:rPr>
        <w:t xml:space="preserve"> Testament / </w:t>
      </w:r>
      <w:r w:rsidRPr="00D53E0F">
        <w:rPr>
          <w:rFonts w:eastAsia="Times New Roman"/>
          <w:b/>
          <w:bCs/>
          <w:sz w:val="24"/>
          <w:szCs w:val="24"/>
        </w:rPr>
        <w:t>Nottestament</w:t>
      </w:r>
    </w:p>
    <w:p w:rsidR="00323FEE" w:rsidRPr="00D53E0F" w:rsidRDefault="00323FEE" w:rsidP="00323FEE">
      <w:pPr>
        <w:spacing w:line="240" w:lineRule="auto"/>
        <w:rPr>
          <w:rFonts w:eastAsia="Times New Roman"/>
          <w:b/>
          <w:bCs/>
          <w:sz w:val="24"/>
          <w:szCs w:val="24"/>
        </w:rPr>
      </w:pPr>
    </w:p>
    <w:p w:rsidR="00323FEE" w:rsidRPr="00D53E0F" w:rsidRDefault="00323FEE" w:rsidP="00323FEE">
      <w:pPr>
        <w:numPr>
          <w:ilvl w:val="0"/>
          <w:numId w:val="5"/>
        </w:numPr>
        <w:spacing w:line="240" w:lineRule="auto"/>
        <w:ind w:left="36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Bürgermeistertestament § 2249 BGB: in Anwesenheit eines Bürgermeisters und 2 Zeugen</w:t>
      </w:r>
    </w:p>
    <w:p w:rsidR="00323FEE" w:rsidRPr="00D53E0F" w:rsidRDefault="00323FEE" w:rsidP="00323FEE">
      <w:pPr>
        <w:numPr>
          <w:ilvl w:val="0"/>
          <w:numId w:val="5"/>
        </w:numPr>
        <w:spacing w:line="240" w:lineRule="auto"/>
        <w:ind w:left="36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lastRenderedPageBreak/>
        <w:t>Dreizeugentestament / Testament vor 3 Zeugen § 2250 BGB: Erklärung vor 3 Zeugen, wenn kein Bürgermeister zugegen ist</w:t>
      </w:r>
    </w:p>
    <w:p w:rsidR="00323FEE" w:rsidRPr="00D53E0F" w:rsidRDefault="00323FEE" w:rsidP="00323FEE">
      <w:pPr>
        <w:numPr>
          <w:ilvl w:val="0"/>
          <w:numId w:val="5"/>
        </w:numPr>
        <w:spacing w:line="240" w:lineRule="auto"/>
        <w:ind w:left="36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Seetestament § 2251 BGB: Erklärung auf einer Seereise auf einem deutschen Schiff vor 3 Zeugen</w:t>
      </w: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Gültigkeitsdauer: 3 Monate (§ 2252 BGB)</w:t>
      </w: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keepNext/>
        <w:spacing w:line="240" w:lineRule="auto"/>
        <w:outlineLvl w:val="0"/>
        <w:rPr>
          <w:rFonts w:eastAsia="Times New Roman"/>
          <w:sz w:val="24"/>
          <w:szCs w:val="24"/>
          <w:u w:val="single"/>
        </w:rPr>
      </w:pPr>
      <w:r w:rsidRPr="00D53E0F">
        <w:rPr>
          <w:rFonts w:eastAsia="Times New Roman"/>
          <w:sz w:val="24"/>
          <w:szCs w:val="24"/>
          <w:u w:val="single"/>
        </w:rPr>
        <w:t>Voraussetzung</w:t>
      </w:r>
    </w:p>
    <w:p w:rsidR="00323FEE" w:rsidRPr="00D53E0F" w:rsidRDefault="00323FEE" w:rsidP="00323FEE">
      <w:pPr>
        <w:numPr>
          <w:ilvl w:val="0"/>
          <w:numId w:val="6"/>
        </w:numPr>
        <w:spacing w:line="240" w:lineRule="auto"/>
        <w:ind w:left="36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Absperrung des Testators, d. h. ein Ort ist vom üblichen Leben abgeschnitten und somit nicht mehr erreichbar</w:t>
      </w:r>
    </w:p>
    <w:p w:rsidR="00323FEE" w:rsidRPr="00D53E0F" w:rsidRDefault="00323FEE" w:rsidP="00323FEE">
      <w:pPr>
        <w:numPr>
          <w:ilvl w:val="0"/>
          <w:numId w:val="6"/>
        </w:numPr>
        <w:spacing w:line="240" w:lineRule="auto"/>
        <w:ind w:left="36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 xml:space="preserve">das vorzeitige Ableben </w:t>
      </w:r>
      <w:proofErr w:type="gramStart"/>
      <w:r w:rsidRPr="00D53E0F">
        <w:rPr>
          <w:rFonts w:eastAsia="Times New Roman"/>
          <w:sz w:val="24"/>
          <w:szCs w:val="24"/>
        </w:rPr>
        <w:t>des Erblasser</w:t>
      </w:r>
      <w:proofErr w:type="gramEnd"/>
      <w:r w:rsidRPr="00D53E0F">
        <w:rPr>
          <w:rFonts w:eastAsia="Times New Roman"/>
          <w:sz w:val="24"/>
          <w:szCs w:val="24"/>
        </w:rPr>
        <w:t xml:space="preserve"> ist vor Eintreffen des Notars zu befürchten </w:t>
      </w: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</w:t>
      </w:r>
      <w:r w:rsidRPr="00D53E0F">
        <w:rPr>
          <w:rFonts w:eastAsia="Times New Roman"/>
          <w:b/>
          <w:bCs/>
          <w:sz w:val="24"/>
          <w:szCs w:val="24"/>
        </w:rPr>
        <w:t>.3. gemeinschaftliches</w:t>
      </w:r>
      <w:r w:rsidRPr="00D53E0F">
        <w:rPr>
          <w:rFonts w:eastAsia="Times New Roman"/>
          <w:sz w:val="24"/>
          <w:szCs w:val="24"/>
        </w:rPr>
        <w:t xml:space="preserve"> Testament §§ 2265 BGB ff.</w:t>
      </w:r>
    </w:p>
    <w:p w:rsidR="00323FEE" w:rsidRPr="00D53E0F" w:rsidRDefault="00323FEE" w:rsidP="00323FEE">
      <w:pPr>
        <w:spacing w:line="240" w:lineRule="auto"/>
        <w:rPr>
          <w:rFonts w:eastAsia="Times New Roman"/>
          <w:sz w:val="24"/>
          <w:szCs w:val="24"/>
        </w:rPr>
      </w:pPr>
    </w:p>
    <w:p w:rsidR="00323FEE" w:rsidRPr="00D53E0F" w:rsidRDefault="00323FEE" w:rsidP="00323FEE">
      <w:pPr>
        <w:numPr>
          <w:ilvl w:val="0"/>
          <w:numId w:val="7"/>
        </w:numPr>
        <w:spacing w:line="240" w:lineRule="auto"/>
        <w:ind w:left="426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 xml:space="preserve">kann nur von Ehegatten errichtet werden </w:t>
      </w:r>
      <w:r w:rsidRPr="00D53E0F">
        <w:rPr>
          <w:rFonts w:eastAsia="Times New Roman"/>
          <w:sz w:val="24"/>
          <w:szCs w:val="24"/>
        </w:rPr>
        <w:sym w:font="Symbol" w:char="F0AE"/>
      </w:r>
      <w:r w:rsidRPr="00D53E0F">
        <w:rPr>
          <w:rFonts w:eastAsia="Times New Roman"/>
          <w:sz w:val="24"/>
          <w:szCs w:val="24"/>
        </w:rPr>
        <w:t xml:space="preserve"> keine Verlobten (Erbvertrag o. jeder macht ein einseitiges Testament)</w:t>
      </w:r>
    </w:p>
    <w:p w:rsidR="00323FEE" w:rsidRPr="00D53E0F" w:rsidRDefault="00323FEE" w:rsidP="00323FEE">
      <w:pPr>
        <w:numPr>
          <w:ilvl w:val="0"/>
          <w:numId w:val="7"/>
        </w:numPr>
        <w:spacing w:line="240" w:lineRule="auto"/>
        <w:ind w:left="426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kann auch in notarieller Form getätigt werden</w:t>
      </w:r>
    </w:p>
    <w:p w:rsidR="00323FEE" w:rsidRPr="00D53E0F" w:rsidRDefault="00323FEE" w:rsidP="00323FEE">
      <w:pPr>
        <w:numPr>
          <w:ilvl w:val="0"/>
          <w:numId w:val="7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wird wie ein einseitiges Testament errichtet, nur dass beide unterschreiben müssen; es genügt, wenn einer das Testament schreibt</w:t>
      </w:r>
    </w:p>
    <w:p w:rsidR="00323FEE" w:rsidRPr="00D53E0F" w:rsidRDefault="00323FEE" w:rsidP="00323FEE">
      <w:pPr>
        <w:numPr>
          <w:ilvl w:val="0"/>
          <w:numId w:val="7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bei Minderjährigen muss es notariell beurkundet werden</w:t>
      </w:r>
    </w:p>
    <w:p w:rsidR="00323FEE" w:rsidRPr="00D53E0F" w:rsidRDefault="00323FEE" w:rsidP="00323FEE">
      <w:pPr>
        <w:numPr>
          <w:ilvl w:val="0"/>
          <w:numId w:val="7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kann in die amtliche Verwahrung</w:t>
      </w:r>
    </w:p>
    <w:p w:rsidR="00323FEE" w:rsidRDefault="00323FEE" w:rsidP="00323FEE">
      <w:pPr>
        <w:numPr>
          <w:ilvl w:val="0"/>
          <w:numId w:val="7"/>
        </w:numPr>
        <w:spacing w:line="240" w:lineRule="auto"/>
        <w:ind w:left="426"/>
        <w:rPr>
          <w:rFonts w:eastAsia="Times New Roman" w:cs="Arial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 xml:space="preserve">bei einer Scheidung ist das Testament unwirksam </w:t>
      </w:r>
      <w:r w:rsidRPr="00D53E0F">
        <w:rPr>
          <w:rFonts w:eastAsia="Times New Roman" w:cs="Arial"/>
          <w:bCs/>
          <w:sz w:val="24"/>
          <w:szCs w:val="24"/>
        </w:rPr>
        <w:t>→ ein neues muss errichtet werden</w:t>
      </w:r>
    </w:p>
    <w:p w:rsidR="00323FEE" w:rsidRPr="00D53E0F" w:rsidRDefault="00323FEE" w:rsidP="00323FEE">
      <w:pPr>
        <w:numPr>
          <w:ilvl w:val="0"/>
          <w:numId w:val="7"/>
        </w:numPr>
        <w:spacing w:line="240" w:lineRule="auto"/>
        <w:ind w:left="426"/>
        <w:rPr>
          <w:rFonts w:eastAsia="Times New Roman" w:cs="Arial"/>
          <w:bCs/>
          <w:sz w:val="24"/>
          <w:szCs w:val="24"/>
        </w:rPr>
      </w:pPr>
      <w:proofErr w:type="gramStart"/>
      <w:r w:rsidRPr="00D53E0F">
        <w:rPr>
          <w:rFonts w:eastAsia="Times New Roman" w:cs="Arial"/>
          <w:bCs/>
          <w:sz w:val="24"/>
          <w:szCs w:val="24"/>
        </w:rPr>
        <w:t>die letztwillige Verfügungen</w:t>
      </w:r>
      <w:proofErr w:type="gramEnd"/>
      <w:r w:rsidRPr="00D53E0F">
        <w:rPr>
          <w:rFonts w:eastAsia="Times New Roman" w:cs="Arial"/>
          <w:bCs/>
          <w:sz w:val="24"/>
          <w:szCs w:val="24"/>
        </w:rPr>
        <w:t>, die die Ehegatten darin treffen, können verschiedener Art sein:</w:t>
      </w:r>
    </w:p>
    <w:p w:rsidR="00323FEE" w:rsidRPr="00D53E0F" w:rsidRDefault="00323FEE" w:rsidP="00323FEE">
      <w:pPr>
        <w:numPr>
          <w:ilvl w:val="0"/>
          <w:numId w:val="9"/>
        </w:numPr>
        <w:spacing w:line="240" w:lineRule="auto"/>
        <w:ind w:left="993"/>
        <w:rPr>
          <w:rFonts w:eastAsia="Times New Roman" w:cs="Arial"/>
          <w:bCs/>
          <w:sz w:val="24"/>
          <w:szCs w:val="24"/>
        </w:rPr>
      </w:pPr>
      <w:r w:rsidRPr="00D53E0F">
        <w:rPr>
          <w:rFonts w:eastAsia="Times New Roman" w:cs="Arial"/>
          <w:bCs/>
          <w:sz w:val="24"/>
          <w:szCs w:val="24"/>
        </w:rPr>
        <w:t xml:space="preserve">Verfügung, die in keinem inneren Zusammenhang stehen (z.B.: Ehemann setzt Neffen ein, Ehefrau setzt Nichte ein) </w:t>
      </w:r>
    </w:p>
    <w:p w:rsidR="00323FEE" w:rsidRPr="00D53E0F" w:rsidRDefault="00323FEE" w:rsidP="00323FEE">
      <w:pPr>
        <w:numPr>
          <w:ilvl w:val="0"/>
          <w:numId w:val="9"/>
        </w:numPr>
        <w:spacing w:line="240" w:lineRule="auto"/>
        <w:ind w:left="993"/>
        <w:rPr>
          <w:rFonts w:eastAsia="Times New Roman" w:cs="Arial"/>
          <w:bCs/>
          <w:sz w:val="24"/>
          <w:szCs w:val="24"/>
        </w:rPr>
      </w:pPr>
      <w:r w:rsidRPr="00D53E0F">
        <w:rPr>
          <w:rFonts w:eastAsia="Times New Roman" w:cs="Arial"/>
          <w:bCs/>
          <w:sz w:val="24"/>
          <w:szCs w:val="24"/>
        </w:rPr>
        <w:t xml:space="preserve">Verfügung, die voneinander abhängig sind (wechselseitiges Testament) </w:t>
      </w:r>
    </w:p>
    <w:p w:rsidR="00323FEE" w:rsidRPr="00D53E0F" w:rsidRDefault="00323FEE" w:rsidP="00323FEE">
      <w:pPr>
        <w:spacing w:line="240" w:lineRule="auto"/>
        <w:ind w:left="285" w:firstLine="708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(</w:t>
      </w:r>
      <w:r w:rsidRPr="00D53E0F">
        <w:rPr>
          <w:rFonts w:eastAsia="Times New Roman" w:cs="Arial"/>
          <w:bCs/>
          <w:sz w:val="24"/>
          <w:szCs w:val="24"/>
        </w:rPr>
        <w:t>§ 2270 BGB</w:t>
      </w:r>
      <w:r>
        <w:rPr>
          <w:rFonts w:eastAsia="Times New Roman" w:cs="Arial"/>
          <w:bCs/>
          <w:sz w:val="24"/>
          <w:szCs w:val="24"/>
        </w:rPr>
        <w:t xml:space="preserve">) </w:t>
      </w:r>
    </w:p>
    <w:p w:rsidR="00323FEE" w:rsidRPr="00D53E0F" w:rsidRDefault="00323FEE" w:rsidP="00323FEE">
      <w:pPr>
        <w:spacing w:line="240" w:lineRule="auto"/>
        <w:rPr>
          <w:rFonts w:eastAsia="Times New Roman" w:cs="Arial"/>
          <w:bCs/>
          <w:sz w:val="24"/>
          <w:szCs w:val="24"/>
        </w:rPr>
      </w:pPr>
    </w:p>
    <w:p w:rsidR="00323FEE" w:rsidRPr="00D53E0F" w:rsidRDefault="00323FEE" w:rsidP="00323FEE">
      <w:pPr>
        <w:numPr>
          <w:ilvl w:val="0"/>
          <w:numId w:val="7"/>
        </w:numPr>
        <w:spacing w:line="240" w:lineRule="auto"/>
        <w:ind w:left="426"/>
        <w:rPr>
          <w:rFonts w:eastAsia="Times New Roman" w:cs="Arial"/>
          <w:bCs/>
          <w:sz w:val="24"/>
          <w:szCs w:val="24"/>
        </w:rPr>
      </w:pPr>
      <w:r w:rsidRPr="00D53E0F">
        <w:rPr>
          <w:rFonts w:eastAsia="Times New Roman" w:cs="Arial"/>
          <w:bCs/>
          <w:sz w:val="24"/>
          <w:szCs w:val="24"/>
        </w:rPr>
        <w:t xml:space="preserve">Sonderform: das </w:t>
      </w:r>
      <w:r w:rsidRPr="00D53E0F">
        <w:rPr>
          <w:rFonts w:eastAsia="Times New Roman" w:cs="Arial"/>
          <w:b/>
          <w:bCs/>
          <w:sz w:val="24"/>
          <w:szCs w:val="24"/>
        </w:rPr>
        <w:t>Berliner Testament</w:t>
      </w:r>
      <w:r w:rsidRPr="00D53E0F">
        <w:rPr>
          <w:rFonts w:eastAsia="Times New Roman" w:cs="Arial"/>
          <w:bCs/>
          <w:sz w:val="24"/>
          <w:szCs w:val="24"/>
        </w:rPr>
        <w:t xml:space="preserve"> (§ 2269 BGB) </w:t>
      </w:r>
    </w:p>
    <w:p w:rsidR="00323FEE" w:rsidRPr="00D53E0F" w:rsidRDefault="00323FEE" w:rsidP="00323FEE">
      <w:pPr>
        <w:numPr>
          <w:ilvl w:val="1"/>
          <w:numId w:val="7"/>
        </w:numPr>
        <w:spacing w:line="240" w:lineRule="auto"/>
        <w:ind w:left="1843"/>
        <w:rPr>
          <w:rFonts w:eastAsia="Times New Roman" w:cs="Arial"/>
          <w:bCs/>
          <w:sz w:val="24"/>
          <w:szCs w:val="24"/>
        </w:rPr>
      </w:pPr>
      <w:r w:rsidRPr="00D53E0F">
        <w:rPr>
          <w:rFonts w:eastAsia="Times New Roman" w:cs="Arial"/>
          <w:bCs/>
          <w:sz w:val="24"/>
          <w:szCs w:val="24"/>
        </w:rPr>
        <w:t>ein gemeinschaftliches Testament zwischen Ehegatten, in dem sie sich gegenseitig einsetzen und einen Dritten als Schlusserben bestimmen</w:t>
      </w:r>
    </w:p>
    <w:p w:rsidR="00323FEE" w:rsidRPr="00D53E0F" w:rsidRDefault="00323FEE" w:rsidP="00323FEE">
      <w:pPr>
        <w:numPr>
          <w:ilvl w:val="1"/>
          <w:numId w:val="7"/>
        </w:numPr>
        <w:spacing w:line="240" w:lineRule="auto"/>
        <w:ind w:left="1843"/>
        <w:rPr>
          <w:rFonts w:eastAsia="Times New Roman" w:cs="Arial"/>
          <w:bCs/>
          <w:sz w:val="24"/>
          <w:szCs w:val="24"/>
        </w:rPr>
      </w:pPr>
      <w:r w:rsidRPr="00D53E0F">
        <w:rPr>
          <w:rFonts w:eastAsia="Times New Roman" w:cs="Arial"/>
          <w:bCs/>
          <w:sz w:val="24"/>
          <w:szCs w:val="24"/>
        </w:rPr>
        <w:t>der Überlebende ist Alleinerbe → kann über das Erbe bestimmen, der Schlusserbe hat einen Einfluss darauf (Unterschied zur Nacherbschaft)</w:t>
      </w:r>
    </w:p>
    <w:p w:rsidR="00323FEE" w:rsidRPr="00D53E0F" w:rsidRDefault="00323FEE" w:rsidP="00323FEE">
      <w:pPr>
        <w:spacing w:line="240" w:lineRule="auto"/>
        <w:rPr>
          <w:rFonts w:eastAsia="Times New Roman" w:cs="Arial"/>
          <w:bCs/>
          <w:sz w:val="24"/>
          <w:szCs w:val="24"/>
        </w:rPr>
      </w:pPr>
    </w:p>
    <w:p w:rsidR="00323FEE" w:rsidRPr="00D53E0F" w:rsidRDefault="00323FEE" w:rsidP="00323FEE">
      <w:pPr>
        <w:numPr>
          <w:ilvl w:val="0"/>
          <w:numId w:val="7"/>
        </w:numPr>
        <w:spacing w:line="240" w:lineRule="auto"/>
        <w:ind w:left="426"/>
        <w:rPr>
          <w:rFonts w:eastAsia="Times New Roman" w:cs="Arial"/>
          <w:bCs/>
          <w:sz w:val="24"/>
          <w:szCs w:val="24"/>
        </w:rPr>
      </w:pPr>
      <w:r w:rsidRPr="00D53E0F">
        <w:rPr>
          <w:rFonts w:eastAsia="Times New Roman" w:cs="Arial"/>
          <w:bCs/>
          <w:sz w:val="24"/>
          <w:szCs w:val="24"/>
        </w:rPr>
        <w:t>kann in die amtliche Verwahrung, es müssen aber bei der Rückgabe beide anwesend sein; ist eine Person verstorben → Rückgabe ausgeschlossen / Testament nicht mehr änderbar</w:t>
      </w:r>
    </w:p>
    <w:p w:rsidR="00323FEE" w:rsidRPr="00D53E0F" w:rsidRDefault="00323FEE" w:rsidP="00323FEE">
      <w:pPr>
        <w:numPr>
          <w:ilvl w:val="0"/>
          <w:numId w:val="7"/>
        </w:numPr>
        <w:spacing w:line="240" w:lineRule="auto"/>
        <w:ind w:left="426"/>
        <w:rPr>
          <w:rFonts w:eastAsia="Times New Roman" w:cs="Arial"/>
          <w:bCs/>
          <w:sz w:val="24"/>
          <w:szCs w:val="24"/>
        </w:rPr>
      </w:pPr>
      <w:r w:rsidRPr="00D53E0F">
        <w:rPr>
          <w:rFonts w:eastAsia="Times New Roman" w:cs="Arial"/>
          <w:bCs/>
          <w:sz w:val="24"/>
          <w:szCs w:val="24"/>
        </w:rPr>
        <w:t>da im ersten Todesfall die gesetzlichen Erben (z.B. Kinder) enterbt werden, können Sie ihren Pflichtteil gelten machen</w:t>
      </w:r>
    </w:p>
    <w:p w:rsidR="00323FEE" w:rsidRDefault="00323FEE" w:rsidP="00323FEE">
      <w:pPr>
        <w:spacing w:line="240" w:lineRule="auto"/>
        <w:rPr>
          <w:rFonts w:eastAsia="Times New Roman"/>
          <w:bCs/>
          <w:sz w:val="24"/>
          <w:szCs w:val="24"/>
        </w:rPr>
      </w:pPr>
    </w:p>
    <w:p w:rsidR="00323FEE" w:rsidRDefault="00323FEE" w:rsidP="00323FEE">
      <w:pPr>
        <w:spacing w:line="240" w:lineRule="auto"/>
        <w:rPr>
          <w:rFonts w:eastAsia="Times New Roman"/>
          <w:bCs/>
          <w:sz w:val="24"/>
          <w:szCs w:val="24"/>
        </w:rPr>
      </w:pPr>
    </w:p>
    <w:p w:rsidR="00323FEE" w:rsidRDefault="00323FEE" w:rsidP="00323FEE">
      <w:pPr>
        <w:spacing w:line="240" w:lineRule="auto"/>
        <w:rPr>
          <w:rFonts w:eastAsia="Times New Roman"/>
          <w:bCs/>
          <w:sz w:val="24"/>
          <w:szCs w:val="24"/>
        </w:rPr>
      </w:pPr>
    </w:p>
    <w:p w:rsidR="00323FEE" w:rsidRDefault="00323FEE" w:rsidP="00323FEE">
      <w:pPr>
        <w:spacing w:line="240" w:lineRule="auto"/>
        <w:rPr>
          <w:rFonts w:eastAsia="Times New Roman"/>
          <w:bCs/>
          <w:sz w:val="24"/>
          <w:szCs w:val="24"/>
        </w:rPr>
      </w:pPr>
    </w:p>
    <w:p w:rsidR="00323FEE" w:rsidRDefault="00323FEE" w:rsidP="00323FEE">
      <w:pPr>
        <w:spacing w:line="240" w:lineRule="auto"/>
        <w:rPr>
          <w:rFonts w:eastAsia="Times New Roman"/>
          <w:bCs/>
          <w:sz w:val="24"/>
          <w:szCs w:val="24"/>
        </w:rPr>
      </w:pPr>
    </w:p>
    <w:p w:rsidR="00323FEE" w:rsidRDefault="00323FEE" w:rsidP="00323FEE">
      <w:pPr>
        <w:spacing w:line="240" w:lineRule="auto"/>
        <w:rPr>
          <w:rFonts w:eastAsia="Times New Roman"/>
          <w:bCs/>
          <w:sz w:val="24"/>
          <w:szCs w:val="24"/>
        </w:rPr>
      </w:pPr>
    </w:p>
    <w:p w:rsidR="00323FEE" w:rsidRPr="00D53E0F" w:rsidRDefault="00323FEE" w:rsidP="00323FEE">
      <w:pPr>
        <w:spacing w:line="240" w:lineRule="auto"/>
        <w:rPr>
          <w:rFonts w:eastAsia="Times New Roman"/>
          <w:bCs/>
          <w:sz w:val="24"/>
          <w:szCs w:val="24"/>
        </w:rPr>
      </w:pPr>
    </w:p>
    <w:p w:rsidR="00323FEE" w:rsidRPr="00D53E0F" w:rsidRDefault="00323FEE" w:rsidP="00323FEE">
      <w:pPr>
        <w:spacing w:line="240" w:lineRule="auto"/>
        <w:ind w:right="-284"/>
        <w:rPr>
          <w:rFonts w:eastAsia="Times New Roman"/>
          <w:bCs/>
          <w:sz w:val="24"/>
          <w:szCs w:val="24"/>
        </w:rPr>
      </w:pPr>
      <w:bookmarkStart w:id="0" w:name="_GoBack"/>
      <w:bookmarkEnd w:id="0"/>
      <w:r w:rsidRPr="00D53E0F">
        <w:rPr>
          <w:rFonts w:eastAsia="Times New Roman"/>
          <w:b/>
          <w:bCs/>
          <w:sz w:val="30"/>
          <w:szCs w:val="30"/>
        </w:rPr>
        <w:lastRenderedPageBreak/>
        <w:t xml:space="preserve"> Vor- / Nachteil - Unterschiede</w:t>
      </w:r>
      <w:r w:rsidRPr="00D53E0F">
        <w:rPr>
          <w:rFonts w:eastAsia="Times New Roman"/>
          <w:bCs/>
          <w:sz w:val="24"/>
          <w:szCs w:val="24"/>
        </w:rPr>
        <w:t xml:space="preserve"> von </w:t>
      </w:r>
      <w:proofErr w:type="spellStart"/>
      <w:r w:rsidRPr="00D53E0F">
        <w:rPr>
          <w:rFonts w:eastAsia="Times New Roman"/>
          <w:bCs/>
          <w:sz w:val="24"/>
          <w:szCs w:val="24"/>
        </w:rPr>
        <w:t>handschriftl</w:t>
      </w:r>
      <w:proofErr w:type="spellEnd"/>
      <w:r w:rsidRPr="00D53E0F">
        <w:rPr>
          <w:rFonts w:eastAsia="Times New Roman"/>
          <w:bCs/>
          <w:sz w:val="24"/>
          <w:szCs w:val="24"/>
        </w:rPr>
        <w:t>. und notariellen Testament</w:t>
      </w:r>
    </w:p>
    <w:p w:rsidR="00323FEE" w:rsidRPr="00D53E0F" w:rsidRDefault="00323FEE" w:rsidP="00323FEE">
      <w:pPr>
        <w:spacing w:line="240" w:lineRule="auto"/>
        <w:ind w:right="-284"/>
        <w:rPr>
          <w:rFonts w:eastAsia="Times New Roman"/>
          <w:bCs/>
          <w:sz w:val="24"/>
          <w:szCs w:val="24"/>
        </w:rPr>
      </w:pPr>
    </w:p>
    <w:p w:rsidR="00323FEE" w:rsidRPr="00D53E0F" w:rsidRDefault="00323FEE" w:rsidP="00323FEE">
      <w:pPr>
        <w:spacing w:line="240" w:lineRule="auto"/>
        <w:rPr>
          <w:rFonts w:eastAsia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3FEE" w:rsidRPr="00D53E0F" w:rsidTr="003F1595">
        <w:tc>
          <w:tcPr>
            <w:tcW w:w="4606" w:type="dxa"/>
            <w:shd w:val="clear" w:color="auto" w:fill="auto"/>
          </w:tcPr>
          <w:p w:rsidR="00323FEE" w:rsidRPr="00D53E0F" w:rsidRDefault="00323FEE" w:rsidP="003F1595">
            <w:pPr>
              <w:spacing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D53E0F">
              <w:rPr>
                <w:rFonts w:eastAsia="Times New Roman"/>
                <w:bCs/>
                <w:sz w:val="24"/>
                <w:szCs w:val="24"/>
              </w:rPr>
              <w:t>handschriftliches Testament</w:t>
            </w:r>
          </w:p>
        </w:tc>
        <w:tc>
          <w:tcPr>
            <w:tcW w:w="4606" w:type="dxa"/>
            <w:shd w:val="clear" w:color="auto" w:fill="auto"/>
          </w:tcPr>
          <w:p w:rsidR="00323FEE" w:rsidRPr="00D53E0F" w:rsidRDefault="00323FEE" w:rsidP="003F1595">
            <w:pPr>
              <w:spacing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D53E0F">
              <w:rPr>
                <w:rFonts w:eastAsia="Times New Roman"/>
                <w:bCs/>
                <w:sz w:val="24"/>
                <w:szCs w:val="24"/>
              </w:rPr>
              <w:t>notarielles Testament</w:t>
            </w:r>
          </w:p>
        </w:tc>
      </w:tr>
      <w:tr w:rsidR="00323FEE" w:rsidRPr="00D53E0F" w:rsidTr="003F1595">
        <w:tc>
          <w:tcPr>
            <w:tcW w:w="4606" w:type="dxa"/>
            <w:shd w:val="clear" w:color="auto" w:fill="auto"/>
          </w:tcPr>
          <w:p w:rsidR="00323FEE" w:rsidRPr="00D53E0F" w:rsidRDefault="00323FEE" w:rsidP="00323FEE">
            <w:pPr>
              <w:numPr>
                <w:ilvl w:val="0"/>
                <w:numId w:val="8"/>
              </w:numPr>
              <w:spacing w:line="240" w:lineRule="auto"/>
              <w:ind w:left="426"/>
              <w:rPr>
                <w:rFonts w:eastAsia="Times New Roman"/>
                <w:bCs/>
                <w:sz w:val="24"/>
                <w:szCs w:val="24"/>
              </w:rPr>
            </w:pPr>
            <w:r w:rsidRPr="00D53E0F">
              <w:rPr>
                <w:rFonts w:eastAsia="Times New Roman"/>
                <w:bCs/>
                <w:sz w:val="24"/>
                <w:szCs w:val="24"/>
              </w:rPr>
              <w:t>muss nicht verwahrt werden</w:t>
            </w:r>
          </w:p>
          <w:p w:rsidR="00323FEE" w:rsidRPr="00D53E0F" w:rsidRDefault="00323FEE" w:rsidP="00323FEE">
            <w:pPr>
              <w:numPr>
                <w:ilvl w:val="0"/>
                <w:numId w:val="8"/>
              </w:numPr>
              <w:spacing w:line="240" w:lineRule="auto"/>
              <w:ind w:left="426"/>
              <w:rPr>
                <w:rFonts w:eastAsia="Times New Roman"/>
                <w:bCs/>
                <w:sz w:val="24"/>
                <w:szCs w:val="24"/>
              </w:rPr>
            </w:pPr>
            <w:r w:rsidRPr="00D53E0F">
              <w:rPr>
                <w:rFonts w:eastAsia="Times New Roman"/>
                <w:bCs/>
                <w:sz w:val="24"/>
                <w:szCs w:val="24"/>
              </w:rPr>
              <w:t xml:space="preserve">leichter zu erneuern, </w:t>
            </w:r>
            <w:proofErr w:type="gramStart"/>
            <w:r w:rsidRPr="00D53E0F">
              <w:rPr>
                <w:rFonts w:eastAsia="Times New Roman"/>
                <w:bCs/>
                <w:sz w:val="24"/>
                <w:szCs w:val="24"/>
              </w:rPr>
              <w:t>vernichten</w:t>
            </w:r>
            <w:proofErr w:type="gramEnd"/>
            <w:r w:rsidRPr="00D53E0F">
              <w:rPr>
                <w:rFonts w:eastAsia="Times New Roman"/>
                <w:bCs/>
                <w:sz w:val="24"/>
                <w:szCs w:val="24"/>
              </w:rPr>
              <w:t>, ändern</w:t>
            </w:r>
          </w:p>
          <w:p w:rsidR="00323FEE" w:rsidRPr="00D53E0F" w:rsidRDefault="00323FEE" w:rsidP="00323FEE">
            <w:pPr>
              <w:numPr>
                <w:ilvl w:val="0"/>
                <w:numId w:val="8"/>
              </w:numPr>
              <w:spacing w:line="240" w:lineRule="auto"/>
              <w:ind w:left="426"/>
              <w:rPr>
                <w:rFonts w:eastAsia="Times New Roman"/>
                <w:bCs/>
                <w:sz w:val="24"/>
                <w:szCs w:val="24"/>
              </w:rPr>
            </w:pPr>
            <w:r w:rsidRPr="00D53E0F">
              <w:rPr>
                <w:rFonts w:eastAsia="Times New Roman"/>
                <w:bCs/>
                <w:sz w:val="24"/>
                <w:szCs w:val="24"/>
              </w:rPr>
              <w:t>geringer Kostenaufwand</w:t>
            </w:r>
          </w:p>
        </w:tc>
        <w:tc>
          <w:tcPr>
            <w:tcW w:w="4606" w:type="dxa"/>
            <w:shd w:val="clear" w:color="auto" w:fill="auto"/>
          </w:tcPr>
          <w:p w:rsidR="00323FEE" w:rsidRPr="00D53E0F" w:rsidRDefault="00323FEE" w:rsidP="00323FEE">
            <w:pPr>
              <w:numPr>
                <w:ilvl w:val="0"/>
                <w:numId w:val="8"/>
              </w:numPr>
              <w:spacing w:line="240" w:lineRule="auto"/>
              <w:ind w:left="356"/>
              <w:rPr>
                <w:rFonts w:eastAsia="Times New Roman"/>
                <w:bCs/>
                <w:sz w:val="24"/>
                <w:szCs w:val="24"/>
              </w:rPr>
            </w:pPr>
            <w:r w:rsidRPr="00D53E0F">
              <w:rPr>
                <w:rFonts w:eastAsia="Times New Roman"/>
                <w:bCs/>
                <w:sz w:val="24"/>
                <w:szCs w:val="24"/>
              </w:rPr>
              <w:t>vor Vernichtung/Verschwinden geschützt</w:t>
            </w:r>
          </w:p>
          <w:p w:rsidR="00323FEE" w:rsidRPr="00D53E0F" w:rsidRDefault="00323FEE" w:rsidP="00323FEE">
            <w:pPr>
              <w:numPr>
                <w:ilvl w:val="0"/>
                <w:numId w:val="8"/>
              </w:numPr>
              <w:spacing w:line="240" w:lineRule="auto"/>
              <w:ind w:left="356"/>
              <w:rPr>
                <w:rFonts w:eastAsia="Times New Roman"/>
                <w:bCs/>
                <w:sz w:val="24"/>
                <w:szCs w:val="24"/>
              </w:rPr>
            </w:pPr>
            <w:r w:rsidRPr="00D53E0F">
              <w:rPr>
                <w:rFonts w:eastAsia="Times New Roman"/>
                <w:bCs/>
                <w:sz w:val="24"/>
                <w:szCs w:val="24"/>
              </w:rPr>
              <w:t xml:space="preserve">schwerer anfechtbar </w:t>
            </w:r>
            <w:r w:rsidRPr="00D53E0F">
              <w:rPr>
                <w:rFonts w:eastAsia="Times New Roman" w:cs="Arial"/>
                <w:bCs/>
                <w:sz w:val="24"/>
                <w:szCs w:val="24"/>
              </w:rPr>
              <w:t>→</w:t>
            </w:r>
            <w:r w:rsidRPr="00D53E0F">
              <w:rPr>
                <w:rFonts w:eastAsia="Times New Roman"/>
                <w:bCs/>
                <w:sz w:val="24"/>
                <w:szCs w:val="24"/>
              </w:rPr>
              <w:t xml:space="preserve"> Testierfähigkeit wird geprüft</w:t>
            </w:r>
          </w:p>
          <w:p w:rsidR="00323FEE" w:rsidRPr="00D53E0F" w:rsidRDefault="00323FEE" w:rsidP="00323FEE">
            <w:pPr>
              <w:numPr>
                <w:ilvl w:val="0"/>
                <w:numId w:val="8"/>
              </w:numPr>
              <w:spacing w:line="240" w:lineRule="auto"/>
              <w:ind w:left="356"/>
              <w:rPr>
                <w:rFonts w:eastAsia="Times New Roman"/>
                <w:bCs/>
                <w:sz w:val="24"/>
                <w:szCs w:val="24"/>
              </w:rPr>
            </w:pPr>
            <w:r w:rsidRPr="00D53E0F">
              <w:rPr>
                <w:rFonts w:eastAsia="Times New Roman"/>
                <w:bCs/>
                <w:sz w:val="24"/>
                <w:szCs w:val="24"/>
              </w:rPr>
              <w:t>muss verwahrt werden</w:t>
            </w:r>
          </w:p>
          <w:p w:rsidR="00323FEE" w:rsidRPr="00D53E0F" w:rsidRDefault="00323FEE" w:rsidP="00323FEE">
            <w:pPr>
              <w:numPr>
                <w:ilvl w:val="0"/>
                <w:numId w:val="8"/>
              </w:numPr>
              <w:spacing w:line="240" w:lineRule="auto"/>
              <w:ind w:left="356"/>
              <w:rPr>
                <w:rFonts w:eastAsia="Times New Roman"/>
                <w:bCs/>
                <w:sz w:val="24"/>
                <w:szCs w:val="24"/>
              </w:rPr>
            </w:pPr>
            <w:r w:rsidRPr="00D53E0F">
              <w:rPr>
                <w:rFonts w:eastAsia="Times New Roman"/>
                <w:bCs/>
                <w:sz w:val="24"/>
                <w:szCs w:val="24"/>
              </w:rPr>
              <w:t>eine rechtliche Beratung</w:t>
            </w:r>
          </w:p>
          <w:p w:rsidR="00323FEE" w:rsidRPr="00D53E0F" w:rsidRDefault="00323FEE" w:rsidP="00323FEE">
            <w:pPr>
              <w:numPr>
                <w:ilvl w:val="0"/>
                <w:numId w:val="8"/>
              </w:numPr>
              <w:spacing w:line="240" w:lineRule="auto"/>
              <w:ind w:left="356"/>
              <w:rPr>
                <w:rFonts w:eastAsia="Times New Roman"/>
                <w:bCs/>
                <w:sz w:val="24"/>
                <w:szCs w:val="24"/>
              </w:rPr>
            </w:pPr>
            <w:r w:rsidRPr="00D53E0F">
              <w:rPr>
                <w:rFonts w:eastAsia="Times New Roman"/>
                <w:bCs/>
                <w:sz w:val="24"/>
                <w:szCs w:val="24"/>
              </w:rPr>
              <w:t>oft ist ein Erbschein unnötig</w:t>
            </w:r>
          </w:p>
          <w:p w:rsidR="00323FEE" w:rsidRPr="00D53E0F" w:rsidRDefault="00323FEE" w:rsidP="00323FEE">
            <w:pPr>
              <w:numPr>
                <w:ilvl w:val="0"/>
                <w:numId w:val="8"/>
              </w:numPr>
              <w:spacing w:line="240" w:lineRule="auto"/>
              <w:ind w:left="356"/>
              <w:rPr>
                <w:rFonts w:eastAsia="Times New Roman"/>
                <w:bCs/>
                <w:sz w:val="24"/>
                <w:szCs w:val="24"/>
              </w:rPr>
            </w:pPr>
            <w:r w:rsidRPr="00D53E0F">
              <w:rPr>
                <w:rFonts w:eastAsia="Times New Roman"/>
                <w:bCs/>
                <w:sz w:val="24"/>
                <w:szCs w:val="24"/>
              </w:rPr>
              <w:t xml:space="preserve">bei der Herausgabe ungültig </w:t>
            </w:r>
          </w:p>
        </w:tc>
      </w:tr>
    </w:tbl>
    <w:p w:rsidR="00323FEE" w:rsidRPr="00D53E0F" w:rsidRDefault="00323FEE" w:rsidP="00323FEE">
      <w:pPr>
        <w:spacing w:line="240" w:lineRule="auto"/>
        <w:rPr>
          <w:rFonts w:eastAsia="Times New Roman" w:cs="Arial"/>
          <w:bCs/>
          <w:sz w:val="24"/>
          <w:szCs w:val="24"/>
        </w:rPr>
      </w:pPr>
    </w:p>
    <w:p w:rsidR="003339E4" w:rsidRDefault="003339E4"/>
    <w:sectPr w:rsidR="003339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523F"/>
    <w:multiLevelType w:val="hybridMultilevel"/>
    <w:tmpl w:val="E52A35F0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538B"/>
    <w:multiLevelType w:val="hybridMultilevel"/>
    <w:tmpl w:val="91EED9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94315"/>
    <w:multiLevelType w:val="hybridMultilevel"/>
    <w:tmpl w:val="8D6E46C4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86AF0"/>
    <w:multiLevelType w:val="hybridMultilevel"/>
    <w:tmpl w:val="A2F87972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43D83"/>
    <w:multiLevelType w:val="hybridMultilevel"/>
    <w:tmpl w:val="1AA81282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6353E"/>
    <w:multiLevelType w:val="hybridMultilevel"/>
    <w:tmpl w:val="8CDAEED0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F1494"/>
    <w:multiLevelType w:val="hybridMultilevel"/>
    <w:tmpl w:val="6074A2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21746"/>
    <w:multiLevelType w:val="hybridMultilevel"/>
    <w:tmpl w:val="1F8460E0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165BE"/>
    <w:multiLevelType w:val="hybridMultilevel"/>
    <w:tmpl w:val="EB0CD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EE"/>
    <w:rsid w:val="002D1B09"/>
    <w:rsid w:val="00323FEE"/>
    <w:rsid w:val="003339E4"/>
    <w:rsid w:val="004B08B7"/>
    <w:rsid w:val="005C4E51"/>
    <w:rsid w:val="00C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AB48"/>
  <w15:chartTrackingRefBased/>
  <w15:docId w15:val="{DD4DBCDB-4E0D-42B3-B4A2-28DA7304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23FEE"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Krüger, Beatrix</dc:creator>
  <cp:keywords/>
  <dc:description/>
  <cp:lastModifiedBy>Krüger, Beatrix</cp:lastModifiedBy>
  <cp:revision>1</cp:revision>
  <dcterms:created xsi:type="dcterms:W3CDTF">2025-11-04T16:08:00Z</dcterms:created>
  <dcterms:modified xsi:type="dcterms:W3CDTF">2025-11-04T16:15:00Z</dcterms:modified>
</cp:coreProperties>
</file>