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FDC" w:rsidRDefault="00BE5FDC"/>
    <w:p w:rsidR="00040975" w:rsidRPr="00040975" w:rsidRDefault="00040975" w:rsidP="00040975">
      <w:pPr>
        <w:pStyle w:val="Default"/>
        <w:spacing w:line="360" w:lineRule="auto"/>
        <w:rPr>
          <w:sz w:val="28"/>
        </w:rPr>
      </w:pPr>
    </w:p>
    <w:p w:rsidR="00040975" w:rsidRPr="00040975" w:rsidRDefault="00040975" w:rsidP="00040975">
      <w:pPr>
        <w:pStyle w:val="Default"/>
        <w:spacing w:line="360" w:lineRule="auto"/>
        <w:rPr>
          <w:b/>
          <w:szCs w:val="22"/>
          <w:u w:val="single"/>
        </w:rPr>
      </w:pPr>
      <w:bookmarkStart w:id="0" w:name="_GoBack"/>
      <w:r w:rsidRPr="00040975">
        <w:rPr>
          <w:b/>
          <w:szCs w:val="22"/>
          <w:u w:val="single"/>
        </w:rPr>
        <w:t xml:space="preserve">Unterschied zwischen Klagerücknahme und Klageverzicht </w:t>
      </w:r>
    </w:p>
    <w:bookmarkEnd w:id="0"/>
    <w:p w:rsidR="00040975" w:rsidRPr="00040975" w:rsidRDefault="00040975" w:rsidP="00040975">
      <w:pPr>
        <w:pStyle w:val="Default"/>
        <w:spacing w:line="360" w:lineRule="auto"/>
        <w:rPr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17"/>
        <w:gridCol w:w="4317"/>
      </w:tblGrid>
      <w:tr w:rsidR="00040975" w:rsidRPr="00040975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317" w:type="dxa"/>
          </w:tcPr>
          <w:p w:rsidR="00040975" w:rsidRPr="00040975" w:rsidRDefault="00040975" w:rsidP="00040975">
            <w:pPr>
              <w:pStyle w:val="Default"/>
              <w:spacing w:line="360" w:lineRule="auto"/>
              <w:rPr>
                <w:b/>
                <w:szCs w:val="22"/>
              </w:rPr>
            </w:pPr>
            <w:r w:rsidRPr="00040975">
              <w:rPr>
                <w:b/>
                <w:szCs w:val="22"/>
              </w:rPr>
              <w:t xml:space="preserve">Klagerücknahme </w:t>
            </w:r>
          </w:p>
        </w:tc>
        <w:tc>
          <w:tcPr>
            <w:tcW w:w="4317" w:type="dxa"/>
          </w:tcPr>
          <w:p w:rsidR="00040975" w:rsidRPr="00040975" w:rsidRDefault="00040975" w:rsidP="00040975">
            <w:pPr>
              <w:pStyle w:val="Default"/>
              <w:spacing w:line="360" w:lineRule="auto"/>
              <w:rPr>
                <w:b/>
                <w:szCs w:val="22"/>
              </w:rPr>
            </w:pPr>
            <w:r w:rsidRPr="00040975">
              <w:rPr>
                <w:b/>
                <w:szCs w:val="22"/>
              </w:rPr>
              <w:t xml:space="preserve">Klageverzicht </w:t>
            </w:r>
          </w:p>
        </w:tc>
      </w:tr>
      <w:tr w:rsidR="00040975" w:rsidRPr="00040975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317" w:type="dxa"/>
          </w:tcPr>
          <w:p w:rsidR="00040975" w:rsidRPr="00040975" w:rsidRDefault="00040975" w:rsidP="00040975">
            <w:pPr>
              <w:pStyle w:val="Default"/>
              <w:spacing w:line="360" w:lineRule="auto"/>
              <w:rPr>
                <w:szCs w:val="22"/>
              </w:rPr>
            </w:pPr>
            <w:r w:rsidRPr="00040975">
              <w:rPr>
                <w:szCs w:val="22"/>
              </w:rPr>
              <w:t xml:space="preserve">jederzeit </w:t>
            </w:r>
          </w:p>
        </w:tc>
        <w:tc>
          <w:tcPr>
            <w:tcW w:w="4317" w:type="dxa"/>
          </w:tcPr>
          <w:p w:rsidR="00040975" w:rsidRPr="00040975" w:rsidRDefault="00040975" w:rsidP="00040975">
            <w:pPr>
              <w:pStyle w:val="Default"/>
              <w:spacing w:line="360" w:lineRule="auto"/>
              <w:rPr>
                <w:szCs w:val="22"/>
              </w:rPr>
            </w:pPr>
            <w:r w:rsidRPr="00040975">
              <w:rPr>
                <w:szCs w:val="22"/>
              </w:rPr>
              <w:t xml:space="preserve">nur in der mündlichen Verhandlung </w:t>
            </w:r>
          </w:p>
        </w:tc>
      </w:tr>
      <w:tr w:rsidR="00040975" w:rsidRPr="00040975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4317" w:type="dxa"/>
          </w:tcPr>
          <w:p w:rsidR="00040975" w:rsidRPr="00040975" w:rsidRDefault="00040975" w:rsidP="00040975">
            <w:pPr>
              <w:pStyle w:val="Default"/>
              <w:spacing w:line="360" w:lineRule="auto"/>
              <w:rPr>
                <w:szCs w:val="22"/>
              </w:rPr>
            </w:pPr>
          </w:p>
        </w:tc>
        <w:tc>
          <w:tcPr>
            <w:tcW w:w="4317" w:type="dxa"/>
          </w:tcPr>
          <w:p w:rsidR="00040975" w:rsidRPr="00040975" w:rsidRDefault="00040975" w:rsidP="00040975">
            <w:pPr>
              <w:pStyle w:val="Default"/>
              <w:spacing w:line="360" w:lineRule="auto"/>
              <w:rPr>
                <w:szCs w:val="22"/>
              </w:rPr>
            </w:pPr>
          </w:p>
        </w:tc>
      </w:tr>
      <w:tr w:rsidR="00040975" w:rsidRPr="00040975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4317" w:type="dxa"/>
          </w:tcPr>
          <w:p w:rsidR="00040975" w:rsidRPr="00040975" w:rsidRDefault="00040975" w:rsidP="00040975">
            <w:pPr>
              <w:pStyle w:val="Default"/>
              <w:spacing w:line="360" w:lineRule="auto"/>
              <w:rPr>
                <w:szCs w:val="22"/>
              </w:rPr>
            </w:pPr>
            <w:r w:rsidRPr="00040975">
              <w:rPr>
                <w:szCs w:val="22"/>
              </w:rPr>
              <w:t xml:space="preserve">Rechtsstreit wird als nicht anhängig angesehen, erneute Klageerhebung </w:t>
            </w:r>
          </w:p>
        </w:tc>
        <w:tc>
          <w:tcPr>
            <w:tcW w:w="4317" w:type="dxa"/>
          </w:tcPr>
          <w:p w:rsidR="00040975" w:rsidRPr="00040975" w:rsidRDefault="00040975" w:rsidP="00040975">
            <w:pPr>
              <w:pStyle w:val="Default"/>
              <w:spacing w:line="360" w:lineRule="auto"/>
              <w:rPr>
                <w:szCs w:val="22"/>
              </w:rPr>
            </w:pPr>
            <w:r w:rsidRPr="00040975">
              <w:rPr>
                <w:szCs w:val="22"/>
              </w:rPr>
              <w:t xml:space="preserve">Anspruch kann nicht noch einmal geltend gemacht werden </w:t>
            </w:r>
          </w:p>
        </w:tc>
      </w:tr>
      <w:tr w:rsidR="00040975" w:rsidRPr="00040975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317" w:type="dxa"/>
          </w:tcPr>
          <w:p w:rsidR="00040975" w:rsidRDefault="00040975" w:rsidP="00040975">
            <w:pPr>
              <w:pStyle w:val="Default"/>
              <w:spacing w:line="360" w:lineRule="auto"/>
              <w:rPr>
                <w:szCs w:val="22"/>
              </w:rPr>
            </w:pPr>
          </w:p>
          <w:p w:rsidR="00040975" w:rsidRPr="00040975" w:rsidRDefault="00040975" w:rsidP="00040975">
            <w:pPr>
              <w:pStyle w:val="Default"/>
              <w:spacing w:line="360" w:lineRule="auto"/>
              <w:rPr>
                <w:szCs w:val="22"/>
              </w:rPr>
            </w:pPr>
            <w:r w:rsidRPr="00040975">
              <w:rPr>
                <w:szCs w:val="22"/>
              </w:rPr>
              <w:t xml:space="preserve">noch nicht rechtskräftige Entscheidungen werden wirkungslos </w:t>
            </w:r>
          </w:p>
        </w:tc>
        <w:tc>
          <w:tcPr>
            <w:tcW w:w="4317" w:type="dxa"/>
          </w:tcPr>
          <w:p w:rsidR="00040975" w:rsidRDefault="00040975" w:rsidP="00040975">
            <w:pPr>
              <w:pStyle w:val="Default"/>
              <w:spacing w:line="360" w:lineRule="auto"/>
              <w:rPr>
                <w:szCs w:val="22"/>
              </w:rPr>
            </w:pPr>
          </w:p>
          <w:p w:rsidR="00040975" w:rsidRPr="00040975" w:rsidRDefault="00040975" w:rsidP="00040975">
            <w:pPr>
              <w:pStyle w:val="Default"/>
              <w:spacing w:line="360" w:lineRule="auto"/>
              <w:rPr>
                <w:szCs w:val="22"/>
              </w:rPr>
            </w:pPr>
            <w:r w:rsidRPr="00040975">
              <w:rPr>
                <w:szCs w:val="22"/>
              </w:rPr>
              <w:t xml:space="preserve">klageabweisendes Schlussurteil </w:t>
            </w:r>
          </w:p>
        </w:tc>
      </w:tr>
    </w:tbl>
    <w:p w:rsidR="00040975" w:rsidRDefault="00040975"/>
    <w:p w:rsidR="00040975" w:rsidRDefault="00040975"/>
    <w:p w:rsidR="00040975" w:rsidRDefault="00040975"/>
    <w:sectPr w:rsidR="00040975" w:rsidSect="002F4707">
      <w:pgSz w:w="11906" w:h="16838"/>
      <w:pgMar w:top="851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75"/>
    <w:rsid w:val="00040975"/>
    <w:rsid w:val="002F4707"/>
    <w:rsid w:val="00B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9917"/>
  <w15:chartTrackingRefBased/>
  <w15:docId w15:val="{5667C519-CCBC-4E35-B339-4B08D9F76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40975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Melchert, Birgit</dc:creator>
  <cp:keywords/>
  <dc:description/>
  <cp:lastModifiedBy>Melchert, Birgit</cp:lastModifiedBy>
  <cp:revision>1</cp:revision>
  <cp:lastPrinted>2024-11-27T13:22:00Z</cp:lastPrinted>
  <dcterms:created xsi:type="dcterms:W3CDTF">2024-11-27T13:20:00Z</dcterms:created>
  <dcterms:modified xsi:type="dcterms:W3CDTF">2024-11-27T13:23:00Z</dcterms:modified>
</cp:coreProperties>
</file>