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F7" w:rsidRPr="00D17BF7" w:rsidRDefault="00D17BF7" w:rsidP="00D17BF7">
      <w:pPr>
        <w:rPr>
          <w:b/>
          <w:sz w:val="24"/>
          <w:szCs w:val="24"/>
        </w:rPr>
      </w:pPr>
      <w:r w:rsidRPr="00D17BF7">
        <w:rPr>
          <w:b/>
          <w:sz w:val="24"/>
          <w:szCs w:val="24"/>
        </w:rPr>
        <w:t>Grundbuchklausur S</w:t>
      </w:r>
      <w:r w:rsidR="00394B97">
        <w:rPr>
          <w:b/>
          <w:sz w:val="24"/>
          <w:szCs w:val="24"/>
        </w:rPr>
        <w:t>2</w:t>
      </w:r>
      <w:bookmarkStart w:id="0" w:name="_GoBack"/>
      <w:bookmarkEnd w:id="0"/>
      <w:r w:rsidRPr="00D17BF7">
        <w:rPr>
          <w:b/>
          <w:sz w:val="24"/>
          <w:szCs w:val="24"/>
        </w:rPr>
        <w:t>/23</w:t>
      </w:r>
      <w:r w:rsidRPr="00D17BF7">
        <w:rPr>
          <w:b/>
          <w:sz w:val="24"/>
          <w:szCs w:val="24"/>
        </w:rPr>
        <w:tab/>
      </w:r>
      <w:r w:rsidRPr="00D17BF7">
        <w:rPr>
          <w:b/>
          <w:sz w:val="24"/>
          <w:szCs w:val="24"/>
        </w:rPr>
        <w:tab/>
      </w:r>
      <w:r w:rsidRPr="00D17BF7">
        <w:rPr>
          <w:b/>
          <w:sz w:val="24"/>
          <w:szCs w:val="24"/>
        </w:rPr>
        <w:tab/>
      </w:r>
      <w:r w:rsidRPr="00D17BF7">
        <w:rPr>
          <w:b/>
          <w:sz w:val="24"/>
          <w:szCs w:val="24"/>
        </w:rPr>
        <w:tab/>
      </w:r>
      <w:r w:rsidRPr="00D17BF7">
        <w:rPr>
          <w:b/>
          <w:sz w:val="24"/>
          <w:szCs w:val="24"/>
        </w:rPr>
        <w:tab/>
      </w:r>
      <w:r w:rsidRPr="00D17BF7">
        <w:rPr>
          <w:b/>
          <w:sz w:val="24"/>
          <w:szCs w:val="24"/>
        </w:rPr>
        <w:tab/>
        <w:t>Datum:</w:t>
      </w:r>
    </w:p>
    <w:p w:rsidR="00D17BF7" w:rsidRPr="00D17BF7" w:rsidRDefault="00D17BF7" w:rsidP="00D17BF7">
      <w:pPr>
        <w:rPr>
          <w:b/>
          <w:sz w:val="24"/>
          <w:szCs w:val="24"/>
        </w:rPr>
      </w:pPr>
      <w:r w:rsidRPr="00D17BF7">
        <w:rPr>
          <w:b/>
          <w:sz w:val="24"/>
          <w:szCs w:val="24"/>
        </w:rPr>
        <w:t>Name:</w:t>
      </w:r>
    </w:p>
    <w:p w:rsidR="00D17BF7" w:rsidRDefault="00D17BF7" w:rsidP="00D17BF7"/>
    <w:p w:rsidR="00D17BF7" w:rsidRDefault="00D17BF7" w:rsidP="00D17BF7"/>
    <w:p w:rsidR="00D17BF7" w:rsidRDefault="00D17BF7" w:rsidP="00D17BF7"/>
    <w:p w:rsidR="00D17BF7" w:rsidRDefault="00D17BF7" w:rsidP="00D17BF7">
      <w:r>
        <w:t>Aufgabe 1)</w:t>
      </w:r>
    </w:p>
    <w:p w:rsidR="00D17BF7" w:rsidRDefault="00D17BF7" w:rsidP="00D17BF7">
      <w:r>
        <w:t>In Ihrer Abteilung erscheint am 06.07.2024 um 10:55 Uhr die Eigentümerin Lisa Krause und will ihre abbezahlte Brief-Grundschuld aus den Grundbüchern Mitte Blatt 1234N (letzte O-Nr. 12) und Prenzlauer Berg Blatt 1233N (letzte O-Nr. 2) löschen lassen.</w:t>
      </w:r>
    </w:p>
    <w:p w:rsidR="00D17BF7" w:rsidRDefault="00D17BF7" w:rsidP="00D17BF7">
      <w:r>
        <w:t>Beide Grundbuchbezirke gehören zum Amtsgericht Mitte.</w:t>
      </w:r>
    </w:p>
    <w:p w:rsidR="00D17BF7" w:rsidRDefault="00D17BF7" w:rsidP="00D17BF7"/>
    <w:p w:rsidR="00D17BF7" w:rsidRDefault="00D17BF7" w:rsidP="00D17BF7">
      <w:r>
        <w:t>a)</w:t>
      </w:r>
      <w:r>
        <w:tab/>
        <w:t xml:space="preserve">Was ist Ihre Aufgabe als </w:t>
      </w:r>
      <w:proofErr w:type="spellStart"/>
      <w:r>
        <w:t>UdG</w:t>
      </w:r>
      <w:proofErr w:type="spellEnd"/>
      <w:r>
        <w:t>? (5 Punkte)</w:t>
      </w:r>
    </w:p>
    <w:p w:rsidR="00B4101E" w:rsidRDefault="00B4101E" w:rsidP="00B4101E">
      <w:pPr>
        <w:ind w:left="705"/>
      </w:pPr>
      <w:r>
        <w:t xml:space="preserve">Präsentieren, Zuständigkeit prüfen, Akten holen, Antrag zur kleinsten Blattnummer nehmen, dort </w:t>
      </w:r>
      <w:proofErr w:type="spellStart"/>
      <w:r>
        <w:t>O.Nr</w:t>
      </w:r>
      <w:proofErr w:type="spellEnd"/>
      <w:r>
        <w:t xml:space="preserve"> vergeben, foliieren, Fall erzeugen, Rotzettel fertigen, Rotzettel zur größeren </w:t>
      </w:r>
      <w:proofErr w:type="spellStart"/>
      <w:r>
        <w:t>Blattnr</w:t>
      </w:r>
      <w:proofErr w:type="spellEnd"/>
      <w:r>
        <w:t xml:space="preserve">, nehmen, </w:t>
      </w:r>
      <w:proofErr w:type="spellStart"/>
      <w:r>
        <w:t>Rechtspflegervorlage</w:t>
      </w:r>
      <w:proofErr w:type="spellEnd"/>
    </w:p>
    <w:p w:rsidR="00D17BF7" w:rsidRDefault="00D17BF7" w:rsidP="00D17BF7">
      <w:r>
        <w:t>b)</w:t>
      </w:r>
      <w:r>
        <w:tab/>
        <w:t>Was muss Frau Lisa Krause alles für die Löschung einreichen? (4 Punkte)</w:t>
      </w:r>
    </w:p>
    <w:p w:rsidR="00B4101E" w:rsidRDefault="00B4101E" w:rsidP="00B4101E">
      <w:pPr>
        <w:ind w:left="705"/>
      </w:pPr>
      <w:r>
        <w:t>Antrag mit Unterschriftenbeglaubigung (§30 GBO), Original-Löschungsbewilligung, Grundschuldbrief</w:t>
      </w:r>
    </w:p>
    <w:p w:rsidR="00D17BF7" w:rsidRDefault="00D17BF7" w:rsidP="00D17BF7">
      <w:r>
        <w:t>c)</w:t>
      </w:r>
      <w:r>
        <w:tab/>
        <w:t>Bitte präsentieren Sie den Antrag (Anlage I) (5 Punkte)</w:t>
      </w:r>
    </w:p>
    <w:p w:rsidR="00D17BF7" w:rsidRDefault="00D17BF7" w:rsidP="00D17BF7">
      <w:r>
        <w:t>d)</w:t>
      </w:r>
      <w:r>
        <w:tab/>
        <w:t>Bitte füll</w:t>
      </w:r>
      <w:r w:rsidR="00D92F60">
        <w:t>en Sie den Rotzettel (Anlage II) aus. (</w:t>
      </w:r>
      <w:r>
        <w:t xml:space="preserve">5 Punkten) </w:t>
      </w:r>
    </w:p>
    <w:p w:rsidR="00D92F60" w:rsidRDefault="00D92F60" w:rsidP="00D17BF7"/>
    <w:p w:rsidR="00CA56C7" w:rsidRDefault="00CA56C7" w:rsidP="00D92F60">
      <w:pPr>
        <w:ind w:left="705" w:hanging="705"/>
      </w:pPr>
      <w:r>
        <w:t>2)</w:t>
      </w:r>
      <w:r>
        <w:tab/>
        <w:t>Welche Möglichkeit hat der Rechtspfleger/</w:t>
      </w:r>
      <w:proofErr w:type="spellStart"/>
      <w:r>
        <w:t>UdG</w:t>
      </w:r>
      <w:proofErr w:type="spellEnd"/>
      <w:r>
        <w:t>, wenn ein Antrag/Ersuchen fehlerhaft ist und wo ist dies geregelt? (3 Punkte)</w:t>
      </w:r>
    </w:p>
    <w:p w:rsidR="00B4101E" w:rsidRDefault="00B4101E" w:rsidP="00D92F60">
      <w:pPr>
        <w:ind w:left="705" w:hanging="705"/>
      </w:pPr>
      <w:r>
        <w:tab/>
        <w:t xml:space="preserve">Gem. § 18 I GBO eine Zwischenverfügung oder einen </w:t>
      </w:r>
      <w:proofErr w:type="spellStart"/>
      <w:r>
        <w:t>Zurückweisungbeschluß</w:t>
      </w:r>
      <w:proofErr w:type="spellEnd"/>
    </w:p>
    <w:p w:rsidR="00CA56C7" w:rsidRDefault="00CA56C7" w:rsidP="00CA56C7"/>
    <w:p w:rsidR="00CA56C7" w:rsidRDefault="00CA56C7" w:rsidP="00D92F60">
      <w:pPr>
        <w:ind w:left="705" w:hanging="705"/>
      </w:pPr>
      <w:r>
        <w:t>3)</w:t>
      </w:r>
      <w:r>
        <w:tab/>
        <w:t>Warum muss der Rechtspfleger/</w:t>
      </w:r>
      <w:proofErr w:type="spellStart"/>
      <w:r>
        <w:t>UdG</w:t>
      </w:r>
      <w:proofErr w:type="spellEnd"/>
      <w:r>
        <w:t xml:space="preserve"> immer erst prüfen, ob er eine Zwischenverfügung erlassen kann? (1 Punkt)</w:t>
      </w:r>
    </w:p>
    <w:p w:rsidR="00CA56C7" w:rsidRDefault="00B4101E" w:rsidP="00CA56C7">
      <w:r>
        <w:tab/>
        <w:t>Weil eine Zwischenverfügung rangwahrend ist</w:t>
      </w:r>
    </w:p>
    <w:p w:rsidR="00D17BF7" w:rsidRDefault="00CA56C7" w:rsidP="00D92F60">
      <w:pPr>
        <w:ind w:left="705" w:hanging="705"/>
      </w:pPr>
      <w:r>
        <w:t>4)</w:t>
      </w:r>
      <w:r>
        <w:tab/>
        <w:t>Wann wird eine Zwischenverfügung erlassen und wann ein Zurückweisungsbeschluss? (2 Punkte)</w:t>
      </w:r>
    </w:p>
    <w:p w:rsidR="00D17BF7" w:rsidRDefault="00B4101E" w:rsidP="00D17BF7">
      <w:r>
        <w:tab/>
      </w:r>
      <w:r w:rsidR="00D35DB9">
        <w:t>Eine Zwischenverfügung wird erlassen, wenn der Mangel heilbar ist</w:t>
      </w:r>
    </w:p>
    <w:p w:rsidR="00D35DB9" w:rsidRDefault="00D35DB9" w:rsidP="00D17BF7">
      <w:r>
        <w:tab/>
        <w:t xml:space="preserve">Ein </w:t>
      </w:r>
      <w:proofErr w:type="spellStart"/>
      <w:r>
        <w:t>Zurückweisungbeschluß</w:t>
      </w:r>
      <w:proofErr w:type="spellEnd"/>
      <w:r>
        <w:t xml:space="preserve"> wenn der Mangel nicht heilbar ist</w:t>
      </w:r>
    </w:p>
    <w:p w:rsidR="00D17BF7" w:rsidRDefault="00D17BF7" w:rsidP="00D17BF7">
      <w:r>
        <w:t xml:space="preserve">Aufgabe </w:t>
      </w:r>
      <w:r w:rsidR="00CA56C7">
        <w:t>5</w:t>
      </w:r>
      <w:r>
        <w:t>)</w:t>
      </w:r>
    </w:p>
    <w:p w:rsidR="00D17BF7" w:rsidRDefault="00D17BF7" w:rsidP="00D17BF7">
      <w:r>
        <w:t>Es geht bei Ihnen ein Antrag auf Anlegung eines Erbbaurechts ein.</w:t>
      </w:r>
    </w:p>
    <w:p w:rsidR="00D17BF7" w:rsidRDefault="00D17BF7" w:rsidP="00D17BF7"/>
    <w:p w:rsidR="00D17BF7" w:rsidRDefault="00D17BF7" w:rsidP="00D17BF7">
      <w:r>
        <w:t>a)</w:t>
      </w:r>
      <w:r>
        <w:tab/>
        <w:t xml:space="preserve">Was ist die Definition des Erbbaurechts unter Nennung der gesetzlichen Vorschrift? </w:t>
      </w:r>
    </w:p>
    <w:p w:rsidR="00D17BF7" w:rsidRDefault="00D17BF7" w:rsidP="00953C23">
      <w:pPr>
        <w:ind w:left="708"/>
      </w:pPr>
      <w:r>
        <w:t xml:space="preserve">(2 Punkte) </w:t>
      </w:r>
      <w:r w:rsidR="00953C23" w:rsidRPr="00953C23">
        <w:t xml:space="preserve">Erbbaurecht ist das veräußerliche und vererbliche Recht, auf oder unter der Oberfläche eines Grundstücks ein Bauwerk zu haben1, § 1 I </w:t>
      </w:r>
      <w:proofErr w:type="spellStart"/>
      <w:r w:rsidR="00953C23" w:rsidRPr="00953C23">
        <w:t>ErbbauRG</w:t>
      </w:r>
      <w:proofErr w:type="spellEnd"/>
      <w:r w:rsidR="00953C23" w:rsidRPr="00953C23">
        <w:t xml:space="preserve"> 1</w:t>
      </w:r>
    </w:p>
    <w:p w:rsidR="00953C23" w:rsidRDefault="00953C23" w:rsidP="00D17BF7">
      <w:pPr>
        <w:ind w:firstLine="708"/>
      </w:pPr>
    </w:p>
    <w:p w:rsidR="00D17BF7" w:rsidRDefault="00D17BF7" w:rsidP="00D17BF7">
      <w:r>
        <w:t>b)</w:t>
      </w:r>
      <w:r>
        <w:tab/>
        <w:t>Wer kann die Anlegung beantragen? (2 Punkte)</w:t>
      </w:r>
    </w:p>
    <w:p w:rsidR="00953C23" w:rsidRDefault="00953C23" w:rsidP="00D17BF7">
      <w:r>
        <w:tab/>
        <w:t>Grundstückseigentümer, Erbbauberechtigter</w:t>
      </w:r>
    </w:p>
    <w:p w:rsidR="00D17BF7" w:rsidRDefault="00D17BF7" w:rsidP="00D17BF7">
      <w:r>
        <w:t>c)</w:t>
      </w:r>
      <w:r>
        <w:tab/>
        <w:t>Wer muss zustimmen, wenn das Erbbaurecht aufgehoben wird? (3 Punkte)</w:t>
      </w:r>
    </w:p>
    <w:p w:rsidR="001A0DA8" w:rsidRDefault="00953C23" w:rsidP="00D17BF7">
      <w:r>
        <w:tab/>
        <w:t xml:space="preserve">Grundstückseigentümer, Erbbauberechtigter, </w:t>
      </w:r>
      <w:proofErr w:type="spellStart"/>
      <w:r>
        <w:t>dingl</w:t>
      </w:r>
      <w:proofErr w:type="spellEnd"/>
      <w:r>
        <w:t>. Berechtigte</w:t>
      </w:r>
    </w:p>
    <w:p w:rsidR="00D17BF7" w:rsidRDefault="00D17BF7" w:rsidP="00D17BF7">
      <w:r>
        <w:t xml:space="preserve">Aufgabe </w:t>
      </w:r>
      <w:r w:rsidR="00CA56C7">
        <w:t>6</w:t>
      </w:r>
      <w:r>
        <w:t>)</w:t>
      </w:r>
    </w:p>
    <w:p w:rsidR="00953C23" w:rsidRDefault="00D17BF7" w:rsidP="00953C23">
      <w:r>
        <w:t>Wie kann Eigentum erworben oder verloren werden unter Nennung der gesetzlichen Vorschriften? (13 Punkte)</w:t>
      </w:r>
      <w:r w:rsidR="00953C23" w:rsidRPr="00953C23">
        <w:t xml:space="preserve"> </w:t>
      </w:r>
    </w:p>
    <w:p w:rsidR="00953C23" w:rsidRDefault="00953C23" w:rsidP="00953C23">
      <w:pPr>
        <w:ind w:firstLine="708"/>
      </w:pPr>
      <w:r>
        <w:t>Durch ein Rechtsgeschäft (Kaufvertrag oder Schenkung) gem. §§ 873, 925 BGB</w:t>
      </w:r>
    </w:p>
    <w:p w:rsidR="00953C23" w:rsidRDefault="00953C23" w:rsidP="00953C23">
      <w:r>
        <w:tab/>
        <w:t xml:space="preserve">Durch Zuschlagsbeschluss nach einer Zwangsversteigerung gem. § 90 ZVG </w:t>
      </w:r>
    </w:p>
    <w:p w:rsidR="00953C23" w:rsidRDefault="00953C23" w:rsidP="00953C23">
      <w:r>
        <w:tab/>
        <w:t xml:space="preserve">Durch Erbfolge gem. § 1922 BGB </w:t>
      </w:r>
    </w:p>
    <w:p w:rsidR="00953C23" w:rsidRDefault="00953C23" w:rsidP="00953C23">
      <w:r>
        <w:tab/>
        <w:t xml:space="preserve">Durch Enteignung gem. Art. 14 III GG </w:t>
      </w:r>
    </w:p>
    <w:p w:rsidR="00953C23" w:rsidRDefault="00953C23" w:rsidP="00953C23">
      <w:r>
        <w:tab/>
        <w:t>Durch Verzicht gem. § 928 I BGB</w:t>
      </w:r>
    </w:p>
    <w:p w:rsidR="00D17BF7" w:rsidRDefault="00953C23" w:rsidP="00953C23">
      <w:r>
        <w:tab/>
        <w:t>Durch Buchersitzung1 gem. § 900 I BGB</w:t>
      </w:r>
    </w:p>
    <w:p w:rsidR="00D17BF7" w:rsidRDefault="00D17BF7" w:rsidP="00D17BF7"/>
    <w:p w:rsidR="00D17BF7" w:rsidRDefault="00CA56C7" w:rsidP="00D17BF7">
      <w:r>
        <w:t>Aufgabe 7</w:t>
      </w:r>
      <w:r w:rsidR="00D17BF7">
        <w:t>)</w:t>
      </w:r>
    </w:p>
    <w:p w:rsidR="00D17BF7" w:rsidRDefault="00D17BF7" w:rsidP="00D17BF7">
      <w:r>
        <w:t>Wer darf Anträge zurücknehmen und wie lange kann ein Antrag zurückgenommen werden? (2 Punkte)</w:t>
      </w:r>
    </w:p>
    <w:p w:rsidR="00D17BF7" w:rsidRDefault="00953C23" w:rsidP="00D17BF7">
      <w:r>
        <w:t>Der Antragsteller bis zur Eintragung</w:t>
      </w:r>
    </w:p>
    <w:p w:rsidR="00D92F60" w:rsidRDefault="00D92F60" w:rsidP="00D17BF7"/>
    <w:p w:rsidR="00D17BF7" w:rsidRDefault="00D17BF7" w:rsidP="00D17BF7">
      <w:r>
        <w:t xml:space="preserve">Aufgabe </w:t>
      </w:r>
      <w:r w:rsidR="001A0DA8">
        <w:t>8</w:t>
      </w:r>
      <w:r>
        <w:t>)</w:t>
      </w:r>
    </w:p>
    <w:p w:rsidR="00D17BF7" w:rsidRDefault="00D17BF7" w:rsidP="00D17BF7">
      <w:r>
        <w:t>Sie erhalten anliegendes Ersuchen (Anlage IV)</w:t>
      </w:r>
    </w:p>
    <w:p w:rsidR="00D17BF7" w:rsidRDefault="00D17BF7" w:rsidP="00D17BF7"/>
    <w:p w:rsidR="00D17BF7" w:rsidRDefault="00D17BF7" w:rsidP="00D17BF7">
      <w:r>
        <w:t>a)</w:t>
      </w:r>
      <w:r>
        <w:tab/>
        <w:t xml:space="preserve">Was ist Ihre Aufgabe als </w:t>
      </w:r>
      <w:proofErr w:type="spellStart"/>
      <w:r>
        <w:t>UdG</w:t>
      </w:r>
      <w:proofErr w:type="spellEnd"/>
      <w:r>
        <w:t xml:space="preserve"> und was müssen Sie prüfen? (8,5 Punkte)</w:t>
      </w:r>
    </w:p>
    <w:p w:rsidR="00953C23" w:rsidRDefault="00953C23" w:rsidP="00953C23">
      <w:r>
        <w:t>Präsentieren, Zuständigkeit prüfen, Akte holen , Ordnungsnummer vergeben, foliieren , Fall erzeugen, Eintragung vornehmen, Schlussverfügung erstellen, Eintragungsmitteilung rausschicken, KPV, Akte wegfächern</w:t>
      </w:r>
    </w:p>
    <w:p w:rsidR="00953C23" w:rsidRDefault="00953C23" w:rsidP="00953C23">
      <w:r>
        <w:t>Geprüft werden muss der Inhalt und die Form des Ersuchens</w:t>
      </w:r>
    </w:p>
    <w:p w:rsidR="00953C23" w:rsidRDefault="00953C23" w:rsidP="00953C23">
      <w:r>
        <w:t xml:space="preserve">Inhalt: Bezeichnung des Grundstücks </w:t>
      </w:r>
    </w:p>
    <w:p w:rsidR="00953C23" w:rsidRDefault="00953C23" w:rsidP="00953C23">
      <w:r>
        <w:lastRenderedPageBreak/>
        <w:t>Form: Unterschrift und Siegel oder Stempel</w:t>
      </w:r>
    </w:p>
    <w:p w:rsidR="00D17BF7" w:rsidRDefault="00D17BF7" w:rsidP="00D17BF7">
      <w:r>
        <w:t>b)</w:t>
      </w:r>
      <w:r>
        <w:tab/>
        <w:t>Erledigen Sie die Eintragung</w:t>
      </w:r>
      <w:r>
        <w:tab/>
        <w:t>(8 Punkte)</w:t>
      </w:r>
    </w:p>
    <w:p w:rsidR="00D17BF7" w:rsidRDefault="001A0DA8" w:rsidP="00D17BF7">
      <w:r>
        <w:t>Aufgabe 9)</w:t>
      </w:r>
    </w:p>
    <w:p w:rsidR="00D17BF7" w:rsidRDefault="001A0DA8" w:rsidP="00D17BF7">
      <w:r w:rsidRPr="001A0DA8">
        <w:t>Sie erhalten die anliegende Fortführungsmitteilung. Berichtigen Sie das Grundbuchblatt. (9 Punkte)</w:t>
      </w:r>
    </w:p>
    <w:p w:rsidR="00D17BF7" w:rsidRDefault="00812D95" w:rsidP="00D17BF7">
      <w:r>
        <w:t>Aufgabe 1</w:t>
      </w:r>
      <w:r w:rsidR="001A0DA8">
        <w:t>0</w:t>
      </w:r>
      <w:r w:rsidR="00D17BF7">
        <w:t>)</w:t>
      </w:r>
    </w:p>
    <w:p w:rsidR="00D17BF7" w:rsidRDefault="00D17BF7" w:rsidP="00D17BF7">
      <w:r>
        <w:t>Wer ist funktionell, sachlich und örtlich zuständig zur Führung des Grundbuchs? Unter Nennung der gesetzlichen Bestimmungen (8 Punkte)</w:t>
      </w:r>
    </w:p>
    <w:p w:rsidR="00953C23" w:rsidRDefault="00953C23" w:rsidP="00953C23">
      <w:r>
        <w:t xml:space="preserve">Funktionell: Rechtspfleger gem. § 3 Nr. 1 H </w:t>
      </w:r>
      <w:proofErr w:type="spellStart"/>
      <w:r>
        <w:t>RpflG</w:t>
      </w:r>
      <w:proofErr w:type="spellEnd"/>
      <w:r>
        <w:t xml:space="preserve">, </w:t>
      </w:r>
      <w:proofErr w:type="spellStart"/>
      <w:r>
        <w:t>Udg</w:t>
      </w:r>
      <w:proofErr w:type="spellEnd"/>
      <w:r>
        <w:t xml:space="preserve"> gem. § 12 C GBO</w:t>
      </w:r>
    </w:p>
    <w:p w:rsidR="00953C23" w:rsidRDefault="00953C23" w:rsidP="00953C23">
      <w:r>
        <w:t>Sachlich: das Amtsgericht als Grundbuchamt gem. § 1 I Satz 1 GBO oder § 23 a(2) Nr. 8 GVG</w:t>
      </w:r>
    </w:p>
    <w:p w:rsidR="00953C23" w:rsidRDefault="00953C23" w:rsidP="00953C23">
      <w:r>
        <w:t>Örtlich: das Amtsgericht in dessen Bezirk das Grundstück liegt1 § 1 I Satz 1 GBO</w:t>
      </w:r>
    </w:p>
    <w:p w:rsidR="00D17BF7" w:rsidRDefault="001A0DA8" w:rsidP="00D17BF7">
      <w:r>
        <w:t>Aufgabe 11)</w:t>
      </w:r>
    </w:p>
    <w:p w:rsidR="001A0DA8" w:rsidRDefault="00812D95" w:rsidP="00D92F60">
      <w:pPr>
        <w:ind w:left="705" w:hanging="705"/>
      </w:pPr>
      <w:r>
        <w:t xml:space="preserve">Nennen Sie 3 Beispiele in denen Eintragungen von Amtswegen erfolgen und wo ist dies geregelt? </w:t>
      </w:r>
    </w:p>
    <w:p w:rsidR="00A56E26" w:rsidRDefault="00A56E26" w:rsidP="00D92F60">
      <w:pPr>
        <w:ind w:left="705" w:hanging="705"/>
      </w:pPr>
      <w:r>
        <w:t xml:space="preserve">§§ 51,52,53 GBO Nacherbenvermerk, </w:t>
      </w:r>
      <w:proofErr w:type="spellStart"/>
      <w:r>
        <w:t>Testamentsvollstreckervermerk</w:t>
      </w:r>
      <w:proofErr w:type="spellEnd"/>
      <w:r>
        <w:t xml:space="preserve"> und Widerspruch von Amts wegen</w:t>
      </w:r>
    </w:p>
    <w:p w:rsidR="00812D95" w:rsidRDefault="00812D95" w:rsidP="00D92F60">
      <w:pPr>
        <w:ind w:left="705" w:hanging="705"/>
      </w:pPr>
      <w:r>
        <w:t>(6 Punkte)</w:t>
      </w:r>
    </w:p>
    <w:p w:rsidR="00812D95" w:rsidRDefault="001A0DA8" w:rsidP="00812D95">
      <w:r>
        <w:t>Aufgabe 12)</w:t>
      </w:r>
    </w:p>
    <w:p w:rsidR="00812D95" w:rsidRDefault="00812D95" w:rsidP="00812D95">
      <w:r>
        <w:t>Welche Arten von Grundbüchern kennen Sie? (4 Punkte)</w:t>
      </w:r>
    </w:p>
    <w:p w:rsidR="00A56E26" w:rsidRDefault="00A56E26" w:rsidP="00812D95">
      <w:r>
        <w:t>Grundstücksgrundbuch, Wohnungsgrundbuch, Teileigentumsgrundbuch, Erbbaugrundbuch</w:t>
      </w:r>
    </w:p>
    <w:p w:rsidR="00812D95" w:rsidRDefault="001A0DA8" w:rsidP="00812D95">
      <w:r>
        <w:t>Aufgabe 13)</w:t>
      </w:r>
    </w:p>
    <w:p w:rsidR="00D17BF7" w:rsidRDefault="00812D95" w:rsidP="00D92F60">
      <w:pPr>
        <w:ind w:left="705" w:hanging="705"/>
      </w:pPr>
      <w:r>
        <w:tab/>
        <w:t>Gibt es Fristen für die Fallerzeugung unter Nennung der gesetzlichen Bestimmung bzw. Vorschriften? (2 Punkte)</w:t>
      </w:r>
    </w:p>
    <w:p w:rsidR="00A56E26" w:rsidRDefault="00A56E26" w:rsidP="00D92F60">
      <w:pPr>
        <w:ind w:left="705" w:hanging="705"/>
      </w:pPr>
      <w:r>
        <w:t xml:space="preserve">Ja, </w:t>
      </w:r>
      <w:proofErr w:type="spellStart"/>
      <w:r>
        <w:t>gem</w:t>
      </w:r>
      <w:proofErr w:type="spellEnd"/>
      <w:r>
        <w:t xml:space="preserve"> § 16 III </w:t>
      </w:r>
      <w:proofErr w:type="spellStart"/>
      <w:r>
        <w:t>GeschbH</w:t>
      </w:r>
      <w:proofErr w:type="spellEnd"/>
    </w:p>
    <w:p w:rsidR="00D17BF7" w:rsidRDefault="00D17BF7" w:rsidP="00D17BF7">
      <w:r>
        <w:t>Aufgabe 1</w:t>
      </w:r>
      <w:r w:rsidR="001A0DA8">
        <w:t>4</w:t>
      </w:r>
      <w:r>
        <w:t>)</w:t>
      </w:r>
    </w:p>
    <w:p w:rsidR="00D17BF7" w:rsidRDefault="00D17BF7" w:rsidP="00D17BF7">
      <w:r>
        <w:t xml:space="preserve">Wer ist zuständig: Rechtspfleger oder </w:t>
      </w:r>
      <w:proofErr w:type="spellStart"/>
      <w:r>
        <w:t>UdG</w:t>
      </w:r>
      <w:proofErr w:type="spellEnd"/>
      <w:r>
        <w:t xml:space="preserve">? (Bitte geben Sie bei der funktionellen Zuständigkeit vom </w:t>
      </w:r>
      <w:proofErr w:type="spellStart"/>
      <w:r>
        <w:t>UdG</w:t>
      </w:r>
      <w:proofErr w:type="spellEnd"/>
      <w:r>
        <w:t xml:space="preserve"> die dazugehörige genaue Vorschrift an) (</w:t>
      </w:r>
      <w:r w:rsidR="001A0DA8">
        <w:t>5</w:t>
      </w:r>
      <w:r>
        <w:t xml:space="preserve"> Punkte)</w:t>
      </w:r>
    </w:p>
    <w:p w:rsidR="00D17BF7" w:rsidRDefault="00D17BF7" w:rsidP="00D17BF7"/>
    <w:p w:rsidR="00D17BF7" w:rsidRDefault="00D17BF7" w:rsidP="00D17BF7">
      <w:r>
        <w:t>a)</w:t>
      </w:r>
      <w:r>
        <w:tab/>
        <w:t>Namensberichtigung einer natürlichen Person</w:t>
      </w:r>
      <w:r w:rsidR="00A56E26">
        <w:t xml:space="preserve"> </w:t>
      </w:r>
      <w:proofErr w:type="spellStart"/>
      <w:r w:rsidR="00A56E26">
        <w:t>UdG</w:t>
      </w:r>
      <w:proofErr w:type="spellEnd"/>
      <w:r w:rsidR="00A56E26">
        <w:t xml:space="preserve"> gem. § 12 C II Nr. 4 GBO</w:t>
      </w:r>
    </w:p>
    <w:p w:rsidR="00D17BF7" w:rsidRDefault="00D17BF7" w:rsidP="00D17BF7">
      <w:r>
        <w:t>b)</w:t>
      </w:r>
      <w:r>
        <w:tab/>
        <w:t>Eint</w:t>
      </w:r>
      <w:r w:rsidR="00D92F60">
        <w:t>ragung einer Zwangsversteigerung</w:t>
      </w:r>
      <w:r w:rsidR="00A56E26">
        <w:tab/>
      </w:r>
      <w:proofErr w:type="spellStart"/>
      <w:r w:rsidR="00A56E26">
        <w:t>UdG</w:t>
      </w:r>
      <w:proofErr w:type="spellEnd"/>
      <w:r w:rsidR="00A56E26">
        <w:t xml:space="preserve"> gem. § 12 C II Nr. 3 GBO</w:t>
      </w:r>
    </w:p>
    <w:p w:rsidR="00D17BF7" w:rsidRDefault="00D17BF7" w:rsidP="00A56E26">
      <w:pPr>
        <w:ind w:left="705" w:hanging="705"/>
      </w:pPr>
      <w:r>
        <w:t>c)</w:t>
      </w:r>
      <w:r>
        <w:tab/>
        <w:t>Erteilung von beglaubigten Kopien einer Urkunde aus der Grundakte</w:t>
      </w:r>
      <w:r w:rsidR="00A56E26">
        <w:tab/>
      </w:r>
      <w:proofErr w:type="spellStart"/>
      <w:r w:rsidR="00A56E26">
        <w:t>UdG</w:t>
      </w:r>
      <w:proofErr w:type="spellEnd"/>
      <w:r w:rsidR="00A56E26">
        <w:t xml:space="preserve"> gem. § 12 C II Nr. 1 GBO</w:t>
      </w:r>
    </w:p>
    <w:p w:rsidR="00D17BF7" w:rsidRDefault="00D17BF7" w:rsidP="00D17BF7">
      <w:r>
        <w:t>d)</w:t>
      </w:r>
      <w:r>
        <w:tab/>
        <w:t>Eintragung Insolvenzvermerk (Antrag kommt vom Insolvenzverwalter)</w:t>
      </w:r>
      <w:r w:rsidR="00A56E26">
        <w:t xml:space="preserve"> Rechtspfleger</w:t>
      </w:r>
    </w:p>
    <w:p w:rsidR="00D92F60" w:rsidRDefault="001A0DA8" w:rsidP="00A56E26">
      <w:pPr>
        <w:ind w:left="705" w:hanging="705"/>
      </w:pPr>
      <w:r>
        <w:t>e</w:t>
      </w:r>
      <w:r w:rsidR="00D92F60">
        <w:t>)</w:t>
      </w:r>
      <w:r w:rsidR="00D92F60">
        <w:tab/>
        <w:t>Erteilung eines einfachen und beglaubigten Grundbuchauszuges</w:t>
      </w:r>
      <w:r w:rsidR="00A56E26">
        <w:t xml:space="preserve"> </w:t>
      </w:r>
      <w:proofErr w:type="spellStart"/>
      <w:r w:rsidR="00A56E26">
        <w:t>UdG</w:t>
      </w:r>
      <w:proofErr w:type="spellEnd"/>
      <w:r w:rsidR="00A56E26">
        <w:t xml:space="preserve"> gem. § 12 C I </w:t>
      </w:r>
      <w:proofErr w:type="spellStart"/>
      <w:r w:rsidR="00A56E26">
        <w:t>Nr</w:t>
      </w:r>
      <w:proofErr w:type="spellEnd"/>
      <w:r w:rsidR="00A56E26">
        <w:t xml:space="preserve"> 1 und 12 C II Nr. 1 GBO</w:t>
      </w:r>
    </w:p>
    <w:p w:rsidR="00D92F60" w:rsidRDefault="00953C23" w:rsidP="00D17BF7">
      <w:r>
        <w:t>Aufgabe 1</w:t>
      </w:r>
      <w:r w:rsidR="00A56E26">
        <w:t>5</w:t>
      </w:r>
    </w:p>
    <w:p w:rsidR="00D92F60" w:rsidRDefault="00D92F60" w:rsidP="00D17BF7">
      <w:r>
        <w:lastRenderedPageBreak/>
        <w:t>In welcher Abteilung erfolgt die Eintragung? (</w:t>
      </w:r>
      <w:r w:rsidR="001A0DA8">
        <w:t>2</w:t>
      </w:r>
      <w:r>
        <w:t>,5 Punkte)</w:t>
      </w:r>
    </w:p>
    <w:p w:rsidR="00D92F60" w:rsidRDefault="00D92F60" w:rsidP="00D17BF7">
      <w:r>
        <w:t>a)</w:t>
      </w:r>
      <w:r>
        <w:tab/>
        <w:t>Vormerkung</w:t>
      </w:r>
      <w:r w:rsidR="00A56E26">
        <w:t xml:space="preserve"> </w:t>
      </w:r>
      <w:r w:rsidR="00A56E26">
        <w:tab/>
        <w:t>Abt. II</w:t>
      </w:r>
    </w:p>
    <w:p w:rsidR="00D92F60" w:rsidRDefault="00D92F60" w:rsidP="00D17BF7">
      <w:r>
        <w:t>b)</w:t>
      </w:r>
      <w:r>
        <w:tab/>
        <w:t>Insolvenzvermerk (vom Eigentümer)</w:t>
      </w:r>
      <w:r w:rsidR="00A56E26">
        <w:tab/>
        <w:t>Abt. II</w:t>
      </w:r>
    </w:p>
    <w:p w:rsidR="00D92F60" w:rsidRDefault="00D92F60" w:rsidP="00D17BF7">
      <w:r>
        <w:t>c)</w:t>
      </w:r>
      <w:r>
        <w:tab/>
        <w:t>Rentenschuld</w:t>
      </w:r>
      <w:r w:rsidR="00A56E26">
        <w:tab/>
        <w:t>Abt. III</w:t>
      </w:r>
    </w:p>
    <w:p w:rsidR="00D92F60" w:rsidRDefault="00D92F60" w:rsidP="00D17BF7">
      <w:r>
        <w:t>d)</w:t>
      </w:r>
      <w:r>
        <w:tab/>
        <w:t>Eigentümer</w:t>
      </w:r>
      <w:r w:rsidR="00A56E26">
        <w:tab/>
        <w:t>Abt. I</w:t>
      </w:r>
    </w:p>
    <w:p w:rsidR="00D92F60" w:rsidRDefault="00D92F60" w:rsidP="00D17BF7">
      <w:r>
        <w:t>e)</w:t>
      </w:r>
      <w:r>
        <w:tab/>
        <w:t>Wirtschaftsart</w:t>
      </w:r>
      <w:r w:rsidR="00A56E26">
        <w:tab/>
        <w:t>BV</w:t>
      </w:r>
    </w:p>
    <w:p w:rsidR="00D92F60" w:rsidRDefault="00D92F60" w:rsidP="00D17BF7"/>
    <w:sectPr w:rsidR="00D92F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F7"/>
    <w:rsid w:val="000E5FE5"/>
    <w:rsid w:val="001A0DA8"/>
    <w:rsid w:val="00394B97"/>
    <w:rsid w:val="00812D95"/>
    <w:rsid w:val="00953C23"/>
    <w:rsid w:val="00A56E26"/>
    <w:rsid w:val="00B4101E"/>
    <w:rsid w:val="00CA56C7"/>
    <w:rsid w:val="00D17BF7"/>
    <w:rsid w:val="00D35DB9"/>
    <w:rsid w:val="00D92F60"/>
    <w:rsid w:val="00E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C80B"/>
  <w15:chartTrackingRefBased/>
  <w15:docId w15:val="{220C4CA6-5A55-4DE8-8BFA-2DB441D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Jozefiak, Anette</dc:creator>
  <cp:keywords/>
  <dc:description/>
  <cp:lastModifiedBy>Jozefiak, Anette</cp:lastModifiedBy>
  <cp:revision>8</cp:revision>
  <cp:lastPrinted>2024-06-25T10:27:00Z</cp:lastPrinted>
  <dcterms:created xsi:type="dcterms:W3CDTF">2024-07-30T06:34:00Z</dcterms:created>
  <dcterms:modified xsi:type="dcterms:W3CDTF">2024-10-14T05:42:00Z</dcterms:modified>
</cp:coreProperties>
</file>