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764" w:rsidRDefault="00463585" w:rsidP="00291764">
      <w:pPr>
        <w:spacing w:before="276" w:after="0" w:line="216" w:lineRule="auto"/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</w:pPr>
      <w:r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  <w:t>Bestimmen Sie die Gebühren für die nachfolgenden Fallbeispiele, berechnen Sie die Nachforderung des Vorschusses. Berü</w:t>
      </w:r>
      <w:r w:rsidR="00D6724A"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  <w:t>cksichtigen Sie</w:t>
      </w:r>
      <w:r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  <w:t xml:space="preserve"> ggf. den Vorteil der Landeskasse.</w:t>
      </w:r>
    </w:p>
    <w:p w:rsidR="00291764" w:rsidRPr="00291764" w:rsidRDefault="00291764" w:rsidP="00291764">
      <w:pPr>
        <w:spacing w:before="276" w:after="0" w:line="216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:rsidR="00291764" w:rsidRPr="00B277D1" w:rsidRDefault="00291764" w:rsidP="00EB48A1">
      <w:pPr>
        <w:pStyle w:val="Listenabsatz"/>
        <w:spacing w:after="0" w:line="216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B277D1"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  <w:br/>
      </w:r>
      <w:r w:rsidRPr="00B277D1">
        <w:rPr>
          <w:rFonts w:eastAsiaTheme="minorEastAsia" w:hAnsi="Calibri"/>
          <w:color w:val="000000" w:themeColor="text1"/>
          <w:kern w:val="24"/>
          <w:sz w:val="28"/>
          <w:szCs w:val="28"/>
          <w:lang w:eastAsia="de-DE"/>
        </w:rPr>
        <w:tab/>
      </w:r>
    </w:p>
    <w:p w:rsidR="00463585" w:rsidRDefault="00463585" w:rsidP="006F3447">
      <w:pPr>
        <w:pStyle w:val="Listenabsatz"/>
        <w:numPr>
          <w:ilvl w:val="0"/>
          <w:numId w:val="10"/>
        </w:numPr>
        <w:spacing w:after="0" w:line="216" w:lineRule="auto"/>
        <w:rPr>
          <w:rFonts w:eastAsia="Times New Roman" w:cstheme="minorHAnsi"/>
          <w:sz w:val="28"/>
          <w:szCs w:val="28"/>
          <w:lang w:eastAsia="de-DE"/>
        </w:rPr>
      </w:pPr>
      <w:r>
        <w:rPr>
          <w:rFonts w:eastAsia="Times New Roman" w:cstheme="minorHAnsi"/>
          <w:sz w:val="28"/>
          <w:szCs w:val="28"/>
          <w:lang w:eastAsia="de-DE"/>
        </w:rPr>
        <w:t xml:space="preserve">Kläger </w:t>
      </w:r>
      <w:r w:rsidR="00132853">
        <w:rPr>
          <w:rFonts w:eastAsia="Times New Roman" w:cstheme="minorHAnsi"/>
          <w:b/>
          <w:sz w:val="28"/>
          <w:szCs w:val="28"/>
          <w:lang w:eastAsia="de-DE"/>
        </w:rPr>
        <w:t>Hinrich</w:t>
      </w:r>
      <w:r>
        <w:rPr>
          <w:rFonts w:eastAsia="Times New Roman" w:cstheme="minorHAnsi"/>
          <w:sz w:val="28"/>
          <w:szCs w:val="28"/>
          <w:lang w:eastAsia="de-DE"/>
        </w:rPr>
        <w:t xml:space="preserve"> und </w:t>
      </w:r>
      <w:proofErr w:type="spellStart"/>
      <w:r w:rsidR="00132853">
        <w:rPr>
          <w:rFonts w:eastAsia="Times New Roman" w:cstheme="minorHAnsi"/>
          <w:b/>
          <w:sz w:val="28"/>
          <w:szCs w:val="28"/>
          <w:lang w:eastAsia="de-DE"/>
        </w:rPr>
        <w:t>Immler</w:t>
      </w:r>
      <w:proofErr w:type="spellEnd"/>
      <w:r>
        <w:rPr>
          <w:rFonts w:eastAsia="Times New Roman" w:cstheme="minorHAnsi"/>
          <w:sz w:val="28"/>
          <w:szCs w:val="28"/>
          <w:lang w:eastAsia="de-DE"/>
        </w:rPr>
        <w:t xml:space="preserve"> reichte</w:t>
      </w:r>
      <w:r w:rsidR="00996AAC">
        <w:rPr>
          <w:rFonts w:eastAsia="Times New Roman" w:cstheme="minorHAnsi"/>
          <w:sz w:val="28"/>
          <w:szCs w:val="28"/>
          <w:lang w:eastAsia="de-DE"/>
        </w:rPr>
        <w:t>n gemeinsam</w:t>
      </w:r>
      <w:r>
        <w:rPr>
          <w:rFonts w:eastAsia="Times New Roman" w:cstheme="minorHAnsi"/>
          <w:sz w:val="28"/>
          <w:szCs w:val="28"/>
          <w:lang w:eastAsia="de-DE"/>
        </w:rPr>
        <w:t xml:space="preserve"> eine Klage ein. Der Kläger </w:t>
      </w:r>
      <w:r w:rsidR="00132853">
        <w:rPr>
          <w:rFonts w:eastAsia="Times New Roman" w:cstheme="minorHAnsi"/>
          <w:sz w:val="28"/>
          <w:szCs w:val="28"/>
          <w:lang w:eastAsia="de-DE"/>
        </w:rPr>
        <w:t>Hinrich</w:t>
      </w:r>
      <w:r w:rsidR="002D6D5C">
        <w:rPr>
          <w:rFonts w:eastAsia="Times New Roman" w:cstheme="minorHAnsi"/>
          <w:sz w:val="28"/>
          <w:szCs w:val="28"/>
          <w:lang w:eastAsia="de-DE"/>
        </w:rPr>
        <w:t xml:space="preserve"> </w:t>
      </w:r>
      <w:r>
        <w:rPr>
          <w:rFonts w:eastAsia="Times New Roman" w:cstheme="minorHAnsi"/>
          <w:sz w:val="28"/>
          <w:szCs w:val="28"/>
          <w:lang w:eastAsia="de-DE"/>
        </w:rPr>
        <w:t>forde</w:t>
      </w:r>
      <w:r w:rsidR="00132853">
        <w:rPr>
          <w:rFonts w:eastAsia="Times New Roman" w:cstheme="minorHAnsi"/>
          <w:sz w:val="28"/>
          <w:szCs w:val="28"/>
          <w:lang w:eastAsia="de-DE"/>
        </w:rPr>
        <w:t>rt die Zahlung einer Summe von 5</w:t>
      </w:r>
      <w:r>
        <w:rPr>
          <w:rFonts w:eastAsia="Times New Roman" w:cstheme="minorHAnsi"/>
          <w:sz w:val="28"/>
          <w:szCs w:val="28"/>
          <w:lang w:eastAsia="de-DE"/>
        </w:rPr>
        <w:t>.000,00 EUR.</w:t>
      </w:r>
    </w:p>
    <w:p w:rsidR="00463585" w:rsidRDefault="00463585" w:rsidP="00463585">
      <w:pPr>
        <w:pStyle w:val="Listenabsatz"/>
        <w:spacing w:after="0" w:line="216" w:lineRule="auto"/>
        <w:rPr>
          <w:rFonts w:eastAsia="Times New Roman" w:cstheme="minorHAnsi"/>
          <w:sz w:val="28"/>
          <w:szCs w:val="28"/>
          <w:lang w:eastAsia="de-DE"/>
        </w:rPr>
      </w:pPr>
      <w:r>
        <w:rPr>
          <w:rFonts w:eastAsia="Times New Roman" w:cstheme="minorHAnsi"/>
          <w:sz w:val="28"/>
          <w:szCs w:val="28"/>
          <w:lang w:eastAsia="de-DE"/>
        </w:rPr>
        <w:t>Klä</w:t>
      </w:r>
      <w:r w:rsidR="00332498">
        <w:rPr>
          <w:rFonts w:eastAsia="Times New Roman" w:cstheme="minorHAnsi"/>
          <w:sz w:val="28"/>
          <w:szCs w:val="28"/>
          <w:lang w:eastAsia="de-DE"/>
        </w:rPr>
        <w:t>g</w:t>
      </w:r>
      <w:r w:rsidR="00132853">
        <w:rPr>
          <w:rFonts w:eastAsia="Times New Roman" w:cstheme="minorHAnsi"/>
          <w:sz w:val="28"/>
          <w:szCs w:val="28"/>
          <w:lang w:eastAsia="de-DE"/>
        </w:rPr>
        <w:t>er B fordert eine Zahlung von 5</w:t>
      </w:r>
      <w:r>
        <w:rPr>
          <w:rFonts w:eastAsia="Times New Roman" w:cstheme="minorHAnsi"/>
          <w:sz w:val="28"/>
          <w:szCs w:val="28"/>
          <w:lang w:eastAsia="de-DE"/>
        </w:rPr>
        <w:t>.000,00 EUR.</w:t>
      </w:r>
    </w:p>
    <w:p w:rsidR="00463585" w:rsidRDefault="00463585" w:rsidP="00463585">
      <w:pPr>
        <w:pStyle w:val="Listenabsatz"/>
        <w:spacing w:after="0" w:line="216" w:lineRule="auto"/>
        <w:rPr>
          <w:rFonts w:eastAsia="Times New Roman" w:cstheme="minorHAnsi"/>
          <w:sz w:val="28"/>
          <w:szCs w:val="28"/>
          <w:lang w:eastAsia="de-DE"/>
        </w:rPr>
      </w:pPr>
      <w:r>
        <w:rPr>
          <w:rFonts w:eastAsia="Times New Roman" w:cstheme="minorHAnsi"/>
          <w:sz w:val="28"/>
          <w:szCs w:val="28"/>
          <w:lang w:eastAsia="de-DE"/>
        </w:rPr>
        <w:t xml:space="preserve">Die Verfahren werden, auf richterliche Verfügung, </w:t>
      </w:r>
      <w:r w:rsidRPr="005127D9">
        <w:rPr>
          <w:rFonts w:eastAsia="Times New Roman" w:cstheme="minorHAnsi"/>
          <w:b/>
          <w:sz w:val="28"/>
          <w:szCs w:val="28"/>
          <w:lang w:eastAsia="de-DE"/>
        </w:rPr>
        <w:t>getrennt</w:t>
      </w:r>
      <w:r>
        <w:rPr>
          <w:rFonts w:eastAsia="Times New Roman" w:cstheme="minorHAnsi"/>
          <w:sz w:val="28"/>
          <w:szCs w:val="28"/>
          <w:lang w:eastAsia="de-DE"/>
        </w:rPr>
        <w:t>.</w:t>
      </w:r>
    </w:p>
    <w:p w:rsidR="00463585" w:rsidRDefault="00463585" w:rsidP="00463585">
      <w:pPr>
        <w:pStyle w:val="Listenabsatz"/>
        <w:spacing w:after="0" w:line="216" w:lineRule="auto"/>
        <w:rPr>
          <w:rFonts w:eastAsia="Times New Roman" w:cstheme="minorHAnsi"/>
          <w:sz w:val="28"/>
          <w:szCs w:val="28"/>
          <w:lang w:eastAsia="de-DE"/>
        </w:rPr>
      </w:pPr>
      <w:r>
        <w:rPr>
          <w:rFonts w:eastAsia="Times New Roman" w:cstheme="minorHAnsi"/>
          <w:sz w:val="28"/>
          <w:szCs w:val="28"/>
          <w:lang w:eastAsia="de-DE"/>
        </w:rPr>
        <w:t xml:space="preserve">Welche Nachforderung stellen Sie an den Kläger </w:t>
      </w:r>
      <w:r w:rsidR="00A153F8">
        <w:rPr>
          <w:rFonts w:eastAsia="Times New Roman" w:cstheme="minorHAnsi"/>
          <w:sz w:val="28"/>
          <w:szCs w:val="28"/>
          <w:lang w:eastAsia="de-DE"/>
        </w:rPr>
        <w:t xml:space="preserve">Hinrich </w:t>
      </w:r>
      <w:r>
        <w:rPr>
          <w:rFonts w:eastAsia="Times New Roman" w:cstheme="minorHAnsi"/>
          <w:sz w:val="28"/>
          <w:szCs w:val="28"/>
          <w:lang w:eastAsia="de-DE"/>
        </w:rPr>
        <w:t xml:space="preserve">und </w:t>
      </w:r>
      <w:proofErr w:type="spellStart"/>
      <w:r w:rsidR="00A153F8">
        <w:rPr>
          <w:rFonts w:eastAsia="Times New Roman" w:cstheme="minorHAnsi"/>
          <w:sz w:val="28"/>
          <w:szCs w:val="28"/>
          <w:lang w:eastAsia="de-DE"/>
        </w:rPr>
        <w:t>Immler</w:t>
      </w:r>
      <w:proofErr w:type="spellEnd"/>
      <w:r>
        <w:rPr>
          <w:rFonts w:eastAsia="Times New Roman" w:cstheme="minorHAnsi"/>
          <w:sz w:val="28"/>
          <w:szCs w:val="28"/>
          <w:lang w:eastAsia="de-DE"/>
        </w:rPr>
        <w:t>, aufgrund der Trennung der Verfahren?</w:t>
      </w:r>
    </w:p>
    <w:p w:rsidR="00463585" w:rsidRDefault="00463585" w:rsidP="00463585">
      <w:pPr>
        <w:pStyle w:val="Listenabsatz"/>
        <w:spacing w:after="0" w:line="216" w:lineRule="auto"/>
        <w:rPr>
          <w:rFonts w:eastAsia="Times New Roman" w:cstheme="minorHAnsi"/>
          <w:sz w:val="28"/>
          <w:szCs w:val="28"/>
          <w:lang w:eastAsia="de-DE"/>
        </w:rPr>
      </w:pPr>
    </w:p>
    <w:p w:rsidR="006F3447" w:rsidRPr="006F3447" w:rsidRDefault="006F3447" w:rsidP="00463585">
      <w:pPr>
        <w:pStyle w:val="Listenabsatz"/>
        <w:spacing w:after="0" w:line="216" w:lineRule="auto"/>
        <w:rPr>
          <w:rFonts w:eastAsia="Times New Roman" w:cstheme="minorHAnsi"/>
          <w:sz w:val="28"/>
          <w:szCs w:val="28"/>
          <w:lang w:eastAsia="de-DE"/>
        </w:rPr>
      </w:pPr>
      <w:r w:rsidRPr="006F3447">
        <w:rPr>
          <w:rFonts w:eastAsia="Times New Roman" w:cstheme="minorHAnsi"/>
          <w:sz w:val="28"/>
          <w:szCs w:val="28"/>
          <w:lang w:eastAsia="de-DE"/>
        </w:rPr>
        <w:tab/>
      </w:r>
    </w:p>
    <w:p w:rsidR="00463585" w:rsidRDefault="00463585" w:rsidP="006F3447">
      <w:pPr>
        <w:pStyle w:val="Listenabsatz"/>
        <w:numPr>
          <w:ilvl w:val="0"/>
          <w:numId w:val="10"/>
        </w:numPr>
        <w:spacing w:after="0" w:line="216" w:lineRule="auto"/>
        <w:rPr>
          <w:rFonts w:eastAsia="Times New Roman" w:cstheme="minorHAnsi"/>
          <w:sz w:val="28"/>
          <w:szCs w:val="28"/>
          <w:lang w:eastAsia="de-DE"/>
        </w:rPr>
      </w:pPr>
      <w:r>
        <w:rPr>
          <w:rFonts w:eastAsia="Times New Roman" w:cstheme="minorHAnsi"/>
          <w:sz w:val="28"/>
          <w:szCs w:val="28"/>
          <w:lang w:eastAsia="de-DE"/>
        </w:rPr>
        <w:t xml:space="preserve">Der Kläger </w:t>
      </w:r>
      <w:r w:rsidR="00132853">
        <w:rPr>
          <w:rFonts w:eastAsia="Times New Roman" w:cstheme="minorHAnsi"/>
          <w:b/>
          <w:sz w:val="28"/>
          <w:szCs w:val="28"/>
          <w:lang w:eastAsia="de-DE"/>
        </w:rPr>
        <w:t>Jäger</w:t>
      </w:r>
      <w:r>
        <w:rPr>
          <w:rFonts w:eastAsia="Times New Roman" w:cstheme="minorHAnsi"/>
          <w:sz w:val="28"/>
          <w:szCs w:val="28"/>
          <w:lang w:eastAsia="de-DE"/>
        </w:rPr>
        <w:t xml:space="preserve"> reicht eine</w:t>
      </w:r>
      <w:r w:rsidR="00132853">
        <w:rPr>
          <w:rFonts w:eastAsia="Times New Roman" w:cstheme="minorHAnsi"/>
          <w:sz w:val="28"/>
          <w:szCs w:val="28"/>
          <w:lang w:eastAsia="de-DE"/>
        </w:rPr>
        <w:t xml:space="preserve"> Klage über eine Forderung von 3</w:t>
      </w:r>
      <w:r>
        <w:rPr>
          <w:rFonts w:eastAsia="Times New Roman" w:cstheme="minorHAnsi"/>
          <w:sz w:val="28"/>
          <w:szCs w:val="28"/>
          <w:lang w:eastAsia="de-DE"/>
        </w:rPr>
        <w:t>.</w:t>
      </w:r>
      <w:r w:rsidR="007C2EE8">
        <w:rPr>
          <w:rFonts w:eastAsia="Times New Roman" w:cstheme="minorHAnsi"/>
          <w:sz w:val="28"/>
          <w:szCs w:val="28"/>
          <w:lang w:eastAsia="de-DE"/>
        </w:rPr>
        <w:t>5</w:t>
      </w:r>
      <w:r>
        <w:rPr>
          <w:rFonts w:eastAsia="Times New Roman" w:cstheme="minorHAnsi"/>
          <w:sz w:val="28"/>
          <w:szCs w:val="28"/>
          <w:lang w:eastAsia="de-DE"/>
        </w:rPr>
        <w:t xml:space="preserve">00,00 EUR ein. Der Kläger </w:t>
      </w:r>
      <w:r w:rsidR="00132853">
        <w:rPr>
          <w:rFonts w:eastAsia="Times New Roman" w:cstheme="minorHAnsi"/>
          <w:b/>
          <w:sz w:val="28"/>
          <w:szCs w:val="28"/>
          <w:lang w:eastAsia="de-DE"/>
        </w:rPr>
        <w:t>Kramer</w:t>
      </w:r>
      <w:r>
        <w:rPr>
          <w:rFonts w:eastAsia="Times New Roman" w:cstheme="minorHAnsi"/>
          <w:sz w:val="28"/>
          <w:szCs w:val="28"/>
          <w:lang w:eastAsia="de-DE"/>
        </w:rPr>
        <w:t xml:space="preserve"> reicht eine</w:t>
      </w:r>
      <w:r w:rsidR="00132853">
        <w:rPr>
          <w:rFonts w:eastAsia="Times New Roman" w:cstheme="minorHAnsi"/>
          <w:sz w:val="28"/>
          <w:szCs w:val="28"/>
          <w:lang w:eastAsia="de-DE"/>
        </w:rPr>
        <w:t xml:space="preserve"> Klage über eine Forderung von 4</w:t>
      </w:r>
      <w:r>
        <w:rPr>
          <w:rFonts w:eastAsia="Times New Roman" w:cstheme="minorHAnsi"/>
          <w:sz w:val="28"/>
          <w:szCs w:val="28"/>
          <w:lang w:eastAsia="de-DE"/>
        </w:rPr>
        <w:t>.500,00 EUR ein</w:t>
      </w:r>
      <w:r w:rsidR="006F3447" w:rsidRPr="006F3447">
        <w:rPr>
          <w:rFonts w:eastAsia="Times New Roman" w:cstheme="minorHAnsi"/>
          <w:sz w:val="28"/>
          <w:szCs w:val="28"/>
          <w:lang w:eastAsia="de-DE"/>
        </w:rPr>
        <w:t>. </w:t>
      </w:r>
    </w:p>
    <w:p w:rsidR="00463585" w:rsidRDefault="00463585" w:rsidP="00463585">
      <w:pPr>
        <w:pStyle w:val="Listenabsatz"/>
        <w:spacing w:after="0" w:line="216" w:lineRule="auto"/>
        <w:rPr>
          <w:rFonts w:eastAsia="Times New Roman" w:cstheme="minorHAnsi"/>
          <w:sz w:val="28"/>
          <w:szCs w:val="28"/>
          <w:lang w:eastAsia="de-DE"/>
        </w:rPr>
      </w:pPr>
      <w:r>
        <w:rPr>
          <w:rFonts w:eastAsia="Times New Roman" w:cstheme="minorHAnsi"/>
          <w:sz w:val="28"/>
          <w:szCs w:val="28"/>
          <w:lang w:eastAsia="de-DE"/>
        </w:rPr>
        <w:t xml:space="preserve">Durch richterliche Verfügung, werden die Verfahren </w:t>
      </w:r>
      <w:r w:rsidRPr="00D6724A">
        <w:rPr>
          <w:rFonts w:eastAsia="Times New Roman" w:cstheme="minorHAnsi"/>
          <w:b/>
          <w:sz w:val="28"/>
          <w:szCs w:val="28"/>
          <w:lang w:eastAsia="de-DE"/>
        </w:rPr>
        <w:t>verbunden</w:t>
      </w:r>
      <w:r>
        <w:rPr>
          <w:rFonts w:eastAsia="Times New Roman" w:cstheme="minorHAnsi"/>
          <w:sz w:val="28"/>
          <w:szCs w:val="28"/>
          <w:lang w:eastAsia="de-DE"/>
        </w:rPr>
        <w:t>.</w:t>
      </w:r>
    </w:p>
    <w:p w:rsidR="00D6724A" w:rsidRDefault="00D6724A" w:rsidP="00463585">
      <w:pPr>
        <w:pStyle w:val="Listenabsatz"/>
        <w:spacing w:after="0" w:line="216" w:lineRule="auto"/>
        <w:rPr>
          <w:rFonts w:eastAsia="Times New Roman" w:cstheme="minorHAnsi"/>
          <w:sz w:val="28"/>
          <w:szCs w:val="28"/>
          <w:lang w:eastAsia="de-DE"/>
        </w:rPr>
      </w:pPr>
      <w:r>
        <w:rPr>
          <w:rFonts w:eastAsia="Times New Roman" w:cstheme="minorHAnsi"/>
          <w:sz w:val="28"/>
          <w:szCs w:val="28"/>
          <w:lang w:eastAsia="de-DE"/>
        </w:rPr>
        <w:t>Ist hier kostenrechtlich etwas zu veranlassen?</w:t>
      </w:r>
    </w:p>
    <w:p w:rsidR="005127D9" w:rsidRDefault="005127D9" w:rsidP="00463585">
      <w:pPr>
        <w:pStyle w:val="Listenabsatz"/>
        <w:spacing w:after="0" w:line="216" w:lineRule="auto"/>
        <w:rPr>
          <w:rFonts w:eastAsia="Times New Roman" w:cstheme="minorHAnsi"/>
          <w:sz w:val="28"/>
          <w:szCs w:val="28"/>
          <w:lang w:eastAsia="de-DE"/>
        </w:rPr>
      </w:pPr>
    </w:p>
    <w:p w:rsidR="005127D9" w:rsidRDefault="00463585" w:rsidP="00463585">
      <w:pPr>
        <w:pStyle w:val="Listenabsatz"/>
        <w:spacing w:after="0" w:line="216" w:lineRule="auto"/>
        <w:rPr>
          <w:rFonts w:eastAsia="Times New Roman" w:cstheme="minorHAnsi"/>
          <w:sz w:val="28"/>
          <w:szCs w:val="28"/>
          <w:lang w:eastAsia="de-DE"/>
        </w:rPr>
      </w:pPr>
      <w:r>
        <w:rPr>
          <w:rFonts w:eastAsia="Times New Roman" w:cstheme="minorHAnsi"/>
          <w:sz w:val="28"/>
          <w:szCs w:val="28"/>
          <w:lang w:eastAsia="de-DE"/>
        </w:rPr>
        <w:t>Die Kläger</w:t>
      </w:r>
      <w:r w:rsidR="005127D9">
        <w:rPr>
          <w:rFonts w:eastAsia="Times New Roman" w:cstheme="minorHAnsi"/>
          <w:sz w:val="28"/>
          <w:szCs w:val="28"/>
          <w:lang w:eastAsia="de-DE"/>
        </w:rPr>
        <w:t xml:space="preserve"> </w:t>
      </w:r>
      <w:r w:rsidR="00A153F8">
        <w:rPr>
          <w:rFonts w:eastAsia="Times New Roman" w:cstheme="minorHAnsi"/>
          <w:sz w:val="28"/>
          <w:szCs w:val="28"/>
          <w:lang w:eastAsia="de-DE"/>
        </w:rPr>
        <w:t>Jäger und Kramer</w:t>
      </w:r>
      <w:bookmarkStart w:id="0" w:name="_GoBack"/>
      <w:bookmarkEnd w:id="0"/>
      <w:r>
        <w:rPr>
          <w:rFonts w:eastAsia="Times New Roman" w:cstheme="minorHAnsi"/>
          <w:sz w:val="28"/>
          <w:szCs w:val="28"/>
          <w:lang w:eastAsia="de-DE"/>
        </w:rPr>
        <w:t xml:space="preserve"> erweitern die Klage</w:t>
      </w:r>
      <w:r w:rsidR="005127D9">
        <w:rPr>
          <w:rFonts w:eastAsia="Times New Roman" w:cstheme="minorHAnsi"/>
          <w:sz w:val="28"/>
          <w:szCs w:val="28"/>
          <w:lang w:eastAsia="de-DE"/>
        </w:rPr>
        <w:t>,</w:t>
      </w:r>
      <w:r>
        <w:rPr>
          <w:rFonts w:eastAsia="Times New Roman" w:cstheme="minorHAnsi"/>
          <w:sz w:val="28"/>
          <w:szCs w:val="28"/>
          <w:lang w:eastAsia="de-DE"/>
        </w:rPr>
        <w:t xml:space="preserve"> um ein</w:t>
      </w:r>
      <w:r w:rsidR="005127D9">
        <w:rPr>
          <w:rFonts w:eastAsia="Times New Roman" w:cstheme="minorHAnsi"/>
          <w:sz w:val="28"/>
          <w:szCs w:val="28"/>
          <w:lang w:eastAsia="de-DE"/>
        </w:rPr>
        <w:t>e</w:t>
      </w:r>
      <w:r>
        <w:rPr>
          <w:rFonts w:eastAsia="Times New Roman" w:cstheme="minorHAnsi"/>
          <w:sz w:val="28"/>
          <w:szCs w:val="28"/>
          <w:lang w:eastAsia="de-DE"/>
        </w:rPr>
        <w:t xml:space="preserve"> weitere Forderung von </w:t>
      </w:r>
      <w:r w:rsidR="00132853">
        <w:rPr>
          <w:rFonts w:eastAsia="Times New Roman" w:cstheme="minorHAnsi"/>
          <w:sz w:val="28"/>
          <w:szCs w:val="28"/>
          <w:lang w:eastAsia="de-DE"/>
        </w:rPr>
        <w:t>2</w:t>
      </w:r>
      <w:r>
        <w:rPr>
          <w:rFonts w:eastAsia="Times New Roman" w:cstheme="minorHAnsi"/>
          <w:sz w:val="28"/>
          <w:szCs w:val="28"/>
          <w:lang w:eastAsia="de-DE"/>
        </w:rPr>
        <w:t>.</w:t>
      </w:r>
      <w:r w:rsidR="00132853">
        <w:rPr>
          <w:rFonts w:eastAsia="Times New Roman" w:cstheme="minorHAnsi"/>
          <w:sz w:val="28"/>
          <w:szCs w:val="28"/>
          <w:lang w:eastAsia="de-DE"/>
        </w:rPr>
        <w:t>0</w:t>
      </w:r>
      <w:r>
        <w:rPr>
          <w:rFonts w:eastAsia="Times New Roman" w:cstheme="minorHAnsi"/>
          <w:sz w:val="28"/>
          <w:szCs w:val="28"/>
          <w:lang w:eastAsia="de-DE"/>
        </w:rPr>
        <w:t>00,00 EUR.</w:t>
      </w:r>
    </w:p>
    <w:p w:rsidR="006F3447" w:rsidRPr="006F3447" w:rsidRDefault="005127D9" w:rsidP="00463585">
      <w:pPr>
        <w:pStyle w:val="Listenabsatz"/>
        <w:spacing w:after="0" w:line="216" w:lineRule="auto"/>
        <w:rPr>
          <w:rFonts w:eastAsia="Times New Roman" w:cstheme="minorHAnsi"/>
          <w:sz w:val="28"/>
          <w:szCs w:val="28"/>
          <w:lang w:eastAsia="de-DE"/>
        </w:rPr>
      </w:pPr>
      <w:r>
        <w:rPr>
          <w:rFonts w:eastAsia="Times New Roman" w:cstheme="minorHAnsi"/>
          <w:sz w:val="28"/>
          <w:szCs w:val="28"/>
          <w:lang w:eastAsia="de-DE"/>
        </w:rPr>
        <w:t>Bitte berechnen Sie die nun zu erhebende Nachforderung als Vorschuss des Verfahrens.</w:t>
      </w:r>
      <w:r w:rsidR="006F3447" w:rsidRPr="006F3447">
        <w:rPr>
          <w:rFonts w:eastAsia="Times New Roman" w:cstheme="minorHAnsi"/>
          <w:sz w:val="28"/>
          <w:szCs w:val="28"/>
          <w:lang w:eastAsia="de-DE"/>
        </w:rPr>
        <w:br/>
      </w:r>
      <w:r w:rsidR="006F3447" w:rsidRPr="006F3447">
        <w:rPr>
          <w:rFonts w:eastAsia="Times New Roman" w:cstheme="minorHAnsi"/>
          <w:sz w:val="28"/>
          <w:szCs w:val="28"/>
          <w:lang w:eastAsia="de-DE"/>
        </w:rPr>
        <w:tab/>
      </w:r>
    </w:p>
    <w:p w:rsidR="00B277D1" w:rsidRPr="006F3447" w:rsidRDefault="00B277D1" w:rsidP="006F3447">
      <w:pPr>
        <w:spacing w:after="0" w:line="216" w:lineRule="auto"/>
        <w:rPr>
          <w:rFonts w:eastAsia="Times New Roman" w:cstheme="minorHAnsi"/>
          <w:sz w:val="28"/>
          <w:szCs w:val="28"/>
          <w:lang w:eastAsia="de-DE"/>
        </w:rPr>
      </w:pPr>
    </w:p>
    <w:p w:rsidR="00B277D1" w:rsidRPr="006F3447" w:rsidRDefault="00B277D1" w:rsidP="00B277D1">
      <w:pPr>
        <w:spacing w:after="0" w:line="216" w:lineRule="auto"/>
        <w:contextualSpacing/>
        <w:rPr>
          <w:rFonts w:eastAsia="Times New Roman" w:cstheme="minorHAnsi"/>
          <w:sz w:val="28"/>
          <w:szCs w:val="28"/>
          <w:lang w:eastAsia="de-DE"/>
        </w:rPr>
      </w:pPr>
    </w:p>
    <w:p w:rsidR="00291764" w:rsidRPr="006F3447" w:rsidRDefault="00291764" w:rsidP="006F3447">
      <w:pPr>
        <w:spacing w:before="276" w:after="0" w:line="216" w:lineRule="auto"/>
        <w:ind w:firstLine="705"/>
        <w:rPr>
          <w:rFonts w:eastAsia="Times New Roman" w:cstheme="minorHAnsi"/>
          <w:sz w:val="28"/>
          <w:szCs w:val="28"/>
          <w:lang w:eastAsia="de-DE"/>
        </w:rPr>
      </w:pPr>
    </w:p>
    <w:p w:rsidR="000D1DFF" w:rsidRPr="00291764" w:rsidRDefault="000D1DFF" w:rsidP="00291764">
      <w:pPr>
        <w:rPr>
          <w:sz w:val="28"/>
          <w:szCs w:val="28"/>
        </w:rPr>
      </w:pPr>
    </w:p>
    <w:sectPr w:rsidR="000D1DFF" w:rsidRPr="00291764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D15" w:rsidRDefault="00CB2D15" w:rsidP="00ED41C3">
      <w:pPr>
        <w:spacing w:after="0" w:line="240" w:lineRule="auto"/>
      </w:pPr>
      <w:r>
        <w:separator/>
      </w:r>
    </w:p>
  </w:endnote>
  <w:endnote w:type="continuationSeparator" w:id="0">
    <w:p w:rsidR="00CB2D15" w:rsidRDefault="00CB2D15" w:rsidP="00ED4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0C2" w:rsidRDefault="007E20C2" w:rsidP="007E20C2">
    <w:pPr>
      <w:pStyle w:val="Fuzeile"/>
      <w:tabs>
        <w:tab w:val="clear" w:pos="4536"/>
        <w:tab w:val="clear" w:pos="9072"/>
        <w:tab w:val="left" w:pos="3585"/>
      </w:tabs>
    </w:pPr>
    <w:r>
      <w:tab/>
    </w:r>
  </w:p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988"/>
      <w:gridCol w:w="6237"/>
      <w:gridCol w:w="1837"/>
    </w:tblGrid>
    <w:tr w:rsidR="000D1DFF" w:rsidTr="00463585">
      <w:trPr>
        <w:trHeight w:val="274"/>
      </w:trPr>
      <w:tc>
        <w:tcPr>
          <w:tcW w:w="988" w:type="dxa"/>
        </w:tcPr>
        <w:p w:rsidR="000D1DFF" w:rsidRDefault="002D6D5C" w:rsidP="00132853">
          <w:pPr>
            <w:pStyle w:val="Fuzeile"/>
            <w:tabs>
              <w:tab w:val="clear" w:pos="4536"/>
              <w:tab w:val="clear" w:pos="9072"/>
              <w:tab w:val="left" w:pos="3585"/>
            </w:tabs>
          </w:pPr>
          <w:r>
            <w:t>Ü 0</w:t>
          </w:r>
          <w:r w:rsidR="00132853">
            <w:t>28</w:t>
          </w:r>
          <w:r>
            <w:t>z</w:t>
          </w:r>
        </w:p>
      </w:tc>
      <w:tc>
        <w:tcPr>
          <w:tcW w:w="6237" w:type="dxa"/>
        </w:tcPr>
        <w:p w:rsidR="000D1DFF" w:rsidRPr="00463585" w:rsidRDefault="00463585" w:rsidP="00291764">
          <w:pPr>
            <w:pStyle w:val="Fuzeile"/>
            <w:tabs>
              <w:tab w:val="clear" w:pos="4536"/>
              <w:tab w:val="clear" w:pos="9072"/>
              <w:tab w:val="left" w:pos="3585"/>
            </w:tabs>
          </w:pPr>
          <w:r w:rsidRPr="00463585">
            <w:t>Verfahrensverbindung + Verfahrenstrennung</w:t>
          </w:r>
        </w:p>
      </w:tc>
      <w:tc>
        <w:tcPr>
          <w:tcW w:w="1837" w:type="dxa"/>
        </w:tcPr>
        <w:p w:rsidR="000D1DFF" w:rsidRDefault="000D1DFF" w:rsidP="000D1DFF">
          <w:pPr>
            <w:pStyle w:val="Fuzeile"/>
            <w:tabs>
              <w:tab w:val="left" w:pos="3585"/>
            </w:tabs>
          </w:pPr>
          <w:r w:rsidRPr="000D1DFF">
            <w:t>KG-Ref.AF Carus</w:t>
          </w:r>
        </w:p>
      </w:tc>
    </w:tr>
  </w:tbl>
  <w:p w:rsidR="007E20C2" w:rsidRDefault="007E20C2" w:rsidP="007E20C2">
    <w:pPr>
      <w:pStyle w:val="Fuzeile"/>
      <w:tabs>
        <w:tab w:val="clear" w:pos="4536"/>
        <w:tab w:val="clear" w:pos="9072"/>
        <w:tab w:val="left" w:pos="35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D15" w:rsidRDefault="00CB2D15" w:rsidP="00ED41C3">
      <w:pPr>
        <w:spacing w:after="0" w:line="240" w:lineRule="auto"/>
      </w:pPr>
      <w:r>
        <w:separator/>
      </w:r>
    </w:p>
  </w:footnote>
  <w:footnote w:type="continuationSeparator" w:id="0">
    <w:p w:rsidR="00CB2D15" w:rsidRDefault="00CB2D15" w:rsidP="00ED4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1269"/>
      <w:gridCol w:w="7155"/>
      <w:gridCol w:w="638"/>
    </w:tblGrid>
    <w:tr w:rsidR="007E20C2" w:rsidTr="00B903FD">
      <w:tc>
        <w:tcPr>
          <w:tcW w:w="1271" w:type="dxa"/>
        </w:tcPr>
        <w:p w:rsidR="007E20C2" w:rsidRPr="007E20C2" w:rsidRDefault="00543A94">
          <w:pPr>
            <w:pStyle w:val="Kopfzeile"/>
            <w:rPr>
              <w:b/>
            </w:rPr>
          </w:pPr>
          <w:r>
            <w:rPr>
              <w:b/>
            </w:rPr>
            <w:t>Streitwert</w:t>
          </w:r>
        </w:p>
      </w:tc>
      <w:tc>
        <w:tcPr>
          <w:tcW w:w="7229" w:type="dxa"/>
        </w:tcPr>
        <w:p w:rsidR="007E20C2" w:rsidRPr="007E20C2" w:rsidRDefault="00463585">
          <w:pPr>
            <w:pStyle w:val="Kopfzeile"/>
            <w:rPr>
              <w:b/>
            </w:rPr>
          </w:pPr>
          <w:r>
            <w:rPr>
              <w:b/>
            </w:rPr>
            <w:t>Verfahrensverbindung + Verfahrenstrennung</w:t>
          </w:r>
        </w:p>
      </w:tc>
      <w:tc>
        <w:tcPr>
          <w:tcW w:w="562" w:type="dxa"/>
        </w:tcPr>
        <w:p w:rsidR="007E20C2" w:rsidRDefault="00132853" w:rsidP="00132853">
          <w:pPr>
            <w:pStyle w:val="Kopfzeile"/>
          </w:pPr>
          <w:r>
            <w:t>028</w:t>
          </w:r>
          <w:r w:rsidR="002D6D5C">
            <w:t>z</w:t>
          </w:r>
        </w:p>
      </w:tc>
    </w:tr>
  </w:tbl>
  <w:p w:rsidR="007E20C2" w:rsidRDefault="007E20C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719A8"/>
    <w:multiLevelType w:val="hybridMultilevel"/>
    <w:tmpl w:val="EFEE12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80282"/>
    <w:multiLevelType w:val="hybridMultilevel"/>
    <w:tmpl w:val="41DE5C12"/>
    <w:lvl w:ilvl="0" w:tplc="C870F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AA864E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C8D633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620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1A86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748B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C2E8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7A52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C0B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62AEE"/>
    <w:multiLevelType w:val="hybridMultilevel"/>
    <w:tmpl w:val="CE66C62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33C02"/>
    <w:multiLevelType w:val="hybridMultilevel"/>
    <w:tmpl w:val="C3D2F9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21DA4"/>
    <w:multiLevelType w:val="hybridMultilevel"/>
    <w:tmpl w:val="BF8E3024"/>
    <w:lvl w:ilvl="0" w:tplc="A6967D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02F99"/>
    <w:multiLevelType w:val="hybridMultilevel"/>
    <w:tmpl w:val="1A7445A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83006"/>
    <w:multiLevelType w:val="hybridMultilevel"/>
    <w:tmpl w:val="25E06192"/>
    <w:lvl w:ilvl="0" w:tplc="A6967D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2C4F2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224F29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86A514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298F6D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DF27DD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40E5FB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3FC278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B12482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A01BFB"/>
    <w:multiLevelType w:val="hybridMultilevel"/>
    <w:tmpl w:val="2CAE6ABE"/>
    <w:lvl w:ilvl="0" w:tplc="A6967D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4294E"/>
    <w:multiLevelType w:val="hybridMultilevel"/>
    <w:tmpl w:val="4D66CD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718ED4EA">
      <w:numFmt w:val="bullet"/>
      <w:lvlText w:val=""/>
      <w:lvlJc w:val="left"/>
      <w:pPr>
        <w:ind w:left="1440" w:hanging="360"/>
      </w:pPr>
      <w:rPr>
        <w:rFonts w:ascii="Wingdings" w:eastAsia="Times New Roman" w:hAnsi="Wingdings" w:cstheme="minorHAnsi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D5019"/>
    <w:multiLevelType w:val="hybridMultilevel"/>
    <w:tmpl w:val="10F6FC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C3"/>
    <w:rsid w:val="00026BC2"/>
    <w:rsid w:val="00060D0C"/>
    <w:rsid w:val="000D1DFF"/>
    <w:rsid w:val="00132853"/>
    <w:rsid w:val="00152A6D"/>
    <w:rsid w:val="001D36C7"/>
    <w:rsid w:val="0021660D"/>
    <w:rsid w:val="00236FD2"/>
    <w:rsid w:val="002502C0"/>
    <w:rsid w:val="00291764"/>
    <w:rsid w:val="002D6D5C"/>
    <w:rsid w:val="002E21FC"/>
    <w:rsid w:val="00332498"/>
    <w:rsid w:val="00342887"/>
    <w:rsid w:val="003D288F"/>
    <w:rsid w:val="003F5ADD"/>
    <w:rsid w:val="00402390"/>
    <w:rsid w:val="00463585"/>
    <w:rsid w:val="005127D9"/>
    <w:rsid w:val="00543A94"/>
    <w:rsid w:val="00593879"/>
    <w:rsid w:val="006F3447"/>
    <w:rsid w:val="007A467F"/>
    <w:rsid w:val="007C2EE8"/>
    <w:rsid w:val="007E20C2"/>
    <w:rsid w:val="00921FCA"/>
    <w:rsid w:val="009544AA"/>
    <w:rsid w:val="00996AAC"/>
    <w:rsid w:val="00A153F8"/>
    <w:rsid w:val="00A9020D"/>
    <w:rsid w:val="00A93F23"/>
    <w:rsid w:val="00B277D1"/>
    <w:rsid w:val="00B32AFC"/>
    <w:rsid w:val="00B568F0"/>
    <w:rsid w:val="00B903FD"/>
    <w:rsid w:val="00CB2D15"/>
    <w:rsid w:val="00CC7D21"/>
    <w:rsid w:val="00CD4AA0"/>
    <w:rsid w:val="00D6724A"/>
    <w:rsid w:val="00DD3C14"/>
    <w:rsid w:val="00DF2449"/>
    <w:rsid w:val="00EB48A1"/>
    <w:rsid w:val="00ED41C3"/>
    <w:rsid w:val="00F07A74"/>
    <w:rsid w:val="00F44534"/>
    <w:rsid w:val="00FD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A3E13"/>
  <w15:chartTrackingRefBased/>
  <w15:docId w15:val="{7793A604-D393-43AA-AE78-3C922480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D4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D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41C3"/>
  </w:style>
  <w:style w:type="paragraph" w:styleId="Fuzeile">
    <w:name w:val="footer"/>
    <w:basedOn w:val="Standard"/>
    <w:link w:val="FuzeileZchn"/>
    <w:uiPriority w:val="99"/>
    <w:unhideWhenUsed/>
    <w:rsid w:val="00ED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41C3"/>
  </w:style>
  <w:style w:type="paragraph" w:styleId="Listenabsatz">
    <w:name w:val="List Paragraph"/>
    <w:basedOn w:val="Standard"/>
    <w:uiPriority w:val="34"/>
    <w:qFormat/>
    <w:rsid w:val="000D1DFF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B5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5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53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98138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5322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865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5651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99160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1259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4109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Carus, Natascha</dc:creator>
  <cp:keywords/>
  <dc:description/>
  <cp:lastModifiedBy>Carus, Natascha</cp:lastModifiedBy>
  <cp:revision>11</cp:revision>
  <cp:lastPrinted>2024-06-06T06:59:00Z</cp:lastPrinted>
  <dcterms:created xsi:type="dcterms:W3CDTF">2024-04-18T14:03:00Z</dcterms:created>
  <dcterms:modified xsi:type="dcterms:W3CDTF">2024-06-06T07:00:00Z</dcterms:modified>
</cp:coreProperties>
</file>