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DF7" w:rsidRPr="00844DF7" w:rsidRDefault="00291764" w:rsidP="00291764">
      <w:pPr>
        <w:spacing w:before="276" w:after="0" w:line="216" w:lineRule="auto"/>
        <w:rPr>
          <w:rFonts w:eastAsiaTheme="minorEastAsia" w:hAnsi="Calibri"/>
          <w:b/>
          <w:color w:val="000000" w:themeColor="text1"/>
          <w:kern w:val="24"/>
          <w:sz w:val="28"/>
          <w:szCs w:val="28"/>
          <w:u w:val="single"/>
          <w:lang w:eastAsia="de-DE"/>
        </w:rPr>
      </w:pPr>
      <w:r w:rsidRPr="00844DF7">
        <w:rPr>
          <w:rFonts w:eastAsiaTheme="minorEastAsia" w:hAnsi="Calibri"/>
          <w:b/>
          <w:color w:val="000000" w:themeColor="text1"/>
          <w:kern w:val="24"/>
          <w:sz w:val="28"/>
          <w:szCs w:val="28"/>
          <w:u w:val="single"/>
          <w:lang w:eastAsia="de-DE"/>
        </w:rPr>
        <w:t xml:space="preserve">Aufgabe: </w:t>
      </w:r>
    </w:p>
    <w:p w:rsidR="000D4D53" w:rsidRDefault="00653D94" w:rsidP="00291764">
      <w:pPr>
        <w:spacing w:before="276" w:after="0" w:line="216" w:lineRule="auto"/>
        <w:rPr>
          <w:rFonts w:eastAsiaTheme="minorEastAsia" w:hAnsi="Calibri"/>
          <w:b/>
          <w:color w:val="000000" w:themeColor="text1"/>
          <w:kern w:val="24"/>
          <w:sz w:val="28"/>
          <w:szCs w:val="28"/>
          <w:lang w:eastAsia="de-DE"/>
        </w:rPr>
      </w:pPr>
      <w:r w:rsidRPr="00653D94">
        <w:rPr>
          <w:rFonts w:eastAsiaTheme="minorEastAsia" w:hAnsi="Calibri"/>
          <w:b/>
          <w:color w:val="000000" w:themeColor="text1"/>
          <w:kern w:val="24"/>
          <w:sz w:val="28"/>
          <w:szCs w:val="28"/>
          <w:lang w:eastAsia="de-DE"/>
        </w:rPr>
        <w:t>Fer</w:t>
      </w:r>
      <w:r w:rsidR="001E702C">
        <w:rPr>
          <w:rFonts w:eastAsiaTheme="minorEastAsia" w:hAnsi="Calibri"/>
          <w:b/>
          <w:color w:val="000000" w:themeColor="text1"/>
          <w:kern w:val="24"/>
          <w:sz w:val="28"/>
          <w:szCs w:val="28"/>
          <w:lang w:eastAsia="de-DE"/>
        </w:rPr>
        <w:t>tigen Sie die</w:t>
      </w:r>
      <w:r w:rsidRPr="00653D94">
        <w:rPr>
          <w:rFonts w:eastAsiaTheme="minorEastAsia" w:hAnsi="Calibri"/>
          <w:b/>
          <w:color w:val="000000" w:themeColor="text1"/>
          <w:kern w:val="24"/>
          <w:sz w:val="28"/>
          <w:szCs w:val="28"/>
          <w:lang w:eastAsia="de-DE"/>
        </w:rPr>
        <w:t xml:space="preserve"> jeweiligen Kostenans</w:t>
      </w:r>
      <w:r w:rsidR="001E702C">
        <w:rPr>
          <w:rFonts w:eastAsiaTheme="minorEastAsia" w:hAnsi="Calibri"/>
          <w:b/>
          <w:color w:val="000000" w:themeColor="text1"/>
          <w:kern w:val="24"/>
          <w:sz w:val="28"/>
          <w:szCs w:val="28"/>
          <w:lang w:eastAsia="de-DE"/>
        </w:rPr>
        <w:t>ä</w:t>
      </w:r>
      <w:r w:rsidRPr="00653D94">
        <w:rPr>
          <w:rFonts w:eastAsiaTheme="minorEastAsia" w:hAnsi="Calibri"/>
          <w:b/>
          <w:color w:val="000000" w:themeColor="text1"/>
          <w:kern w:val="24"/>
          <w:sz w:val="28"/>
          <w:szCs w:val="28"/>
          <w:lang w:eastAsia="de-DE"/>
        </w:rPr>
        <w:t>tz</w:t>
      </w:r>
      <w:r w:rsidR="001E702C">
        <w:rPr>
          <w:rFonts w:eastAsiaTheme="minorEastAsia" w:hAnsi="Calibri"/>
          <w:b/>
          <w:color w:val="000000" w:themeColor="text1"/>
          <w:kern w:val="24"/>
          <w:sz w:val="28"/>
          <w:szCs w:val="28"/>
          <w:lang w:eastAsia="de-DE"/>
        </w:rPr>
        <w:t>e</w:t>
      </w:r>
      <w:r w:rsidRPr="00653D94">
        <w:rPr>
          <w:rFonts w:eastAsiaTheme="minorEastAsia" w:hAnsi="Calibri"/>
          <w:b/>
          <w:color w:val="000000" w:themeColor="text1"/>
          <w:kern w:val="24"/>
          <w:sz w:val="28"/>
          <w:szCs w:val="28"/>
          <w:lang w:eastAsia="de-DE"/>
        </w:rPr>
        <w:t xml:space="preserve"> </w:t>
      </w:r>
      <w:r w:rsidR="00844DF7">
        <w:rPr>
          <w:rFonts w:eastAsiaTheme="minorEastAsia" w:hAnsi="Calibri"/>
          <w:b/>
          <w:color w:val="000000" w:themeColor="text1"/>
          <w:kern w:val="24"/>
          <w:sz w:val="28"/>
          <w:szCs w:val="28"/>
          <w:lang w:eastAsia="de-DE"/>
        </w:rPr>
        <w:t xml:space="preserve">für die </w:t>
      </w:r>
      <w:r w:rsidR="001E702C">
        <w:rPr>
          <w:rFonts w:eastAsiaTheme="minorEastAsia" w:hAnsi="Calibri"/>
          <w:b/>
          <w:color w:val="000000" w:themeColor="text1"/>
          <w:kern w:val="24"/>
          <w:sz w:val="28"/>
          <w:szCs w:val="28"/>
          <w:lang w:eastAsia="de-DE"/>
        </w:rPr>
        <w:t>Fallbeispiele.</w:t>
      </w:r>
      <w:r w:rsidR="000D4D53">
        <w:rPr>
          <w:rFonts w:eastAsiaTheme="minorEastAsia" w:hAnsi="Calibri"/>
          <w:b/>
          <w:color w:val="000000" w:themeColor="text1"/>
          <w:kern w:val="24"/>
          <w:sz w:val="28"/>
          <w:szCs w:val="28"/>
          <w:lang w:eastAsia="de-DE"/>
        </w:rPr>
        <w:t xml:space="preserve"> Gehen Sie davon aus das alle erforderten Kosten gezahlt wurden.</w:t>
      </w:r>
    </w:p>
    <w:p w:rsidR="00653D94" w:rsidRDefault="005A477E" w:rsidP="00291764">
      <w:pPr>
        <w:spacing w:before="276" w:after="0" w:line="216" w:lineRule="auto"/>
        <w:rPr>
          <w:rFonts w:eastAsiaTheme="minorEastAsia" w:hAnsi="Calibri"/>
          <w:b/>
          <w:color w:val="000000" w:themeColor="text1"/>
          <w:kern w:val="24"/>
          <w:sz w:val="28"/>
          <w:szCs w:val="28"/>
          <w:lang w:eastAsia="de-DE"/>
        </w:rPr>
      </w:pPr>
      <w:r>
        <w:rPr>
          <w:rFonts w:eastAsiaTheme="minorEastAsia" w:hAnsi="Calibri"/>
          <w:b/>
          <w:color w:val="000000" w:themeColor="text1"/>
          <w:kern w:val="24"/>
          <w:sz w:val="28"/>
          <w:szCs w:val="28"/>
          <w:lang w:eastAsia="de-DE"/>
        </w:rPr>
        <w:t>Beantworten Sie des W</w:t>
      </w:r>
      <w:bookmarkStart w:id="0" w:name="_GoBack"/>
      <w:bookmarkEnd w:id="0"/>
      <w:r w:rsidR="00653D94">
        <w:rPr>
          <w:rFonts w:eastAsiaTheme="minorEastAsia" w:hAnsi="Calibri"/>
          <w:b/>
          <w:color w:val="000000" w:themeColor="text1"/>
          <w:kern w:val="24"/>
          <w:sz w:val="28"/>
          <w:szCs w:val="28"/>
          <w:lang w:eastAsia="de-DE"/>
        </w:rPr>
        <w:t>eiteren für jede Aufgabe folgende Fragen:</w:t>
      </w:r>
    </w:p>
    <w:p w:rsidR="00653D94" w:rsidRPr="00653D94" w:rsidRDefault="00653D94" w:rsidP="00653D94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653D94">
        <w:rPr>
          <w:b/>
          <w:sz w:val="28"/>
          <w:szCs w:val="28"/>
        </w:rPr>
        <w:t>Wann</w:t>
      </w:r>
      <w:r w:rsidRPr="00653D94">
        <w:rPr>
          <w:sz w:val="28"/>
          <w:szCs w:val="28"/>
        </w:rPr>
        <w:t xml:space="preserve"> ist die Gebühr fällig?</w:t>
      </w:r>
    </w:p>
    <w:p w:rsidR="00653D94" w:rsidRPr="00653D94" w:rsidRDefault="00653D94" w:rsidP="00653D94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653D94">
        <w:rPr>
          <w:b/>
          <w:sz w:val="28"/>
          <w:szCs w:val="28"/>
        </w:rPr>
        <w:t xml:space="preserve">Wer </w:t>
      </w:r>
      <w:r w:rsidRPr="00653D94">
        <w:rPr>
          <w:sz w:val="28"/>
          <w:szCs w:val="28"/>
        </w:rPr>
        <w:t xml:space="preserve">ist der Kostenschuldner </w:t>
      </w:r>
    </w:p>
    <w:p w:rsidR="00291764" w:rsidRPr="00653D94" w:rsidRDefault="00653D94" w:rsidP="001218CF">
      <w:pPr>
        <w:pStyle w:val="Listenabsatz"/>
        <w:numPr>
          <w:ilvl w:val="0"/>
          <w:numId w:val="1"/>
        </w:numPr>
        <w:spacing w:before="276" w:after="0" w:line="216" w:lineRule="auto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653D94">
        <w:rPr>
          <w:b/>
          <w:sz w:val="28"/>
          <w:szCs w:val="28"/>
        </w:rPr>
        <w:t>Wie</w:t>
      </w:r>
      <w:r w:rsidRPr="00653D94">
        <w:rPr>
          <w:sz w:val="28"/>
          <w:szCs w:val="28"/>
        </w:rPr>
        <w:t xml:space="preserve"> werden die </w:t>
      </w:r>
      <w:r w:rsidRPr="00653D94">
        <w:rPr>
          <w:b/>
          <w:sz w:val="28"/>
          <w:szCs w:val="28"/>
        </w:rPr>
        <w:t>Kosten eingefordert und warum</w:t>
      </w:r>
      <w:r w:rsidRPr="00653D94">
        <w:rPr>
          <w:sz w:val="28"/>
          <w:szCs w:val="28"/>
        </w:rPr>
        <w:t>?</w:t>
      </w:r>
    </w:p>
    <w:p w:rsidR="00291764" w:rsidRPr="00B277D1" w:rsidRDefault="00291764" w:rsidP="00EB48A1">
      <w:pPr>
        <w:pStyle w:val="Listenabsatz"/>
        <w:spacing w:after="0" w:line="216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B277D1">
        <w:rPr>
          <w:rFonts w:eastAsiaTheme="minorEastAsia" w:hAnsi="Calibri"/>
          <w:color w:val="000000" w:themeColor="text1"/>
          <w:kern w:val="24"/>
          <w:sz w:val="28"/>
          <w:szCs w:val="28"/>
          <w:lang w:eastAsia="de-DE"/>
        </w:rPr>
        <w:br/>
      </w:r>
      <w:r w:rsidRPr="00B277D1">
        <w:rPr>
          <w:rFonts w:eastAsiaTheme="minorEastAsia" w:hAnsi="Calibri"/>
          <w:color w:val="000000" w:themeColor="text1"/>
          <w:kern w:val="24"/>
          <w:sz w:val="28"/>
          <w:szCs w:val="28"/>
          <w:lang w:eastAsia="de-DE"/>
        </w:rPr>
        <w:tab/>
      </w:r>
    </w:p>
    <w:p w:rsidR="001E702C" w:rsidRPr="001E702C" w:rsidRDefault="001E702C" w:rsidP="001E702C">
      <w:pPr>
        <w:pStyle w:val="Listenabsatz"/>
        <w:numPr>
          <w:ilvl w:val="0"/>
          <w:numId w:val="11"/>
        </w:numPr>
        <w:rPr>
          <w:rFonts w:eastAsia="Times New Roman" w:cstheme="minorHAnsi"/>
          <w:sz w:val="24"/>
          <w:szCs w:val="24"/>
          <w:lang w:eastAsia="de-DE"/>
        </w:rPr>
      </w:pPr>
      <w:r w:rsidRPr="001E702C">
        <w:rPr>
          <w:sz w:val="24"/>
          <w:szCs w:val="24"/>
        </w:rPr>
        <w:t>Herr Braun, vertreten durch Rechtsanwalt Schwarz, reicht Klage, gegen Frau Grün ein, wegen einer Forderung in Höhe von 3.650,00 EUR</w:t>
      </w:r>
      <w:r w:rsidR="000D4D53">
        <w:rPr>
          <w:sz w:val="24"/>
          <w:szCs w:val="24"/>
        </w:rPr>
        <w:t>,</w:t>
      </w:r>
      <w:r w:rsidRPr="001E702C">
        <w:rPr>
          <w:sz w:val="24"/>
          <w:szCs w:val="24"/>
        </w:rPr>
        <w:t xml:space="preserve"> nebst Zinsen in der Höhe von </w:t>
      </w:r>
      <w:r w:rsidR="000D4D53">
        <w:rPr>
          <w:sz w:val="24"/>
          <w:szCs w:val="24"/>
        </w:rPr>
        <w:t>5 Prozentpunkten über dem j</w:t>
      </w:r>
      <w:r w:rsidRPr="001E702C">
        <w:rPr>
          <w:sz w:val="24"/>
          <w:szCs w:val="24"/>
        </w:rPr>
        <w:t>eweiligen Basiszinssatz seit dem 20.03.2023</w:t>
      </w:r>
      <w:r w:rsidR="000D4D53">
        <w:rPr>
          <w:sz w:val="24"/>
          <w:szCs w:val="24"/>
        </w:rPr>
        <w:t>, ein</w:t>
      </w:r>
      <w:r w:rsidRPr="001E702C">
        <w:rPr>
          <w:sz w:val="24"/>
          <w:szCs w:val="24"/>
        </w:rPr>
        <w:t>. Nach Streitiger Verhandlung ergeht ein Urteil mit folgendem Tenor:</w:t>
      </w:r>
    </w:p>
    <w:p w:rsidR="001E702C" w:rsidRPr="001E702C" w:rsidRDefault="001E702C" w:rsidP="001E702C">
      <w:pPr>
        <w:pStyle w:val="Listenabsatz"/>
        <w:rPr>
          <w:sz w:val="24"/>
          <w:szCs w:val="24"/>
        </w:rPr>
      </w:pPr>
      <w:r w:rsidRPr="001E702C">
        <w:rPr>
          <w:sz w:val="24"/>
          <w:szCs w:val="24"/>
        </w:rPr>
        <w:t>„1. Die Beklagte wird verurteilt, an den Kläger 3.650,00 EUR nebst Zinsen in Höhe von 5 Prozentpunkten über dem jeweiligen Basiszinssatz seit dem 23.03.2023 zu zahlen.</w:t>
      </w:r>
    </w:p>
    <w:p w:rsidR="001E702C" w:rsidRPr="001E702C" w:rsidRDefault="001E702C" w:rsidP="001E702C">
      <w:pPr>
        <w:pStyle w:val="Listenabsatz"/>
        <w:rPr>
          <w:sz w:val="24"/>
          <w:szCs w:val="24"/>
        </w:rPr>
      </w:pPr>
      <w:r w:rsidRPr="001E702C">
        <w:rPr>
          <w:sz w:val="24"/>
          <w:szCs w:val="24"/>
        </w:rPr>
        <w:t>…2. Die Beklagte hat die Kosten des Rechtsstreits zu tragen“</w:t>
      </w:r>
    </w:p>
    <w:p w:rsidR="006F3447" w:rsidRPr="001E702C" w:rsidRDefault="006F3447" w:rsidP="001E702C">
      <w:pPr>
        <w:pStyle w:val="Listenabsatz"/>
        <w:rPr>
          <w:rFonts w:eastAsia="Times New Roman" w:cstheme="minorHAnsi"/>
          <w:sz w:val="28"/>
          <w:szCs w:val="28"/>
          <w:lang w:eastAsia="de-DE"/>
        </w:rPr>
      </w:pPr>
      <w:r w:rsidRPr="001E702C">
        <w:rPr>
          <w:rFonts w:eastAsia="Times New Roman" w:cstheme="minorHAnsi"/>
          <w:sz w:val="28"/>
          <w:szCs w:val="28"/>
          <w:lang w:eastAsia="de-DE"/>
        </w:rPr>
        <w:tab/>
      </w:r>
    </w:p>
    <w:p w:rsidR="00653D94" w:rsidRPr="000D4D53" w:rsidRDefault="001E702C" w:rsidP="001E702C">
      <w:pPr>
        <w:pStyle w:val="Listenabsatz"/>
        <w:numPr>
          <w:ilvl w:val="0"/>
          <w:numId w:val="11"/>
        </w:numPr>
        <w:spacing w:after="0" w:line="216" w:lineRule="auto"/>
        <w:rPr>
          <w:rFonts w:eastAsia="Times New Roman" w:cstheme="minorHAnsi"/>
          <w:sz w:val="24"/>
          <w:szCs w:val="24"/>
          <w:lang w:eastAsia="de-DE"/>
        </w:rPr>
      </w:pPr>
      <w:r w:rsidRPr="000D4D53">
        <w:rPr>
          <w:rFonts w:eastAsia="Times New Roman" w:cstheme="minorHAnsi"/>
          <w:sz w:val="24"/>
          <w:szCs w:val="24"/>
          <w:lang w:eastAsia="de-DE"/>
        </w:rPr>
        <w:t xml:space="preserve">Frau Schwarz vertreten durch Rechtsanwalt Grün, reicht </w:t>
      </w:r>
      <w:r w:rsidR="00653D94" w:rsidRPr="000D4D53">
        <w:rPr>
          <w:rFonts w:eastAsia="Times New Roman" w:cstheme="minorHAnsi"/>
          <w:sz w:val="24"/>
          <w:szCs w:val="24"/>
          <w:lang w:eastAsia="de-DE"/>
        </w:rPr>
        <w:t>Klage auf Feststellung des Fortbe</w:t>
      </w:r>
      <w:r w:rsidRPr="000D4D53">
        <w:rPr>
          <w:rFonts w:eastAsia="Times New Roman" w:cstheme="minorHAnsi"/>
          <w:sz w:val="24"/>
          <w:szCs w:val="24"/>
          <w:lang w:eastAsia="de-DE"/>
        </w:rPr>
        <w:t>stehens eines Mietverhältnisses, gegen Herrn Rot</w:t>
      </w:r>
      <w:r w:rsidR="000D4D53" w:rsidRPr="000D4D53">
        <w:rPr>
          <w:rFonts w:eastAsia="Times New Roman" w:cstheme="minorHAnsi"/>
          <w:sz w:val="24"/>
          <w:szCs w:val="24"/>
          <w:lang w:eastAsia="de-DE"/>
        </w:rPr>
        <w:t xml:space="preserve"> ein.</w:t>
      </w:r>
      <w:r w:rsidR="00653D94" w:rsidRPr="000D4D53">
        <w:rPr>
          <w:rFonts w:eastAsia="Times New Roman" w:cstheme="minorHAnsi"/>
          <w:sz w:val="24"/>
          <w:szCs w:val="24"/>
          <w:lang w:eastAsia="de-DE"/>
        </w:rPr>
        <w:t xml:space="preserve"> Die monatliche Nettokaltmiete beträgt </w:t>
      </w:r>
      <w:r w:rsidR="000D4D53" w:rsidRPr="000D4D53">
        <w:rPr>
          <w:rFonts w:eastAsia="Times New Roman" w:cstheme="minorHAnsi"/>
          <w:sz w:val="24"/>
          <w:szCs w:val="24"/>
          <w:lang w:eastAsia="de-DE"/>
        </w:rPr>
        <w:t>5</w:t>
      </w:r>
      <w:r w:rsidR="00653D94" w:rsidRPr="000D4D53">
        <w:rPr>
          <w:rFonts w:eastAsia="Times New Roman" w:cstheme="minorHAnsi"/>
          <w:sz w:val="24"/>
          <w:szCs w:val="24"/>
          <w:lang w:eastAsia="de-DE"/>
        </w:rPr>
        <w:t>85,00 €, die Nebenkosten betragen 125,00 €.</w:t>
      </w:r>
      <w:r w:rsidR="000D4D53" w:rsidRPr="000D4D53">
        <w:rPr>
          <w:rFonts w:eastAsia="Times New Roman" w:cstheme="minorHAnsi"/>
          <w:sz w:val="24"/>
          <w:szCs w:val="24"/>
          <w:lang w:eastAsia="de-DE"/>
        </w:rPr>
        <w:t xml:space="preserve"> </w:t>
      </w:r>
    </w:p>
    <w:p w:rsidR="000D4D53" w:rsidRPr="000D4D53" w:rsidRDefault="000D4D53" w:rsidP="000D4D53">
      <w:pPr>
        <w:pStyle w:val="Listenabsatz"/>
        <w:rPr>
          <w:rFonts w:eastAsia="Times New Roman" w:cstheme="minorHAnsi"/>
          <w:sz w:val="24"/>
          <w:szCs w:val="24"/>
          <w:lang w:eastAsia="de-DE"/>
        </w:rPr>
      </w:pPr>
      <w:r w:rsidRPr="000D4D53">
        <w:rPr>
          <w:sz w:val="24"/>
          <w:szCs w:val="24"/>
        </w:rPr>
        <w:t>Nach Streitiger Verhandlung ergeht ein Urteil mit folgendem Tenor:</w:t>
      </w:r>
    </w:p>
    <w:p w:rsidR="000D4D53" w:rsidRPr="000D4D53" w:rsidRDefault="000D4D53" w:rsidP="000D4D53">
      <w:pPr>
        <w:pStyle w:val="Listenabsatz"/>
        <w:rPr>
          <w:sz w:val="24"/>
          <w:szCs w:val="24"/>
        </w:rPr>
      </w:pPr>
      <w:r w:rsidRPr="000D4D53">
        <w:rPr>
          <w:sz w:val="24"/>
          <w:szCs w:val="24"/>
        </w:rPr>
        <w:t xml:space="preserve">„1. </w:t>
      </w:r>
      <w:r>
        <w:rPr>
          <w:sz w:val="24"/>
          <w:szCs w:val="24"/>
        </w:rPr>
        <w:t>Es wird festgestellt, dass das Mietverhältnis zum 31.12.2023 endet.</w:t>
      </w:r>
    </w:p>
    <w:p w:rsidR="000D4D53" w:rsidRPr="000D4D53" w:rsidRDefault="000D4D53" w:rsidP="000D4D53">
      <w:pPr>
        <w:pStyle w:val="Listenabsatz"/>
        <w:rPr>
          <w:sz w:val="24"/>
          <w:szCs w:val="24"/>
        </w:rPr>
      </w:pPr>
      <w:r w:rsidRPr="000D4D53">
        <w:rPr>
          <w:sz w:val="24"/>
          <w:szCs w:val="24"/>
        </w:rPr>
        <w:t xml:space="preserve">…2. </w:t>
      </w:r>
      <w:r>
        <w:rPr>
          <w:sz w:val="24"/>
          <w:szCs w:val="24"/>
        </w:rPr>
        <w:t>Die Klägerin trägt 30% und der Beklagte 70% der Kosten des Rechtsstreits.</w:t>
      </w:r>
      <w:r w:rsidRPr="000D4D53">
        <w:rPr>
          <w:sz w:val="24"/>
          <w:szCs w:val="24"/>
        </w:rPr>
        <w:t>“</w:t>
      </w:r>
    </w:p>
    <w:p w:rsidR="006F3447" w:rsidRPr="006F3447" w:rsidRDefault="006F3447" w:rsidP="00653D94">
      <w:pPr>
        <w:pStyle w:val="Listenabsatz"/>
        <w:spacing w:after="0" w:line="216" w:lineRule="auto"/>
        <w:rPr>
          <w:rFonts w:eastAsia="Times New Roman" w:cstheme="minorHAnsi"/>
          <w:sz w:val="28"/>
          <w:szCs w:val="28"/>
          <w:lang w:eastAsia="de-DE"/>
        </w:rPr>
      </w:pPr>
      <w:r w:rsidRPr="006F3447">
        <w:rPr>
          <w:rFonts w:eastAsia="Times New Roman" w:cstheme="minorHAnsi"/>
          <w:sz w:val="28"/>
          <w:szCs w:val="28"/>
          <w:lang w:eastAsia="de-DE"/>
        </w:rPr>
        <w:tab/>
      </w:r>
    </w:p>
    <w:p w:rsidR="000D4D53" w:rsidRPr="001E702C" w:rsidRDefault="000D4D53" w:rsidP="000D4D53">
      <w:pPr>
        <w:pStyle w:val="Listenabsatz"/>
        <w:numPr>
          <w:ilvl w:val="0"/>
          <w:numId w:val="11"/>
        </w:numPr>
        <w:rPr>
          <w:rFonts w:eastAsia="Times New Roman" w:cstheme="minorHAnsi"/>
          <w:sz w:val="24"/>
          <w:szCs w:val="24"/>
          <w:lang w:eastAsia="de-DE"/>
        </w:rPr>
      </w:pPr>
      <w:r w:rsidRPr="001E702C">
        <w:rPr>
          <w:sz w:val="24"/>
          <w:szCs w:val="24"/>
        </w:rPr>
        <w:t xml:space="preserve">Herr </w:t>
      </w:r>
      <w:r>
        <w:rPr>
          <w:sz w:val="24"/>
          <w:szCs w:val="24"/>
        </w:rPr>
        <w:t xml:space="preserve">Blau </w:t>
      </w:r>
      <w:r w:rsidRPr="001E702C">
        <w:rPr>
          <w:sz w:val="24"/>
          <w:szCs w:val="24"/>
        </w:rPr>
        <w:t xml:space="preserve">reicht </w:t>
      </w:r>
      <w:r>
        <w:rPr>
          <w:sz w:val="24"/>
          <w:szCs w:val="24"/>
        </w:rPr>
        <w:t xml:space="preserve">am 30.01.2023 </w:t>
      </w:r>
      <w:r w:rsidRPr="001E702C">
        <w:rPr>
          <w:sz w:val="24"/>
          <w:szCs w:val="24"/>
        </w:rPr>
        <w:t xml:space="preserve">Klage, gegen Frau </w:t>
      </w:r>
      <w:r>
        <w:rPr>
          <w:sz w:val="24"/>
          <w:szCs w:val="24"/>
        </w:rPr>
        <w:t>Gelb</w:t>
      </w:r>
      <w:r w:rsidRPr="001E702C">
        <w:rPr>
          <w:sz w:val="24"/>
          <w:szCs w:val="24"/>
        </w:rPr>
        <w:t xml:space="preserve"> ein, wegen einer Forderung in Höhe von 650,00 EUR nebst Zinsen in der Höhe von </w:t>
      </w:r>
      <w:r>
        <w:rPr>
          <w:sz w:val="24"/>
          <w:szCs w:val="24"/>
        </w:rPr>
        <w:t>5 Prozentpunkten über dem j</w:t>
      </w:r>
      <w:r w:rsidRPr="001E702C">
        <w:rPr>
          <w:sz w:val="24"/>
          <w:szCs w:val="24"/>
        </w:rPr>
        <w:t>eweilig</w:t>
      </w:r>
      <w:r>
        <w:rPr>
          <w:sz w:val="24"/>
          <w:szCs w:val="24"/>
        </w:rPr>
        <w:t>en Basiszinssatz seit dem 15</w:t>
      </w:r>
      <w:r w:rsidRPr="001E702C">
        <w:rPr>
          <w:sz w:val="24"/>
          <w:szCs w:val="24"/>
        </w:rPr>
        <w:t>.0</w:t>
      </w:r>
      <w:r>
        <w:rPr>
          <w:sz w:val="24"/>
          <w:szCs w:val="24"/>
        </w:rPr>
        <w:t>1</w:t>
      </w:r>
      <w:r w:rsidRPr="001E702C">
        <w:rPr>
          <w:sz w:val="24"/>
          <w:szCs w:val="24"/>
        </w:rPr>
        <w:t xml:space="preserve">.2023. </w:t>
      </w:r>
      <w:r>
        <w:rPr>
          <w:sz w:val="24"/>
          <w:szCs w:val="24"/>
        </w:rPr>
        <w:t xml:space="preserve">Am 26.02.2023 reicht Herr Blau eine Klageerweiterung </w:t>
      </w:r>
      <w:r w:rsidRPr="001E702C">
        <w:rPr>
          <w:sz w:val="24"/>
          <w:szCs w:val="24"/>
        </w:rPr>
        <w:t xml:space="preserve">in Höhe von </w:t>
      </w:r>
      <w:r>
        <w:rPr>
          <w:sz w:val="24"/>
          <w:szCs w:val="24"/>
        </w:rPr>
        <w:t>4</w:t>
      </w:r>
      <w:r w:rsidRPr="001E702C">
        <w:rPr>
          <w:sz w:val="24"/>
          <w:szCs w:val="24"/>
        </w:rPr>
        <w:t>50,00 EUR</w:t>
      </w:r>
      <w:r>
        <w:rPr>
          <w:sz w:val="24"/>
          <w:szCs w:val="24"/>
        </w:rPr>
        <w:t>,</w:t>
      </w:r>
      <w:r w:rsidRPr="001E702C">
        <w:rPr>
          <w:sz w:val="24"/>
          <w:szCs w:val="24"/>
        </w:rPr>
        <w:t xml:space="preserve"> nebst Zinsen in der Höhe von </w:t>
      </w:r>
      <w:r>
        <w:rPr>
          <w:sz w:val="24"/>
          <w:szCs w:val="24"/>
        </w:rPr>
        <w:t>5 Prozentpunkten über dem j</w:t>
      </w:r>
      <w:r w:rsidRPr="001E702C">
        <w:rPr>
          <w:sz w:val="24"/>
          <w:szCs w:val="24"/>
        </w:rPr>
        <w:t>eweilig</w:t>
      </w:r>
      <w:r>
        <w:rPr>
          <w:sz w:val="24"/>
          <w:szCs w:val="24"/>
        </w:rPr>
        <w:t>en Basiszinssatz seit dem 30</w:t>
      </w:r>
      <w:r w:rsidRPr="001E702C">
        <w:rPr>
          <w:sz w:val="24"/>
          <w:szCs w:val="24"/>
        </w:rPr>
        <w:t>.0</w:t>
      </w:r>
      <w:r>
        <w:rPr>
          <w:sz w:val="24"/>
          <w:szCs w:val="24"/>
        </w:rPr>
        <w:t>1</w:t>
      </w:r>
      <w:r w:rsidRPr="001E702C">
        <w:rPr>
          <w:sz w:val="24"/>
          <w:szCs w:val="24"/>
        </w:rPr>
        <w:t>.2023</w:t>
      </w:r>
      <w:r>
        <w:rPr>
          <w:sz w:val="24"/>
          <w:szCs w:val="24"/>
        </w:rPr>
        <w:t xml:space="preserve"> ein. </w:t>
      </w:r>
      <w:r w:rsidRPr="001E702C">
        <w:rPr>
          <w:sz w:val="24"/>
          <w:szCs w:val="24"/>
        </w:rPr>
        <w:t>Nach Streitiger Verhandlung ergeht ein Urteil mit folgendem Tenor:</w:t>
      </w:r>
    </w:p>
    <w:p w:rsidR="000D4D53" w:rsidRPr="001E702C" w:rsidRDefault="000D4D53" w:rsidP="000D4D53">
      <w:pPr>
        <w:pStyle w:val="Listenabsatz"/>
        <w:rPr>
          <w:sz w:val="24"/>
          <w:szCs w:val="24"/>
        </w:rPr>
      </w:pPr>
      <w:r w:rsidRPr="001E702C">
        <w:rPr>
          <w:sz w:val="24"/>
          <w:szCs w:val="24"/>
        </w:rPr>
        <w:t xml:space="preserve">„1. Die Beklagte wird verurteilt, an den Kläger </w:t>
      </w:r>
      <w:r>
        <w:rPr>
          <w:sz w:val="24"/>
          <w:szCs w:val="24"/>
        </w:rPr>
        <w:t>1</w:t>
      </w:r>
      <w:r w:rsidRPr="001E702C">
        <w:rPr>
          <w:sz w:val="24"/>
          <w:szCs w:val="24"/>
        </w:rPr>
        <w:t>.</w:t>
      </w:r>
      <w:r>
        <w:rPr>
          <w:sz w:val="24"/>
          <w:szCs w:val="24"/>
        </w:rPr>
        <w:t>100</w:t>
      </w:r>
      <w:r w:rsidRPr="001E702C">
        <w:rPr>
          <w:sz w:val="24"/>
          <w:szCs w:val="24"/>
        </w:rPr>
        <w:t xml:space="preserve">,00 EUR nebst Zinsen in Höhe von 5 Prozentpunkten über dem jeweiligen </w:t>
      </w:r>
      <w:r>
        <w:rPr>
          <w:sz w:val="24"/>
          <w:szCs w:val="24"/>
        </w:rPr>
        <w:t xml:space="preserve">Basiszinssatz seit dem </w:t>
      </w:r>
      <w:r w:rsidRPr="001E702C">
        <w:rPr>
          <w:sz w:val="24"/>
          <w:szCs w:val="24"/>
        </w:rPr>
        <w:t>3</w:t>
      </w:r>
      <w:r>
        <w:rPr>
          <w:sz w:val="24"/>
          <w:szCs w:val="24"/>
        </w:rPr>
        <w:t>0</w:t>
      </w:r>
      <w:r w:rsidRPr="001E702C">
        <w:rPr>
          <w:sz w:val="24"/>
          <w:szCs w:val="24"/>
        </w:rPr>
        <w:t>.0</w:t>
      </w:r>
      <w:r>
        <w:rPr>
          <w:sz w:val="24"/>
          <w:szCs w:val="24"/>
        </w:rPr>
        <w:t>1</w:t>
      </w:r>
      <w:r w:rsidRPr="001E702C">
        <w:rPr>
          <w:sz w:val="24"/>
          <w:szCs w:val="24"/>
        </w:rPr>
        <w:t>.2023 zu zahlen.</w:t>
      </w:r>
    </w:p>
    <w:p w:rsidR="000D4D53" w:rsidRPr="001E702C" w:rsidRDefault="000D4D53" w:rsidP="000D4D53">
      <w:pPr>
        <w:pStyle w:val="Listenabsatz"/>
        <w:rPr>
          <w:sz w:val="24"/>
          <w:szCs w:val="24"/>
        </w:rPr>
      </w:pPr>
      <w:r w:rsidRPr="001E702C">
        <w:rPr>
          <w:sz w:val="24"/>
          <w:szCs w:val="24"/>
        </w:rPr>
        <w:t>…2. Die Beklagte hat die Kosten des Rechtsstreits zu tragen“</w:t>
      </w:r>
    </w:p>
    <w:p w:rsidR="006F3447" w:rsidRPr="006F3447" w:rsidRDefault="006F3447" w:rsidP="006F3447">
      <w:pPr>
        <w:pStyle w:val="Listenabsatz"/>
        <w:spacing w:after="0" w:line="216" w:lineRule="auto"/>
        <w:rPr>
          <w:rFonts w:eastAsia="Times New Roman" w:cstheme="minorHAnsi"/>
          <w:sz w:val="28"/>
          <w:szCs w:val="28"/>
          <w:lang w:eastAsia="de-DE"/>
        </w:rPr>
      </w:pPr>
    </w:p>
    <w:p w:rsidR="00844DF7" w:rsidRPr="00844DF7" w:rsidRDefault="00844DF7" w:rsidP="00844DF7">
      <w:pPr>
        <w:pStyle w:val="Listenabsatz"/>
        <w:rPr>
          <w:rFonts w:eastAsia="Times New Roman" w:cstheme="minorHAnsi"/>
          <w:sz w:val="28"/>
          <w:szCs w:val="28"/>
          <w:lang w:eastAsia="de-DE"/>
        </w:rPr>
      </w:pPr>
    </w:p>
    <w:p w:rsidR="00844DF7" w:rsidRPr="00844DF7" w:rsidRDefault="00844DF7" w:rsidP="00844DF7">
      <w:pPr>
        <w:spacing w:after="0" w:line="216" w:lineRule="auto"/>
        <w:rPr>
          <w:rFonts w:eastAsia="Times New Roman" w:cstheme="minorHAnsi"/>
          <w:sz w:val="28"/>
          <w:szCs w:val="28"/>
          <w:lang w:eastAsia="de-DE"/>
        </w:rPr>
      </w:pPr>
    </w:p>
    <w:p w:rsidR="00B277D1" w:rsidRPr="006F3447" w:rsidRDefault="00B277D1" w:rsidP="006F3447">
      <w:pPr>
        <w:spacing w:after="0" w:line="216" w:lineRule="auto"/>
        <w:rPr>
          <w:rFonts w:eastAsia="Times New Roman" w:cstheme="minorHAnsi"/>
          <w:sz w:val="28"/>
          <w:szCs w:val="28"/>
          <w:lang w:eastAsia="de-DE"/>
        </w:rPr>
      </w:pPr>
    </w:p>
    <w:p w:rsidR="00B277D1" w:rsidRPr="006F3447" w:rsidRDefault="00B277D1" w:rsidP="00B277D1">
      <w:pPr>
        <w:spacing w:after="0" w:line="216" w:lineRule="auto"/>
        <w:contextualSpacing/>
        <w:rPr>
          <w:rFonts w:eastAsia="Times New Roman" w:cstheme="minorHAnsi"/>
          <w:sz w:val="28"/>
          <w:szCs w:val="28"/>
          <w:lang w:eastAsia="de-DE"/>
        </w:rPr>
      </w:pPr>
    </w:p>
    <w:p w:rsidR="00291764" w:rsidRPr="006F3447" w:rsidRDefault="00291764" w:rsidP="006F3447">
      <w:pPr>
        <w:spacing w:before="276" w:after="0" w:line="216" w:lineRule="auto"/>
        <w:ind w:firstLine="705"/>
        <w:rPr>
          <w:rFonts w:eastAsia="Times New Roman" w:cstheme="minorHAnsi"/>
          <w:sz w:val="28"/>
          <w:szCs w:val="28"/>
          <w:lang w:eastAsia="de-DE"/>
        </w:rPr>
      </w:pPr>
    </w:p>
    <w:p w:rsidR="000D1DFF" w:rsidRPr="00291764" w:rsidRDefault="000D1DFF" w:rsidP="00291764">
      <w:pPr>
        <w:rPr>
          <w:sz w:val="28"/>
          <w:szCs w:val="28"/>
        </w:rPr>
      </w:pPr>
    </w:p>
    <w:sectPr w:rsidR="000D1DFF" w:rsidRPr="00291764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5AE" w:rsidRDefault="001C35AE" w:rsidP="00ED41C3">
      <w:pPr>
        <w:spacing w:after="0" w:line="240" w:lineRule="auto"/>
      </w:pPr>
      <w:r>
        <w:separator/>
      </w:r>
    </w:p>
  </w:endnote>
  <w:endnote w:type="continuationSeparator" w:id="0">
    <w:p w:rsidR="001C35AE" w:rsidRDefault="001C35AE" w:rsidP="00ED4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0C2" w:rsidRDefault="007E20C2" w:rsidP="007E20C2">
    <w:pPr>
      <w:pStyle w:val="Fuzeile"/>
      <w:tabs>
        <w:tab w:val="clear" w:pos="4536"/>
        <w:tab w:val="clear" w:pos="9072"/>
        <w:tab w:val="left" w:pos="3585"/>
      </w:tabs>
    </w:pPr>
    <w:r>
      <w:tab/>
    </w:r>
  </w:p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846"/>
      <w:gridCol w:w="6379"/>
      <w:gridCol w:w="1837"/>
    </w:tblGrid>
    <w:tr w:rsidR="000D1DFF" w:rsidTr="000D1DFF">
      <w:trPr>
        <w:trHeight w:val="274"/>
      </w:trPr>
      <w:tc>
        <w:tcPr>
          <w:tcW w:w="846" w:type="dxa"/>
        </w:tcPr>
        <w:p w:rsidR="000D1DFF" w:rsidRDefault="000D1DFF" w:rsidP="006F3447">
          <w:pPr>
            <w:pStyle w:val="Fuzeile"/>
            <w:tabs>
              <w:tab w:val="clear" w:pos="4536"/>
              <w:tab w:val="clear" w:pos="9072"/>
              <w:tab w:val="left" w:pos="3585"/>
            </w:tabs>
          </w:pPr>
          <w:r>
            <w:t>Ü 00</w:t>
          </w:r>
          <w:r w:rsidR="001E702C">
            <w:t>6z</w:t>
          </w:r>
        </w:p>
      </w:tc>
      <w:tc>
        <w:tcPr>
          <w:tcW w:w="6379" w:type="dxa"/>
        </w:tcPr>
        <w:p w:rsidR="000D1DFF" w:rsidRDefault="001E702C" w:rsidP="001E702C">
          <w:pPr>
            <w:pStyle w:val="Fuzeile"/>
            <w:tabs>
              <w:tab w:val="clear" w:pos="4536"/>
              <w:tab w:val="clear" w:pos="9072"/>
              <w:tab w:val="left" w:pos="3585"/>
            </w:tabs>
          </w:pPr>
          <w:r>
            <w:t>Übungen</w:t>
          </w:r>
        </w:p>
      </w:tc>
      <w:tc>
        <w:tcPr>
          <w:tcW w:w="1837" w:type="dxa"/>
        </w:tcPr>
        <w:p w:rsidR="000D1DFF" w:rsidRDefault="000D1DFF" w:rsidP="000D1DFF">
          <w:pPr>
            <w:pStyle w:val="Fuzeile"/>
            <w:tabs>
              <w:tab w:val="left" w:pos="3585"/>
            </w:tabs>
          </w:pPr>
          <w:r w:rsidRPr="000D1DFF">
            <w:t>KG-Ref.AF Carus</w:t>
          </w:r>
        </w:p>
      </w:tc>
    </w:tr>
  </w:tbl>
  <w:p w:rsidR="007E20C2" w:rsidRDefault="007E20C2" w:rsidP="007E20C2">
    <w:pPr>
      <w:pStyle w:val="Fuzeile"/>
      <w:tabs>
        <w:tab w:val="clear" w:pos="4536"/>
        <w:tab w:val="clear" w:pos="9072"/>
        <w:tab w:val="left" w:pos="358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5AE" w:rsidRDefault="001C35AE" w:rsidP="00ED41C3">
      <w:pPr>
        <w:spacing w:after="0" w:line="240" w:lineRule="auto"/>
      </w:pPr>
      <w:r>
        <w:separator/>
      </w:r>
    </w:p>
  </w:footnote>
  <w:footnote w:type="continuationSeparator" w:id="0">
    <w:p w:rsidR="001C35AE" w:rsidRDefault="001C35AE" w:rsidP="00ED4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269"/>
      <w:gridCol w:w="7155"/>
      <w:gridCol w:w="638"/>
    </w:tblGrid>
    <w:tr w:rsidR="007E20C2" w:rsidTr="00B903FD">
      <w:tc>
        <w:tcPr>
          <w:tcW w:w="1271" w:type="dxa"/>
        </w:tcPr>
        <w:p w:rsidR="007E20C2" w:rsidRPr="007E20C2" w:rsidRDefault="00543A94">
          <w:pPr>
            <w:pStyle w:val="Kopfzeile"/>
            <w:rPr>
              <w:b/>
            </w:rPr>
          </w:pPr>
          <w:r>
            <w:rPr>
              <w:b/>
            </w:rPr>
            <w:t>Streitwert</w:t>
          </w:r>
        </w:p>
      </w:tc>
      <w:tc>
        <w:tcPr>
          <w:tcW w:w="7229" w:type="dxa"/>
        </w:tcPr>
        <w:p w:rsidR="007E20C2" w:rsidRPr="007E20C2" w:rsidRDefault="001E702C">
          <w:pPr>
            <w:pStyle w:val="Kopfzeile"/>
            <w:rPr>
              <w:b/>
            </w:rPr>
          </w:pPr>
          <w:r>
            <w:rPr>
              <w:b/>
            </w:rPr>
            <w:t>Übungsaufgaben</w:t>
          </w:r>
        </w:p>
      </w:tc>
      <w:tc>
        <w:tcPr>
          <w:tcW w:w="562" w:type="dxa"/>
        </w:tcPr>
        <w:p w:rsidR="007E20C2" w:rsidRDefault="007E20C2" w:rsidP="006F3447">
          <w:pPr>
            <w:pStyle w:val="Kopfzeile"/>
          </w:pPr>
          <w:r>
            <w:t>00</w:t>
          </w:r>
          <w:r w:rsidR="001E702C">
            <w:t>6z</w:t>
          </w:r>
        </w:p>
      </w:tc>
    </w:tr>
  </w:tbl>
  <w:p w:rsidR="007E20C2" w:rsidRDefault="007E20C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719A8"/>
    <w:multiLevelType w:val="hybridMultilevel"/>
    <w:tmpl w:val="EFEE12A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80282"/>
    <w:multiLevelType w:val="hybridMultilevel"/>
    <w:tmpl w:val="41DE5C12"/>
    <w:lvl w:ilvl="0" w:tplc="C870F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AA864E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C8D633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620B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1A86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748B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C2E8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7A52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C0B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462AEE"/>
    <w:multiLevelType w:val="hybridMultilevel"/>
    <w:tmpl w:val="CE66C628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33C02"/>
    <w:multiLevelType w:val="hybridMultilevel"/>
    <w:tmpl w:val="C3D2F9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21DA4"/>
    <w:multiLevelType w:val="hybridMultilevel"/>
    <w:tmpl w:val="BF8E3024"/>
    <w:lvl w:ilvl="0" w:tplc="A6967D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B02F99"/>
    <w:multiLevelType w:val="hybridMultilevel"/>
    <w:tmpl w:val="1A7445A2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83006"/>
    <w:multiLevelType w:val="hybridMultilevel"/>
    <w:tmpl w:val="25E06192"/>
    <w:lvl w:ilvl="0" w:tplc="A6967D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2C4F27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224F29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86A514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298F6D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5DF27DD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40E5FB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3FC278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B12482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A01BFB"/>
    <w:multiLevelType w:val="hybridMultilevel"/>
    <w:tmpl w:val="2CAE6ABE"/>
    <w:lvl w:ilvl="0" w:tplc="A6967D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A4294E"/>
    <w:multiLevelType w:val="hybridMultilevel"/>
    <w:tmpl w:val="9FDEA1E6"/>
    <w:lvl w:ilvl="0" w:tplc="9EDCDE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718ED4EA">
      <w:numFmt w:val="bullet"/>
      <w:lvlText w:val=""/>
      <w:lvlJc w:val="left"/>
      <w:pPr>
        <w:ind w:left="1440" w:hanging="360"/>
      </w:pPr>
      <w:rPr>
        <w:rFonts w:ascii="Wingdings" w:eastAsia="Times New Roman" w:hAnsi="Wingdings" w:cstheme="minorHAnsi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D5019"/>
    <w:multiLevelType w:val="hybridMultilevel"/>
    <w:tmpl w:val="10F6FC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7D31E2"/>
    <w:multiLevelType w:val="hybridMultilevel"/>
    <w:tmpl w:val="D2A497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7"/>
  </w:num>
  <w:num w:numId="7">
    <w:abstractNumId w:val="3"/>
  </w:num>
  <w:num w:numId="8">
    <w:abstractNumId w:val="0"/>
  </w:num>
  <w:num w:numId="9">
    <w:abstractNumId w:val="9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1C3"/>
    <w:rsid w:val="00060D0C"/>
    <w:rsid w:val="000C3E9F"/>
    <w:rsid w:val="000D1DFF"/>
    <w:rsid w:val="000D4D53"/>
    <w:rsid w:val="00152A6D"/>
    <w:rsid w:val="001C35AE"/>
    <w:rsid w:val="001D36C7"/>
    <w:rsid w:val="001E1C51"/>
    <w:rsid w:val="001E702C"/>
    <w:rsid w:val="0021660D"/>
    <w:rsid w:val="002502C0"/>
    <w:rsid w:val="00283BA7"/>
    <w:rsid w:val="00291764"/>
    <w:rsid w:val="00342887"/>
    <w:rsid w:val="003D288F"/>
    <w:rsid w:val="003F5ADD"/>
    <w:rsid w:val="00402390"/>
    <w:rsid w:val="00422161"/>
    <w:rsid w:val="004D4927"/>
    <w:rsid w:val="00543A94"/>
    <w:rsid w:val="005A477E"/>
    <w:rsid w:val="00653D94"/>
    <w:rsid w:val="006F3447"/>
    <w:rsid w:val="0071750C"/>
    <w:rsid w:val="00734173"/>
    <w:rsid w:val="007A467F"/>
    <w:rsid w:val="007C3AB6"/>
    <w:rsid w:val="007E20C2"/>
    <w:rsid w:val="00844DF7"/>
    <w:rsid w:val="009C1D4F"/>
    <w:rsid w:val="00A66890"/>
    <w:rsid w:val="00AB3B6B"/>
    <w:rsid w:val="00B277D1"/>
    <w:rsid w:val="00B32AFC"/>
    <w:rsid w:val="00B568F0"/>
    <w:rsid w:val="00B903FD"/>
    <w:rsid w:val="00C27E12"/>
    <w:rsid w:val="00C415D4"/>
    <w:rsid w:val="00C720AE"/>
    <w:rsid w:val="00CD4AA0"/>
    <w:rsid w:val="00DF2449"/>
    <w:rsid w:val="00EB48A1"/>
    <w:rsid w:val="00ED41C3"/>
    <w:rsid w:val="00ED7704"/>
    <w:rsid w:val="00F07A74"/>
    <w:rsid w:val="00FA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C1CE87"/>
  <w15:chartTrackingRefBased/>
  <w15:docId w15:val="{7793A604-D393-43AA-AE78-3C922480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D4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D4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D41C3"/>
  </w:style>
  <w:style w:type="paragraph" w:styleId="Fuzeile">
    <w:name w:val="footer"/>
    <w:basedOn w:val="Standard"/>
    <w:link w:val="FuzeileZchn"/>
    <w:uiPriority w:val="99"/>
    <w:unhideWhenUsed/>
    <w:rsid w:val="00ED4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D41C3"/>
  </w:style>
  <w:style w:type="paragraph" w:styleId="Listenabsatz">
    <w:name w:val="List Paragraph"/>
    <w:basedOn w:val="Standard"/>
    <w:uiPriority w:val="34"/>
    <w:qFormat/>
    <w:rsid w:val="000D1DFF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B56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4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98138">
          <w:marLeft w:val="720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5322">
          <w:marLeft w:val="720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6865">
          <w:marLeft w:val="720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95651">
          <w:marLeft w:val="720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99160">
          <w:marLeft w:val="720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1259">
          <w:marLeft w:val="720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4109">
          <w:marLeft w:val="720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ITDZ-Berlin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Carus, Natascha</dc:creator>
  <cp:keywords/>
  <dc:description/>
  <cp:lastModifiedBy>Carus, Natascha</cp:lastModifiedBy>
  <cp:revision>7</cp:revision>
  <dcterms:created xsi:type="dcterms:W3CDTF">2023-10-23T08:54:00Z</dcterms:created>
  <dcterms:modified xsi:type="dcterms:W3CDTF">2024-03-06T08:32:00Z</dcterms:modified>
</cp:coreProperties>
</file>