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7FE" w:rsidRDefault="00D522CE" w:rsidP="00785D17">
      <w:pPr>
        <w:spacing w:line="360" w:lineRule="auto"/>
        <w:rPr>
          <w:rStyle w:val="A7"/>
          <w:rFonts w:ascii="Arial" w:hAnsi="Arial" w:cs="Arial"/>
          <w:b/>
          <w:sz w:val="24"/>
          <w:szCs w:val="24"/>
        </w:rPr>
      </w:pPr>
      <w:r w:rsidRPr="00D522CE">
        <w:rPr>
          <w:rStyle w:val="A7"/>
          <w:rFonts w:ascii="Arial" w:hAnsi="Arial" w:cs="Arial"/>
          <w:b/>
          <w:sz w:val="24"/>
          <w:szCs w:val="24"/>
        </w:rPr>
        <w:t xml:space="preserve">Thema </w:t>
      </w:r>
      <w:r w:rsidR="001C52A0">
        <w:rPr>
          <w:rStyle w:val="A7"/>
          <w:rFonts w:ascii="Arial" w:hAnsi="Arial" w:cs="Arial"/>
          <w:b/>
          <w:sz w:val="24"/>
          <w:szCs w:val="24"/>
        </w:rPr>
        <w:t>„</w:t>
      </w:r>
      <w:r w:rsidR="0044098C">
        <w:rPr>
          <w:rStyle w:val="A7"/>
          <w:rFonts w:ascii="Arial" w:hAnsi="Arial" w:cs="Arial"/>
          <w:b/>
          <w:sz w:val="24"/>
          <w:szCs w:val="24"/>
        </w:rPr>
        <w:t>Registerzeichen</w:t>
      </w:r>
      <w:r w:rsidR="001C52A0">
        <w:rPr>
          <w:rStyle w:val="A7"/>
          <w:rFonts w:ascii="Arial" w:hAnsi="Arial" w:cs="Arial"/>
          <w:b/>
          <w:sz w:val="24"/>
          <w:szCs w:val="24"/>
        </w:rPr>
        <w:t>“</w:t>
      </w:r>
    </w:p>
    <w:p w:rsidR="006356C8" w:rsidRPr="001501A6" w:rsidRDefault="006356C8" w:rsidP="001501A6">
      <w:pPr>
        <w:spacing w:line="312" w:lineRule="auto"/>
        <w:rPr>
          <w:rStyle w:val="A7"/>
          <w:rFonts w:ascii="Arial" w:hAnsi="Arial" w:cs="Arial"/>
          <w:sz w:val="24"/>
          <w:szCs w:val="24"/>
        </w:rPr>
      </w:pPr>
      <w:r w:rsidRPr="001501A6">
        <w:rPr>
          <w:rStyle w:val="A7"/>
          <w:rFonts w:ascii="Arial" w:hAnsi="Arial" w:cs="Arial"/>
          <w:sz w:val="24"/>
          <w:szCs w:val="24"/>
        </w:rPr>
        <w:t>Lesen</w:t>
      </w:r>
      <w:bookmarkStart w:id="0" w:name="_GoBack"/>
      <w:bookmarkEnd w:id="0"/>
      <w:r w:rsidRPr="001501A6">
        <w:rPr>
          <w:rStyle w:val="A7"/>
          <w:rFonts w:ascii="Arial" w:hAnsi="Arial" w:cs="Arial"/>
          <w:sz w:val="24"/>
          <w:szCs w:val="24"/>
        </w:rPr>
        <w:t xml:space="preserve"> sie den </w:t>
      </w:r>
      <w:r w:rsidRPr="00DA7359">
        <w:rPr>
          <w:rStyle w:val="A7"/>
          <w:rFonts w:ascii="Arial" w:hAnsi="Arial" w:cs="Arial"/>
          <w:b/>
          <w:sz w:val="24"/>
          <w:szCs w:val="24"/>
        </w:rPr>
        <w:t xml:space="preserve">§ 11 </w:t>
      </w:r>
      <w:proofErr w:type="spellStart"/>
      <w:r w:rsidRPr="00DA7359">
        <w:rPr>
          <w:rStyle w:val="A7"/>
          <w:rFonts w:ascii="Arial" w:hAnsi="Arial" w:cs="Arial"/>
          <w:b/>
          <w:sz w:val="24"/>
          <w:szCs w:val="24"/>
        </w:rPr>
        <w:t>AktO</w:t>
      </w:r>
      <w:proofErr w:type="spellEnd"/>
      <w:r w:rsidRPr="001501A6">
        <w:rPr>
          <w:rStyle w:val="A7"/>
          <w:rFonts w:ascii="Arial" w:hAnsi="Arial" w:cs="Arial"/>
          <w:sz w:val="24"/>
          <w:szCs w:val="24"/>
        </w:rPr>
        <w:t xml:space="preserve"> aufmerksam und beantworten Sie folgende Fragen!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Unter welchem Registerzeichen werden unklare oder nicht eindeutig zuzuordnende Eingänge registriert?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Welche fünf Arten von Vorgängen werden typischerweise unter dem Registerzeichen „AR“ erfasst?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Was geschieht mit Dokumenten, die ohne sachliche Verfügung an andere Gerichte oder Behörden abzugeben sind?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Was passiert, wenn für eine „AR“-registrierte Sache nachträglich ein anderes Registerzeichen vergeben wird?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Welche Angabe muss im Allgemeinen Register gemacht werden, wenn eine Sache unter einem neuen Aktenzeichen weitergeführt wird?</w:t>
      </w:r>
    </w:p>
    <w:p w:rsidR="006356C8" w:rsidRP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Welche sieben Informationen müssen im Allgemeinen Register vermerkt werden?</w:t>
      </w:r>
    </w:p>
    <w:p w:rsidR="006356C8" w:rsidRDefault="006356C8" w:rsidP="006356C8">
      <w:pPr>
        <w:pStyle w:val="Listenabsatz"/>
        <w:numPr>
          <w:ilvl w:val="0"/>
          <w:numId w:val="5"/>
        </w:numPr>
        <w:spacing w:before="100" w:beforeAutospacing="1" w:after="100" w:afterAutospacing="1" w:line="312" w:lineRule="auto"/>
        <w:ind w:left="714" w:hanging="357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Was versteht man unter dem „Verbleib“ in den Angaben des Allgemeinen Registers</w:t>
      </w:r>
      <w:r>
        <w:rPr>
          <w:rFonts w:ascii="Arial" w:eastAsia="Times New Roman" w:hAnsi="Arial" w:cs="Arial"/>
          <w:bCs/>
          <w:sz w:val="24"/>
          <w:szCs w:val="24"/>
          <w:lang w:eastAsia="de-DE"/>
        </w:rPr>
        <w:t>?</w:t>
      </w:r>
    </w:p>
    <w:p w:rsidR="006356C8" w:rsidRDefault="006356C8">
      <w:pPr>
        <w:rPr>
          <w:rStyle w:val="A7"/>
          <w:rFonts w:ascii="Arial" w:eastAsia="Times New Roman" w:hAnsi="Arial" w:cs="Arial"/>
          <w:bCs/>
          <w:color w:val="auto"/>
          <w:sz w:val="24"/>
          <w:szCs w:val="24"/>
          <w:lang w:eastAsia="de-DE"/>
        </w:rPr>
      </w:pPr>
      <w:r>
        <w:rPr>
          <w:rStyle w:val="A7"/>
          <w:rFonts w:ascii="Arial" w:eastAsia="Times New Roman" w:hAnsi="Arial" w:cs="Arial"/>
          <w:bCs/>
          <w:color w:val="auto"/>
          <w:sz w:val="24"/>
          <w:szCs w:val="24"/>
          <w:lang w:eastAsia="de-DE"/>
        </w:rPr>
        <w:br w:type="page"/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Times New Roman" w:eastAsia="Times New Roman" w:hAnsi="Times New Roman" w:cs="Times New Roman"/>
          <w:bCs/>
          <w:sz w:val="24"/>
          <w:szCs w:val="24"/>
          <w:lang w:eastAsia="de-DE"/>
        </w:rPr>
        <w:lastRenderedPageBreak/>
        <w:t>1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. Unter welchem Registerzeichen werden unklare oder nicht eindeutig zuzuordnende Eingänge registriert?</w:t>
      </w:r>
    </w:p>
    <w:p w:rsidR="006356C8" w:rsidRPr="006356C8" w:rsidRDefault="006356C8" w:rsidP="006356C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Unter dem Registerzeichen </w:t>
      </w:r>
      <w:r w:rsidRPr="006356C8"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  <w:t>„AR“</w:t>
      </w: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 (Allgemeines Register).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2. Welche fünf Arten von Vorgängen werden typischerweise unter dem Registerzeichen „AR“ erfasst?</w:t>
      </w:r>
    </w:p>
    <w:p w:rsidR="006356C8" w:rsidRPr="006356C8" w:rsidRDefault="006356C8" w:rsidP="006356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Eingänge mit unklarer Zuordnung zu Akten oder Registerzeichen,</w:t>
      </w:r>
    </w:p>
    <w:p w:rsidR="006356C8" w:rsidRPr="006356C8" w:rsidRDefault="006356C8" w:rsidP="006356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Dokumente zur Abgabe an andere Gerichte/Behörden ohne sachliche Verfügung,</w:t>
      </w:r>
    </w:p>
    <w:p w:rsidR="006356C8" w:rsidRPr="006356C8" w:rsidRDefault="006356C8" w:rsidP="006356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Mitteilungen anderer Stellen, bei denen unklar ist, ob sie Maßnahmen erfordern,</w:t>
      </w:r>
    </w:p>
    <w:p w:rsidR="006356C8" w:rsidRPr="006356C8" w:rsidRDefault="006356C8" w:rsidP="006356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Schriftliche Auskunftsersuchen (z. B. Gläubigeranfragen), wenn kein Verfahren anhängig ist,</w:t>
      </w:r>
    </w:p>
    <w:p w:rsidR="006356C8" w:rsidRPr="006356C8" w:rsidRDefault="006356C8" w:rsidP="006356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Schutzschriften.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3. Was geschieht mit Dokumenten, die ohne sachliche Verfügung an andere Gerichte oder Behörden abzugeben sind?</w:t>
      </w:r>
    </w:p>
    <w:p w:rsidR="006356C8" w:rsidRPr="006356C8" w:rsidRDefault="006356C8" w:rsidP="006356C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Sie werden im Allgemeinen Register unter dem Registerzeichen „AR“ registriert.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>
        <w:rPr>
          <w:rFonts w:ascii="Arial" w:eastAsia="Times New Roman" w:hAnsi="Arial" w:cs="Arial"/>
          <w:bCs/>
          <w:sz w:val="24"/>
          <w:szCs w:val="24"/>
          <w:lang w:eastAsia="de-DE"/>
        </w:rPr>
        <w:t>4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. Was passiert, wenn für eine „AR“-registrierte Sache nachträglich ein anderes Registerzeichen vergeben wird?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Die Sache wird </w:t>
      </w:r>
      <w:r w:rsidRPr="006356C8"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  <w:t>nur noch unter dem neuen Registerzeichen</w:t>
      </w: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 weitergeführt und den entsprechenden Akten zugeordnet</w:t>
      </w:r>
      <w:r w:rsidRPr="006356C8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>
        <w:rPr>
          <w:rFonts w:ascii="Arial" w:eastAsia="Times New Roman" w:hAnsi="Arial" w:cs="Arial"/>
          <w:bCs/>
          <w:sz w:val="24"/>
          <w:szCs w:val="24"/>
          <w:lang w:eastAsia="de-DE"/>
        </w:rPr>
        <w:t>5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. Welche Angabe muss im Allgemeinen Register gemacht werden, wenn eine Sache unter einem neuen Aktenzeichen weitergeführt wird?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das </w:t>
      </w:r>
      <w:r w:rsidRPr="006356C8"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  <w:t>neue Aktenzeichen</w:t>
      </w: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 xml:space="preserve"> ist im Allgemeinen Register zu vermerken.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>
        <w:rPr>
          <w:rFonts w:ascii="Arial" w:eastAsia="Times New Roman" w:hAnsi="Arial" w:cs="Arial"/>
          <w:bCs/>
          <w:sz w:val="24"/>
          <w:szCs w:val="24"/>
          <w:lang w:eastAsia="de-DE"/>
        </w:rPr>
        <w:t>6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. Welche sieben Informationen müssen im Allgemeinen Register vermerkt werden?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Aktenzeichen,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Datum des Eingangs,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Vor- und Familienname bzw. Bezeichnung und Anschrift der Beteiligten oder ersuchenden Stelle,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Bezeichnung der Angelegenheit,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Verbleib oder späteres Aktenzeichen,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Jahr der Anordnung des Weglegens und der Ablauf der Aufbewahrungsfrist,</w:t>
      </w:r>
    </w:p>
    <w:p w:rsidR="006356C8" w:rsidRPr="006356C8" w:rsidRDefault="006356C8" w:rsidP="006356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color w:val="538135" w:themeColor="accent6" w:themeShade="BF"/>
          <w:sz w:val="24"/>
          <w:szCs w:val="24"/>
          <w:lang w:eastAsia="de-DE"/>
        </w:rPr>
        <w:t>Bemerkungen</w:t>
      </w:r>
      <w:r w:rsidRPr="006356C8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</w:pP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>
        <w:rPr>
          <w:rFonts w:ascii="Arial" w:eastAsia="Times New Roman" w:hAnsi="Arial" w:cs="Arial"/>
          <w:bCs/>
          <w:sz w:val="24"/>
          <w:szCs w:val="24"/>
          <w:lang w:eastAsia="de-DE"/>
        </w:rPr>
        <w:t>7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. Was versteht man unter dem „Verbleib“ in den Angaben des Allgemeinen Registers?</w:t>
      </w:r>
    </w:p>
    <w:p w:rsidR="006356C8" w:rsidRPr="006356C8" w:rsidRDefault="006356C8" w:rsidP="006356C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de-DE"/>
        </w:rPr>
      </w:pPr>
      <w:r w:rsidRPr="006356C8">
        <w:rPr>
          <w:rFonts w:ascii="Arial" w:eastAsia="Times New Roman" w:hAnsi="Arial" w:cs="Arial"/>
          <w:bCs/>
          <w:color w:val="538135" w:themeColor="accent6" w:themeShade="BF"/>
          <w:sz w:val="24"/>
          <w:szCs w:val="24"/>
          <w:lang w:eastAsia="de-DE"/>
        </w:rPr>
        <w:t>Der „Verbleib“ bezeichnet, wohin das Dokument gelangt ist (z. B. an welche Akte es abgegeben oder unter welchem neuen Aktenzeichen es weitergeführt wird</w:t>
      </w:r>
      <w:r w:rsidRPr="006356C8">
        <w:rPr>
          <w:rFonts w:ascii="Arial" w:eastAsia="Times New Roman" w:hAnsi="Arial" w:cs="Arial"/>
          <w:bCs/>
          <w:sz w:val="24"/>
          <w:szCs w:val="24"/>
          <w:lang w:eastAsia="de-DE"/>
        </w:rPr>
        <w:t>)</w:t>
      </w:r>
    </w:p>
    <w:p w:rsidR="0044098C" w:rsidRPr="0044098C" w:rsidRDefault="0044098C" w:rsidP="00785D17">
      <w:pPr>
        <w:spacing w:line="360" w:lineRule="auto"/>
        <w:rPr>
          <w:rStyle w:val="A7"/>
          <w:rFonts w:ascii="Arial" w:hAnsi="Arial" w:cs="Arial"/>
          <w:sz w:val="24"/>
          <w:szCs w:val="24"/>
        </w:rPr>
      </w:pPr>
    </w:p>
    <w:sectPr w:rsidR="0044098C" w:rsidRPr="0044098C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299A" w:rsidRDefault="0023299A" w:rsidP="00785D17">
      <w:pPr>
        <w:spacing w:after="0" w:line="240" w:lineRule="auto"/>
      </w:pPr>
      <w:r>
        <w:separator/>
      </w:r>
    </w:p>
  </w:endnote>
  <w:endnote w:type="continuationSeparator" w:id="0">
    <w:p w:rsidR="0023299A" w:rsidRDefault="0023299A" w:rsidP="00785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299A" w:rsidRDefault="0023299A" w:rsidP="00785D17">
      <w:pPr>
        <w:spacing w:after="0" w:line="240" w:lineRule="auto"/>
      </w:pPr>
      <w:r>
        <w:separator/>
      </w:r>
    </w:p>
  </w:footnote>
  <w:footnote w:type="continuationSeparator" w:id="0">
    <w:p w:rsidR="0023299A" w:rsidRDefault="0023299A" w:rsidP="00785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D17" w:rsidRDefault="00785D17" w:rsidP="00785D17">
    <w:pPr>
      <w:pStyle w:val="Kopfzeile"/>
      <w:jc w:val="center"/>
    </w:pPr>
    <w:r>
      <w:t>Aufgabenblatt Geschäftsgang</w:t>
    </w:r>
  </w:p>
  <w:p w:rsidR="00785D17" w:rsidRDefault="0044098C" w:rsidP="00785D17">
    <w:pPr>
      <w:pStyle w:val="Kopfzeile"/>
      <w:jc w:val="center"/>
    </w:pPr>
    <w:r>
      <w:t>Registerzeichen</w:t>
    </w:r>
    <w:r w:rsidR="00785D1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7151B"/>
    <w:multiLevelType w:val="multilevel"/>
    <w:tmpl w:val="A5F6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E7B62"/>
    <w:multiLevelType w:val="multilevel"/>
    <w:tmpl w:val="708E7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F08F3"/>
    <w:multiLevelType w:val="multilevel"/>
    <w:tmpl w:val="E63A0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AD363D"/>
    <w:multiLevelType w:val="hybridMultilevel"/>
    <w:tmpl w:val="0C125B76"/>
    <w:lvl w:ilvl="0" w:tplc="0407000F">
      <w:start w:val="1"/>
      <w:numFmt w:val="decimal"/>
      <w:lvlText w:val="%1."/>
      <w:lvlJc w:val="left"/>
      <w:pPr>
        <w:ind w:left="-351" w:hanging="360"/>
      </w:pPr>
    </w:lvl>
    <w:lvl w:ilvl="1" w:tplc="04070019" w:tentative="1">
      <w:start w:val="1"/>
      <w:numFmt w:val="lowerLetter"/>
      <w:lvlText w:val="%2."/>
      <w:lvlJc w:val="left"/>
      <w:pPr>
        <w:ind w:left="369" w:hanging="360"/>
      </w:pPr>
    </w:lvl>
    <w:lvl w:ilvl="2" w:tplc="0407001B" w:tentative="1">
      <w:start w:val="1"/>
      <w:numFmt w:val="lowerRoman"/>
      <w:lvlText w:val="%3."/>
      <w:lvlJc w:val="right"/>
      <w:pPr>
        <w:ind w:left="1089" w:hanging="180"/>
      </w:pPr>
    </w:lvl>
    <w:lvl w:ilvl="3" w:tplc="0407000F" w:tentative="1">
      <w:start w:val="1"/>
      <w:numFmt w:val="decimal"/>
      <w:lvlText w:val="%4."/>
      <w:lvlJc w:val="left"/>
      <w:pPr>
        <w:ind w:left="1809" w:hanging="360"/>
      </w:pPr>
    </w:lvl>
    <w:lvl w:ilvl="4" w:tplc="04070019" w:tentative="1">
      <w:start w:val="1"/>
      <w:numFmt w:val="lowerLetter"/>
      <w:lvlText w:val="%5."/>
      <w:lvlJc w:val="left"/>
      <w:pPr>
        <w:ind w:left="2529" w:hanging="360"/>
      </w:pPr>
    </w:lvl>
    <w:lvl w:ilvl="5" w:tplc="0407001B" w:tentative="1">
      <w:start w:val="1"/>
      <w:numFmt w:val="lowerRoman"/>
      <w:lvlText w:val="%6."/>
      <w:lvlJc w:val="right"/>
      <w:pPr>
        <w:ind w:left="3249" w:hanging="180"/>
      </w:pPr>
    </w:lvl>
    <w:lvl w:ilvl="6" w:tplc="0407000F" w:tentative="1">
      <w:start w:val="1"/>
      <w:numFmt w:val="decimal"/>
      <w:lvlText w:val="%7."/>
      <w:lvlJc w:val="left"/>
      <w:pPr>
        <w:ind w:left="3969" w:hanging="360"/>
      </w:pPr>
    </w:lvl>
    <w:lvl w:ilvl="7" w:tplc="04070019" w:tentative="1">
      <w:start w:val="1"/>
      <w:numFmt w:val="lowerLetter"/>
      <w:lvlText w:val="%8."/>
      <w:lvlJc w:val="left"/>
      <w:pPr>
        <w:ind w:left="4689" w:hanging="360"/>
      </w:pPr>
    </w:lvl>
    <w:lvl w:ilvl="8" w:tplc="0407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4" w15:restartNumberingAfterBreak="0">
    <w:nsid w:val="537C0239"/>
    <w:multiLevelType w:val="hybridMultilevel"/>
    <w:tmpl w:val="CD385736"/>
    <w:lvl w:ilvl="0" w:tplc="8320EF16"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17"/>
    <w:rsid w:val="00051847"/>
    <w:rsid w:val="000C6FA1"/>
    <w:rsid w:val="000D33C9"/>
    <w:rsid w:val="00143B96"/>
    <w:rsid w:val="001501A6"/>
    <w:rsid w:val="00165B90"/>
    <w:rsid w:val="001C52A0"/>
    <w:rsid w:val="00222A24"/>
    <w:rsid w:val="0023299A"/>
    <w:rsid w:val="00241205"/>
    <w:rsid w:val="00333B7F"/>
    <w:rsid w:val="0044098C"/>
    <w:rsid w:val="004C0099"/>
    <w:rsid w:val="00534063"/>
    <w:rsid w:val="006356C8"/>
    <w:rsid w:val="006B37FE"/>
    <w:rsid w:val="006C1659"/>
    <w:rsid w:val="006E7143"/>
    <w:rsid w:val="00785D17"/>
    <w:rsid w:val="00852A70"/>
    <w:rsid w:val="00885662"/>
    <w:rsid w:val="00930FD7"/>
    <w:rsid w:val="00A6562D"/>
    <w:rsid w:val="00B9024C"/>
    <w:rsid w:val="00C26997"/>
    <w:rsid w:val="00C56D7C"/>
    <w:rsid w:val="00C834B4"/>
    <w:rsid w:val="00C908A7"/>
    <w:rsid w:val="00CE6FF6"/>
    <w:rsid w:val="00D522CE"/>
    <w:rsid w:val="00DA7359"/>
    <w:rsid w:val="00ED0285"/>
    <w:rsid w:val="00F07707"/>
    <w:rsid w:val="00F367BD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2CAF1-E78E-45FB-A372-4C49356EA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link w:val="berschrift4Zchn"/>
    <w:uiPriority w:val="9"/>
    <w:qFormat/>
    <w:rsid w:val="006356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8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5D17"/>
  </w:style>
  <w:style w:type="paragraph" w:styleId="Fuzeile">
    <w:name w:val="footer"/>
    <w:basedOn w:val="Standard"/>
    <w:link w:val="FuzeileZchn"/>
    <w:uiPriority w:val="99"/>
    <w:unhideWhenUsed/>
    <w:rsid w:val="00785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5D17"/>
  </w:style>
  <w:style w:type="character" w:customStyle="1" w:styleId="A7">
    <w:name w:val="A7"/>
    <w:uiPriority w:val="99"/>
    <w:rsid w:val="00785D17"/>
    <w:rPr>
      <w:rFonts w:cs="Helvetica Neue"/>
      <w:color w:val="000000"/>
      <w:sz w:val="16"/>
      <w:szCs w:val="16"/>
    </w:rPr>
  </w:style>
  <w:style w:type="paragraph" w:customStyle="1" w:styleId="Pa6">
    <w:name w:val="Pa6"/>
    <w:basedOn w:val="Standard"/>
    <w:next w:val="Standard"/>
    <w:uiPriority w:val="99"/>
    <w:rsid w:val="00F07707"/>
    <w:pPr>
      <w:autoSpaceDE w:val="0"/>
      <w:autoSpaceDN w:val="0"/>
      <w:adjustRightInd w:val="0"/>
      <w:spacing w:after="0" w:line="181" w:lineRule="atLeast"/>
    </w:pPr>
    <w:rPr>
      <w:rFonts w:ascii="Helvetica Neue" w:hAnsi="Helvetica Neue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C56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C56D7C"/>
    <w:rPr>
      <w:b/>
      <w:bCs/>
    </w:rPr>
  </w:style>
  <w:style w:type="character" w:customStyle="1" w:styleId="link-preview">
    <w:name w:val="link-preview"/>
    <w:basedOn w:val="Absatz-Standardschriftart"/>
    <w:rsid w:val="00C56D7C"/>
  </w:style>
  <w:style w:type="character" w:styleId="Hyperlink">
    <w:name w:val="Hyperlink"/>
    <w:basedOn w:val="Absatz-Standardschriftart"/>
    <w:uiPriority w:val="99"/>
    <w:semiHidden/>
    <w:unhideWhenUsed/>
    <w:rsid w:val="00C56D7C"/>
    <w:rPr>
      <w:color w:val="0000FF"/>
      <w:u w:val="single"/>
    </w:rPr>
  </w:style>
  <w:style w:type="character" w:customStyle="1" w:styleId="a-visually-hidden">
    <w:name w:val="a-visually-hidden"/>
    <w:basedOn w:val="Absatz-Standardschriftart"/>
    <w:rsid w:val="00C56D7C"/>
  </w:style>
  <w:style w:type="paragraph" w:styleId="Listenabsatz">
    <w:name w:val="List Paragraph"/>
    <w:basedOn w:val="Standard"/>
    <w:uiPriority w:val="34"/>
    <w:qFormat/>
    <w:rsid w:val="006E7143"/>
    <w:pPr>
      <w:ind w:left="720"/>
      <w:contextualSpacing/>
    </w:pPr>
  </w:style>
  <w:style w:type="table" w:styleId="Tabellenraster">
    <w:name w:val="Table Grid"/>
    <w:basedOn w:val="NormaleTabelle"/>
    <w:uiPriority w:val="39"/>
    <w:rsid w:val="00440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rsid w:val="006356C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6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Schulz, André</dc:creator>
  <cp:keywords/>
  <dc:description/>
  <cp:lastModifiedBy>Carus, Natascha</cp:lastModifiedBy>
  <cp:revision>3</cp:revision>
  <cp:lastPrinted>2025-10-08T06:41:00Z</cp:lastPrinted>
  <dcterms:created xsi:type="dcterms:W3CDTF">2025-10-08T06:41:00Z</dcterms:created>
  <dcterms:modified xsi:type="dcterms:W3CDTF">2025-10-08T06:41:00Z</dcterms:modified>
</cp:coreProperties>
</file>