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455FE" w14:textId="7DDEC049" w:rsidR="00871C0D" w:rsidRDefault="00224525">
      <w:r>
        <w:t>Lösung Klausurvorbereitung:</w:t>
      </w:r>
    </w:p>
    <w:p w14:paraId="0A1C43FE" w14:textId="4D03ECE4" w:rsidR="00224525" w:rsidRDefault="00224525" w:rsidP="00224525">
      <w:pPr>
        <w:pStyle w:val="Listenabsatz"/>
        <w:numPr>
          <w:ilvl w:val="0"/>
          <w:numId w:val="1"/>
        </w:numPr>
      </w:pPr>
      <w:r>
        <w:t xml:space="preserve">Objektiver TB= §244 I Nr. 3 StGB, </w:t>
      </w:r>
      <w:proofErr w:type="spellStart"/>
      <w:r>
        <w:t>subj</w:t>
      </w:r>
      <w:proofErr w:type="spellEnd"/>
      <w:r>
        <w:t>. TB = §15 StGB wissen und wollen</w:t>
      </w:r>
    </w:p>
    <w:p w14:paraId="67A1AC1A" w14:textId="3D4266FF" w:rsidR="00224525" w:rsidRDefault="00224525" w:rsidP="00224525">
      <w:pPr>
        <w:pStyle w:val="Listenabsatz"/>
      </w:pPr>
      <w:r>
        <w:t>Keine Rechtfertigungs- und Schuldausschließungsgründe</w:t>
      </w:r>
    </w:p>
    <w:p w14:paraId="49B29D89" w14:textId="3D4E406F" w:rsidR="00224525" w:rsidRDefault="00224525" w:rsidP="00224525">
      <w:pPr>
        <w:pStyle w:val="Listenabsatz"/>
      </w:pPr>
      <w:r>
        <w:t xml:space="preserve">Lukas hat sich strafbar gemacht. </w:t>
      </w:r>
    </w:p>
    <w:p w14:paraId="7BB0B6A3" w14:textId="06AF263F" w:rsidR="00224525" w:rsidRDefault="00224525" w:rsidP="00224525">
      <w:pPr>
        <w:pStyle w:val="Listenabsatz"/>
        <w:numPr>
          <w:ilvl w:val="0"/>
          <w:numId w:val="1"/>
        </w:numPr>
      </w:pPr>
      <w:r>
        <w:t xml:space="preserve">Lukas: Gehilfe § 27 I StGB (alternativ: § 25 II StGB Mittäter) </w:t>
      </w:r>
    </w:p>
    <w:p w14:paraId="229AFC45" w14:textId="10ABF018" w:rsidR="00224525" w:rsidRDefault="00224525" w:rsidP="00224525">
      <w:pPr>
        <w:pStyle w:val="Listenabsatz"/>
      </w:pPr>
      <w:r>
        <w:t>Andrej: Täter § 25 I StGB (alternativ: § 25 II StGB Mittäter)</w:t>
      </w:r>
    </w:p>
    <w:p w14:paraId="75B8F654" w14:textId="7A34BF39" w:rsidR="00224525" w:rsidRDefault="00224525" w:rsidP="00224525">
      <w:pPr>
        <w:pStyle w:val="Listenabsatz"/>
      </w:pPr>
      <w:r>
        <w:t>Robert: Anstifter § 26 StGB</w:t>
      </w:r>
    </w:p>
    <w:p w14:paraId="36AE79C4" w14:textId="6B6C3544" w:rsidR="00224525" w:rsidRDefault="00224525" w:rsidP="00224525">
      <w:pPr>
        <w:pStyle w:val="Listenabsatz"/>
        <w:numPr>
          <w:ilvl w:val="0"/>
          <w:numId w:val="1"/>
        </w:numPr>
      </w:pPr>
      <w:r>
        <w:t>Zwischenverfahren-&gt; Lukas= Angeschuldigter</w:t>
      </w:r>
    </w:p>
    <w:p w14:paraId="26CD65E5" w14:textId="7677B49F" w:rsidR="00224525" w:rsidRDefault="00224525" w:rsidP="00224525">
      <w:pPr>
        <w:pStyle w:val="Listenabsatz"/>
        <w:numPr>
          <w:ilvl w:val="0"/>
          <w:numId w:val="1"/>
        </w:numPr>
      </w:pPr>
      <w:proofErr w:type="spellStart"/>
      <w:r>
        <w:t>Ds</w:t>
      </w:r>
      <w:proofErr w:type="spellEnd"/>
    </w:p>
    <w:p w14:paraId="1B245A2D" w14:textId="267BDC1B" w:rsidR="00224525" w:rsidRDefault="00224525" w:rsidP="00224525">
      <w:pPr>
        <w:pStyle w:val="Listenabsatz"/>
        <w:numPr>
          <w:ilvl w:val="0"/>
          <w:numId w:val="1"/>
        </w:numPr>
      </w:pPr>
      <w:r>
        <w:t xml:space="preserve">Vorläufige Einstellung § 205 StPO-&gt; jederzeitige </w:t>
      </w:r>
      <w:r w:rsidR="00A626A0">
        <w:t>Wiederaufnahme +</w:t>
      </w:r>
      <w:r>
        <w:t>Hemmung der Verjährung</w:t>
      </w:r>
    </w:p>
    <w:p w14:paraId="36F343BA" w14:textId="7FDDFF2F" w:rsidR="00997328" w:rsidRDefault="00224525" w:rsidP="00997328">
      <w:pPr>
        <w:pStyle w:val="Listenabsatz"/>
        <w:numPr>
          <w:ilvl w:val="0"/>
          <w:numId w:val="1"/>
        </w:numPr>
      </w:pPr>
      <w:r>
        <w:t xml:space="preserve">§ 78 III Nr. 2 StGB </w:t>
      </w:r>
      <w:proofErr w:type="spellStart"/>
      <w:r>
        <w:t>i.V.m</w:t>
      </w:r>
      <w:proofErr w:type="spellEnd"/>
      <w:r>
        <w:t xml:space="preserve">. § 78 III 2 StGB -&gt; 20 Jahre </w:t>
      </w:r>
    </w:p>
    <w:p w14:paraId="25ECD12F" w14:textId="6111CD2B" w:rsidR="00224525" w:rsidRDefault="00224525" w:rsidP="00224525">
      <w:pPr>
        <w:pStyle w:val="Listenabsatz"/>
        <w:numPr>
          <w:ilvl w:val="0"/>
          <w:numId w:val="1"/>
        </w:numPr>
      </w:pPr>
      <w:r>
        <w:t>Präsentieren, Zuständigkeit prüfen, Eintragung in die Haftliste, Richtervorlage</w:t>
      </w:r>
    </w:p>
    <w:p w14:paraId="2AE12EB2" w14:textId="1F7F88C9" w:rsidR="00A626A0" w:rsidRDefault="00A626A0" w:rsidP="00224525">
      <w:pPr>
        <w:pStyle w:val="Listenabsatz"/>
        <w:numPr>
          <w:ilvl w:val="0"/>
          <w:numId w:val="1"/>
        </w:numPr>
      </w:pPr>
      <w:r>
        <w:t>Eröffnung des Hauptverfahrens-&gt; a) Eröffnungsbeschluss</w:t>
      </w:r>
    </w:p>
    <w:p w14:paraId="7120B876" w14:textId="4E04E533" w:rsidR="00A626A0" w:rsidRDefault="00A626A0" w:rsidP="00224525">
      <w:pPr>
        <w:pStyle w:val="Listenabsatz"/>
        <w:numPr>
          <w:ilvl w:val="0"/>
          <w:numId w:val="1"/>
        </w:numPr>
      </w:pPr>
      <w:r>
        <w:t>Zustellung der Anklageschrift aufgrund des rechtlichen Gehörs</w:t>
      </w:r>
    </w:p>
    <w:p w14:paraId="7EF1F48E" w14:textId="5AB53952" w:rsidR="00A626A0" w:rsidRDefault="00A626A0" w:rsidP="00224525">
      <w:pPr>
        <w:pStyle w:val="Listenabsatz"/>
        <w:numPr>
          <w:ilvl w:val="0"/>
          <w:numId w:val="1"/>
        </w:numPr>
      </w:pPr>
      <w:r>
        <w:t>Präsentieren, Zuständigkeit prüfen, Rollenbezeichnung anpassen, Richtervorlage</w:t>
      </w:r>
    </w:p>
    <w:p w14:paraId="3B7DCBA4" w14:textId="22BB4129" w:rsidR="00A626A0" w:rsidRDefault="00A626A0" w:rsidP="00A626A0">
      <w:pPr>
        <w:pStyle w:val="Listenabsatz"/>
        <w:numPr>
          <w:ilvl w:val="0"/>
          <w:numId w:val="2"/>
        </w:numPr>
      </w:pPr>
      <w:r>
        <w:t>Lukas= Adhäsionsbeklagter, Luise= Adhäsionsklägerin</w:t>
      </w:r>
    </w:p>
    <w:p w14:paraId="4A270E08" w14:textId="06283664" w:rsidR="00A626A0" w:rsidRDefault="00A626A0" w:rsidP="00A626A0">
      <w:pPr>
        <w:pStyle w:val="Listenabsatz"/>
        <w:numPr>
          <w:ilvl w:val="0"/>
          <w:numId w:val="1"/>
        </w:numPr>
      </w:pPr>
      <w:r>
        <w:t>Vermögensrechtlicher (zivilrechtlicher) Anspruch aus einer rechtswidrigen Tat § 403 StPO</w:t>
      </w:r>
    </w:p>
    <w:p w14:paraId="5E5A1861" w14:textId="186BAD7B" w:rsidR="00A626A0" w:rsidRDefault="00A626A0" w:rsidP="00A626A0">
      <w:pPr>
        <w:pStyle w:val="Listenabsatz"/>
        <w:numPr>
          <w:ilvl w:val="0"/>
          <w:numId w:val="3"/>
        </w:numPr>
      </w:pPr>
      <w:r>
        <w:t>Zweite Chance, Kein Anwaltszwang, geringere Kosten, Streitwertunabhängig, kein Anwaltszwang, geht schneller</w:t>
      </w:r>
    </w:p>
    <w:p w14:paraId="52A985F4" w14:textId="2836AB08" w:rsidR="00A626A0" w:rsidRDefault="00A626A0" w:rsidP="00A626A0">
      <w:pPr>
        <w:pStyle w:val="Listenabsatz"/>
        <w:numPr>
          <w:ilvl w:val="0"/>
          <w:numId w:val="1"/>
        </w:numPr>
      </w:pPr>
      <w:r>
        <w:t xml:space="preserve">24.02.2026 -&gt; §217 I StPO </w:t>
      </w:r>
    </w:p>
    <w:p w14:paraId="062EF2FB" w14:textId="4DD4AB6E" w:rsidR="00A626A0" w:rsidRDefault="00A626A0" w:rsidP="00A626A0">
      <w:pPr>
        <w:pStyle w:val="Listenabsatz"/>
        <w:numPr>
          <w:ilvl w:val="0"/>
          <w:numId w:val="1"/>
        </w:numPr>
      </w:pPr>
      <w:r>
        <w:t>Andrej: §55, 57 StPO, Luise: §57 StPO, Lukas Vater: §52, 57 StPO, Polizeibeamter: § 57 StPO</w:t>
      </w:r>
    </w:p>
    <w:p w14:paraId="03DB6071" w14:textId="216055DD" w:rsidR="00A626A0" w:rsidRDefault="00A626A0" w:rsidP="00A626A0">
      <w:pPr>
        <w:pStyle w:val="Listenabsatz"/>
        <w:numPr>
          <w:ilvl w:val="0"/>
          <w:numId w:val="1"/>
        </w:numPr>
      </w:pPr>
      <w:r>
        <w:t xml:space="preserve">Aufruf der Sache, Feststellung der Anwesenheit, persönliche und wirtschaftlichen Verhältnisse des Angeklagten, Anklageverlesung und Feststellung der Eröffnung, Vernehmung des Angeklagten, Beweisaufnahme, Verlesung des </w:t>
      </w:r>
      <w:proofErr w:type="spellStart"/>
      <w:r>
        <w:t>Bzr´s</w:t>
      </w:r>
      <w:proofErr w:type="spellEnd"/>
      <w:r>
        <w:t>, Schließung der Beweisaufnahme, Plädoyers (Schlussanträge), letztes Wort des Angeklagten, Urteilsberatung, Urteilsverkündung</w:t>
      </w:r>
    </w:p>
    <w:p w14:paraId="60187F2C" w14:textId="114EFA16" w:rsidR="00465A40" w:rsidRDefault="00A626A0" w:rsidP="00465A40">
      <w:pPr>
        <w:pStyle w:val="Listenabsatz"/>
        <w:numPr>
          <w:ilvl w:val="0"/>
          <w:numId w:val="1"/>
        </w:numPr>
      </w:pPr>
      <w:r>
        <w:t xml:space="preserve">Es erlangt, durch die Unterschrift des </w:t>
      </w:r>
      <w:proofErr w:type="spellStart"/>
      <w:r>
        <w:t>UdG</w:t>
      </w:r>
      <w:r w:rsidR="00465A40">
        <w:t>´s</w:t>
      </w:r>
      <w:proofErr w:type="spellEnd"/>
      <w:r w:rsidR="00465A40">
        <w:t xml:space="preserve"> und des Richters Beweiskraft gem. § 274 StPO</w:t>
      </w:r>
    </w:p>
    <w:p w14:paraId="3B7C58D8" w14:textId="7589E51D" w:rsidR="00465A40" w:rsidRDefault="00465A40" w:rsidP="00465A40">
      <w:pPr>
        <w:pStyle w:val="Listenabsatz"/>
        <w:numPr>
          <w:ilvl w:val="0"/>
          <w:numId w:val="1"/>
        </w:numPr>
      </w:pPr>
      <w:proofErr w:type="spellStart"/>
      <w:r>
        <w:t>Sta</w:t>
      </w:r>
      <w:proofErr w:type="spellEnd"/>
      <w:r>
        <w:t>, Angeklagte, Luise= Sprungrevision § 335 StPO oder Berufung § 312 StPO-&gt; binnen einer Woche ab Verkündung des Urteils</w:t>
      </w:r>
    </w:p>
    <w:p w14:paraId="271B5E20" w14:textId="401FDDC9" w:rsidR="00465A40" w:rsidRDefault="00465A40" w:rsidP="00465A40">
      <w:pPr>
        <w:pStyle w:val="Listenabsatz"/>
      </w:pPr>
      <w:r>
        <w:t>Luise als Adhäsionsklägerin= sofortige Beschwerde § 311 StPO -&gt; binnen einer Woche ab Zustellung/ Verkündung des Urteils</w:t>
      </w:r>
    </w:p>
    <w:p w14:paraId="1FEB907C" w14:textId="439610B2" w:rsidR="00465A40" w:rsidRDefault="00465A40" w:rsidP="00465A40">
      <w:pPr>
        <w:pStyle w:val="Listenabsatz"/>
        <w:numPr>
          <w:ilvl w:val="0"/>
          <w:numId w:val="1"/>
        </w:numPr>
      </w:pPr>
      <w:r>
        <w:t xml:space="preserve">Straferlass (§ 56g StGB) Widerruf der Bewährung (§56f StGB) Verlängerung der Bewährung (§ 56f II StGB </w:t>
      </w:r>
      <w:proofErr w:type="spellStart"/>
      <w:r>
        <w:t>i.V.m</w:t>
      </w:r>
      <w:proofErr w:type="spellEnd"/>
      <w:r>
        <w:t>. § 56a II 2 StGB)</w:t>
      </w:r>
    </w:p>
    <w:p w14:paraId="1CF9F2C2" w14:textId="3E315AA9" w:rsidR="00465A40" w:rsidRDefault="00465A40" w:rsidP="00FD2DCE">
      <w:pPr>
        <w:pStyle w:val="Listenabsatz"/>
        <w:numPr>
          <w:ilvl w:val="0"/>
          <w:numId w:val="1"/>
        </w:numPr>
      </w:pPr>
      <w:r>
        <w:t>11.03.2026</w:t>
      </w:r>
    </w:p>
    <w:p w14:paraId="0E214378" w14:textId="74D5A9E1" w:rsidR="00FD2DCE" w:rsidRDefault="00FD2DCE" w:rsidP="00FD2DCE">
      <w:pPr>
        <w:pStyle w:val="Listenabsatz"/>
        <w:numPr>
          <w:ilvl w:val="0"/>
          <w:numId w:val="1"/>
        </w:numPr>
      </w:pPr>
      <w:r>
        <w:t xml:space="preserve">Unterbrechung </w:t>
      </w:r>
    </w:p>
    <w:p w14:paraId="7AF3FA0E" w14:textId="410DAE68" w:rsidR="00FD2DCE" w:rsidRDefault="00FD2DCE" w:rsidP="00FD2DCE">
      <w:pPr>
        <w:pStyle w:val="Listenabsatz"/>
        <w:numPr>
          <w:ilvl w:val="0"/>
          <w:numId w:val="1"/>
        </w:numPr>
      </w:pPr>
      <w:r>
        <w:t>05.06.2026 gem. § 229 I StPO</w:t>
      </w:r>
    </w:p>
    <w:p w14:paraId="2D5FE857" w14:textId="1D17D416" w:rsidR="00FD2DCE" w:rsidRDefault="00FD2DCE" w:rsidP="00FD2DCE">
      <w:pPr>
        <w:pStyle w:val="Listenabsatz"/>
        <w:numPr>
          <w:ilvl w:val="0"/>
          <w:numId w:val="1"/>
        </w:numPr>
      </w:pPr>
      <w:r>
        <w:t xml:space="preserve">Aussetzung, Urteil, Einstellung </w:t>
      </w:r>
    </w:p>
    <w:p w14:paraId="58BBA3EF" w14:textId="296A687F" w:rsidR="00FD2DCE" w:rsidRDefault="00FD2DCE" w:rsidP="00FD2DCE">
      <w:pPr>
        <w:pStyle w:val="Listenabsatz"/>
        <w:numPr>
          <w:ilvl w:val="0"/>
          <w:numId w:val="1"/>
        </w:numPr>
      </w:pPr>
      <w:r>
        <w:t xml:space="preserve">§ 74 III GVG kleine Strafkammer (Landgericht) </w:t>
      </w:r>
    </w:p>
    <w:p w14:paraId="531161B3" w14:textId="0846AACB" w:rsidR="00FD2DCE" w:rsidRDefault="00FD2DCE" w:rsidP="00FD2DCE">
      <w:pPr>
        <w:pStyle w:val="Listenabsatz"/>
        <w:numPr>
          <w:ilvl w:val="0"/>
          <w:numId w:val="1"/>
        </w:numPr>
      </w:pPr>
      <w:r>
        <w:t xml:space="preserve">Große Strafkammer: § 76 II 4 GVG zwei Richter und drei Schöffen </w:t>
      </w:r>
    </w:p>
    <w:p w14:paraId="61F81223" w14:textId="62C4F6DA" w:rsidR="00FD2DCE" w:rsidRDefault="00FD2DCE" w:rsidP="00FD2DCE">
      <w:pPr>
        <w:pStyle w:val="Listenabsatz"/>
      </w:pPr>
      <w:r>
        <w:t xml:space="preserve">Schwurgericht: § 76 II 3 Nr. 1 drei Richter und zwei Schöffen </w:t>
      </w:r>
    </w:p>
    <w:p w14:paraId="3E420ECD" w14:textId="0A0CD853" w:rsidR="00FD2DCE" w:rsidRDefault="00FD2DCE" w:rsidP="00FD2DCE">
      <w:pPr>
        <w:pStyle w:val="Listenabsatz"/>
        <w:numPr>
          <w:ilvl w:val="0"/>
          <w:numId w:val="1"/>
        </w:numPr>
      </w:pPr>
      <w:r>
        <w:t xml:space="preserve">NBs, KLs, </w:t>
      </w:r>
      <w:proofErr w:type="spellStart"/>
      <w:r>
        <w:t>Ks</w:t>
      </w:r>
      <w:proofErr w:type="spellEnd"/>
    </w:p>
    <w:p w14:paraId="3622FFDE" w14:textId="0005C1DC" w:rsidR="00FD2DCE" w:rsidRDefault="00FD2DCE" w:rsidP="00FD2DCE">
      <w:pPr>
        <w:pStyle w:val="Listenabsatz"/>
        <w:numPr>
          <w:ilvl w:val="0"/>
          <w:numId w:val="1"/>
        </w:numPr>
      </w:pPr>
      <w:r>
        <w:t>Mitteilung über die Besetzung § 222a StPO</w:t>
      </w:r>
    </w:p>
    <w:p w14:paraId="03F46FCB" w14:textId="719BBCCB" w:rsidR="00FD2DCE" w:rsidRDefault="00FD2DCE" w:rsidP="00FD2DCE">
      <w:pPr>
        <w:pStyle w:val="Listenabsatz"/>
        <w:numPr>
          <w:ilvl w:val="0"/>
          <w:numId w:val="4"/>
        </w:numPr>
      </w:pPr>
      <w:r>
        <w:t xml:space="preserve">§ 222b StPO </w:t>
      </w:r>
      <w:proofErr w:type="spellStart"/>
      <w:r>
        <w:t>Besetzungeinwand</w:t>
      </w:r>
      <w:proofErr w:type="spellEnd"/>
    </w:p>
    <w:p w14:paraId="6F63ABB0" w14:textId="7A7E550B" w:rsidR="00B36B95" w:rsidRDefault="00B36B95" w:rsidP="00B36B95">
      <w:pPr>
        <w:pStyle w:val="Listenabsatz"/>
        <w:numPr>
          <w:ilvl w:val="0"/>
          <w:numId w:val="1"/>
        </w:numPr>
      </w:pPr>
      <w:r>
        <w:t>10.09.2026 AG +LG</w:t>
      </w:r>
    </w:p>
    <w:p w14:paraId="103E4500" w14:textId="6ACB68D5" w:rsidR="00B36B95" w:rsidRDefault="00B36B95" w:rsidP="00B36B95">
      <w:pPr>
        <w:pStyle w:val="Listenabsatz"/>
      </w:pPr>
    </w:p>
    <w:p w14:paraId="6441FC11" w14:textId="421457DA" w:rsidR="00465A40" w:rsidRDefault="00465A40" w:rsidP="00465A40">
      <w:pPr>
        <w:pStyle w:val="Listenabsatz"/>
      </w:pPr>
    </w:p>
    <w:sectPr w:rsidR="00465A4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F497E"/>
    <w:multiLevelType w:val="hybridMultilevel"/>
    <w:tmpl w:val="E572F3DC"/>
    <w:lvl w:ilvl="0" w:tplc="EB62CBE0">
      <w:start w:val="9"/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1D53076"/>
    <w:multiLevelType w:val="hybridMultilevel"/>
    <w:tmpl w:val="66F65798"/>
    <w:lvl w:ilvl="0" w:tplc="EA02D8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90137E9"/>
    <w:multiLevelType w:val="hybridMultilevel"/>
    <w:tmpl w:val="53C89A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E30520"/>
    <w:multiLevelType w:val="hybridMultilevel"/>
    <w:tmpl w:val="C27ED62C"/>
    <w:lvl w:ilvl="0" w:tplc="341C6D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21144184">
    <w:abstractNumId w:val="2"/>
  </w:num>
  <w:num w:numId="2" w16cid:durableId="621690873">
    <w:abstractNumId w:val="0"/>
  </w:num>
  <w:num w:numId="3" w16cid:durableId="1003582030">
    <w:abstractNumId w:val="1"/>
  </w:num>
  <w:num w:numId="4" w16cid:durableId="3895778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525"/>
    <w:rsid w:val="00224525"/>
    <w:rsid w:val="00465A40"/>
    <w:rsid w:val="00871C0D"/>
    <w:rsid w:val="00997328"/>
    <w:rsid w:val="00A25793"/>
    <w:rsid w:val="00A626A0"/>
    <w:rsid w:val="00B17C32"/>
    <w:rsid w:val="00B36B95"/>
    <w:rsid w:val="00BC7CEC"/>
    <w:rsid w:val="00FB4539"/>
    <w:rsid w:val="00FD2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D3B71"/>
  <w15:chartTrackingRefBased/>
  <w15:docId w15:val="{08D4145D-A29B-4714-8FB3-986620FAA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245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245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245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245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245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245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245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245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245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245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245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245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2452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2452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2452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2452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2452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2452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245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245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245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245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245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2452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2452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2452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245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2452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245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Witthuhn, Till</dc:creator>
  <cp:keywords/>
  <dc:description/>
  <cp:lastModifiedBy>Witthuhn, Till</cp:lastModifiedBy>
  <cp:revision>2</cp:revision>
  <dcterms:created xsi:type="dcterms:W3CDTF">2026-09-01T11:17:00Z</dcterms:created>
  <dcterms:modified xsi:type="dcterms:W3CDTF">2026-09-02T07:35:00Z</dcterms:modified>
</cp:coreProperties>
</file>