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C5B6" w14:textId="3E7052EB" w:rsidR="00B01BA8" w:rsidRPr="00B01BA8" w:rsidRDefault="00E31AA2" w:rsidP="00B01BA8">
      <w:pPr>
        <w:spacing w:after="0" w:line="360" w:lineRule="auto"/>
        <w:rPr>
          <w:rFonts w:ascii="Arial" w:eastAsia="HGSMinchoE" w:hAnsi="Arial" w:cs="Arial"/>
          <w:kern w:val="0"/>
          <w:sz w:val="28"/>
          <w:szCs w:val="28"/>
          <w14:ligatures w14:val="none"/>
        </w:rPr>
      </w:pPr>
      <w:r>
        <w:rPr>
          <w:rFonts w:ascii="Arial" w:eastAsia="HGSMinchoE" w:hAnsi="Arial" w:cs="Arial"/>
          <w:kern w:val="0"/>
          <w:sz w:val="28"/>
          <w:szCs w:val="28"/>
          <w14:ligatures w14:val="none"/>
        </w:rPr>
        <w:t>Handout</w:t>
      </w:r>
    </w:p>
    <w:p w14:paraId="36B6D55F" w14:textId="3F1CA3B6" w:rsidR="00B01BA8" w:rsidRPr="00B01BA8" w:rsidRDefault="00B01BA8" w:rsidP="00B01BA8">
      <w:pPr>
        <w:spacing w:after="0" w:line="360" w:lineRule="auto"/>
        <w:rPr>
          <w:rFonts w:ascii="Arial" w:eastAsia="HGSMinchoE" w:hAnsi="Arial" w:cs="Arial"/>
          <w:kern w:val="0"/>
          <w:sz w:val="44"/>
          <w:szCs w:val="44"/>
          <w14:ligatures w14:val="none"/>
        </w:rPr>
      </w:pPr>
      <w:r w:rsidRPr="00B01BA8">
        <w:rPr>
          <w:rFonts w:ascii="Arial" w:eastAsia="HGSMinchoE" w:hAnsi="Arial" w:cs="Arial"/>
          <w:kern w:val="0"/>
          <w:sz w:val="44"/>
          <w:szCs w:val="44"/>
          <w14:ligatures w14:val="none"/>
        </w:rPr>
        <w:t xml:space="preserve">Betreuungssachen </w:t>
      </w:r>
      <w:r>
        <w:rPr>
          <w:rFonts w:ascii="Arial" w:eastAsia="HGSMinchoE" w:hAnsi="Arial" w:cs="Arial"/>
          <w:kern w:val="0"/>
          <w:sz w:val="44"/>
          <w:szCs w:val="44"/>
          <w14:ligatures w14:val="none"/>
        </w:rPr>
        <w:t>für Anwärter*innen</w:t>
      </w:r>
    </w:p>
    <w:p w14:paraId="1F2479D3" w14:textId="77777777" w:rsidR="00B01BA8" w:rsidRPr="00B01BA8" w:rsidRDefault="00B01BA8" w:rsidP="00B01BA8">
      <w:pPr>
        <w:spacing w:after="0" w:line="360" w:lineRule="auto"/>
        <w:rPr>
          <w:rFonts w:ascii="Arial" w:eastAsia="HGSMinchoE" w:hAnsi="Arial" w:cs="Arial"/>
          <w:kern w:val="0"/>
          <w14:ligatures w14:val="none"/>
        </w:rPr>
      </w:pPr>
      <w:r w:rsidRPr="00B01BA8">
        <w:rPr>
          <w:rFonts w:ascii="Arial" w:eastAsia="HGSMinchoE" w:hAnsi="Arial" w:cs="Arial"/>
          <w:kern w:val="0"/>
          <w14:ligatures w14:val="none"/>
        </w:rPr>
        <w:t>Ausbildung allgemeiner Justizdienst</w:t>
      </w:r>
    </w:p>
    <w:p w14:paraId="55626519" w14:textId="7FD0C800" w:rsidR="00B01BA8" w:rsidRPr="00B01BA8" w:rsidRDefault="00B01BA8" w:rsidP="00B01BA8">
      <w:pPr>
        <w:spacing w:after="0" w:line="360" w:lineRule="auto"/>
        <w:rPr>
          <w:rFonts w:ascii="Arial" w:eastAsia="HGSMinchoE" w:hAnsi="Arial" w:cs="Arial"/>
          <w:kern w:val="0"/>
          <w14:ligatures w14:val="none"/>
        </w:rPr>
        <w:sectPr w:rsidR="00B01BA8" w:rsidRPr="00B01BA8" w:rsidSect="00B01BA8">
          <w:headerReference w:type="default" r:id="rId8"/>
          <w:footerReference w:type="even" r:id="rId9"/>
          <w:footerReference w:type="default" r:id="rId10"/>
          <w:footerReference w:type="first" r:id="rId11"/>
          <w:pgSz w:w="12240" w:h="15840"/>
          <w:pgMar w:top="1440" w:right="1080" w:bottom="1440" w:left="1080" w:header="576" w:footer="432" w:gutter="0"/>
          <w:pgNumType w:fmt="upperRoman" w:start="1"/>
          <w:cols w:space="720"/>
          <w:titlePg/>
          <w:docGrid w:linePitch="360"/>
        </w:sectPr>
      </w:pPr>
      <w:r>
        <w:rPr>
          <w:rFonts w:ascii="Arial" w:eastAsia="HGSMinchoE" w:hAnsi="Arial" w:cs="Arial"/>
          <w:noProof/>
          <w:kern w:val="0"/>
          <w14:ligatures w14:val="none"/>
        </w:rPr>
        <w:drawing>
          <wp:inline distT="0" distB="0" distL="0" distR="0" wp14:anchorId="7392FF5D" wp14:editId="5CC7B287">
            <wp:extent cx="2857500" cy="16002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r w:rsidRPr="00B01BA8">
        <w:rPr>
          <w:rFonts w:ascii="Arial" w:eastAsia="HGSMinchoE" w:hAnsi="Arial" w:cs="Arial"/>
          <w:kern w:val="0"/>
          <w14:ligatures w14:val="none"/>
        </w:rPr>
        <w:br w:type="page"/>
      </w:r>
    </w:p>
    <w:p w14:paraId="3ACD5AEE" w14:textId="77777777" w:rsidR="00B01BA8" w:rsidRPr="00B01BA8" w:rsidRDefault="00B01BA8" w:rsidP="00B01BA8">
      <w:pPr>
        <w:spacing w:after="0" w:line="360" w:lineRule="auto"/>
        <w:rPr>
          <w:rFonts w:ascii="Arial" w:eastAsia="HGSMinchoE" w:hAnsi="Arial" w:cs="Arial"/>
          <w:kern w:val="0"/>
          <w:u w:val="single"/>
          <w14:ligatures w14:val="none"/>
        </w:rPr>
      </w:pPr>
    </w:p>
    <w:sdt>
      <w:sdtPr>
        <w:rPr>
          <w:rFonts w:ascii="Calibri" w:eastAsia="Calibri" w:hAnsi="Calibri" w:cs="Times New Roman"/>
          <w:color w:val="000000"/>
          <w:lang w:val="en-US"/>
          <w14:ligatures w14:val="none"/>
        </w:rPr>
        <w:id w:val="1339654501"/>
        <w:docPartObj>
          <w:docPartGallery w:val="Table of Contents"/>
          <w:docPartUnique/>
        </w:docPartObj>
      </w:sdtPr>
      <w:sdtEndPr>
        <w:rPr>
          <w:rFonts w:ascii="Arial" w:eastAsia="HGSMinchoE" w:hAnsi="Arial"/>
          <w:color w:val="auto"/>
          <w:kern w:val="0"/>
        </w:rPr>
      </w:sdtEndPr>
      <w:sdtContent>
        <w:sdt>
          <w:sdtPr>
            <w:rPr>
              <w:rFonts w:ascii="Arial" w:eastAsia="Calibri" w:hAnsi="Arial" w:cs="Arial"/>
              <w:color w:val="000000"/>
              <w:lang w:val="en-US"/>
              <w14:ligatures w14:val="none"/>
            </w:rPr>
            <w:id w:val="122890271"/>
          </w:sdtPr>
          <w:sdtEndPr>
            <w:rPr>
              <w:rFonts w:eastAsia="HGSMinchoE"/>
              <w:color w:val="auto"/>
              <w:kern w:val="0"/>
            </w:rPr>
          </w:sdtEndPr>
          <w:sdtContent>
            <w:p w14:paraId="7326370C" w14:textId="77777777" w:rsidR="00B01BA8" w:rsidRPr="00B01BA8" w:rsidRDefault="00B01BA8" w:rsidP="00B01BA8">
              <w:pPr>
                <w:keepNext/>
                <w:keepLines/>
                <w:spacing w:before="480" w:after="240" w:line="276" w:lineRule="auto"/>
                <w:jc w:val="both"/>
                <w:rPr>
                  <w:rFonts w:ascii="Arial" w:eastAsia="HGGothicM" w:hAnsi="Arial" w:cs="Arial"/>
                  <w:b/>
                  <w:bCs/>
                  <w:color w:val="000000"/>
                  <w:kern w:val="0"/>
                  <w:sz w:val="32"/>
                  <w:szCs w:val="32"/>
                  <w14:ligatures w14:val="none"/>
                </w:rPr>
              </w:pPr>
              <w:r w:rsidRPr="00B01BA8">
                <w:rPr>
                  <w:rFonts w:ascii="Arial" w:eastAsia="HGGothicM" w:hAnsi="Arial" w:cs="Arial"/>
                  <w:b/>
                  <w:bCs/>
                  <w:color w:val="000000"/>
                  <w:kern w:val="0"/>
                  <w:sz w:val="32"/>
                  <w:szCs w:val="32"/>
                  <w14:ligatures w14:val="none"/>
                </w:rPr>
                <w:t>Inhaltsverzeichnis</w:t>
              </w:r>
            </w:p>
            <w:p w14:paraId="1C1AB85B" w14:textId="6150E54E"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I. Einführung in das Betreuungsrecht</w:t>
              </w:r>
              <w:r w:rsidRPr="00B01BA8">
                <w:rPr>
                  <w:rFonts w:ascii="Arial" w:eastAsia="HGSMinchoE" w:hAnsi="Arial" w:cs="Arial"/>
                  <w:b/>
                  <w:kern w:val="0"/>
                  <w:lang w:val="en-US"/>
                  <w14:ligatures w14:val="none"/>
                </w:rPr>
                <w:ptab w:relativeTo="margin" w:alignment="right" w:leader="dot"/>
              </w:r>
              <w:r w:rsidR="005A6039">
                <w:rPr>
                  <w:rFonts w:ascii="Arial" w:eastAsia="HGSMinchoE" w:hAnsi="Arial" w:cs="Arial"/>
                  <w:b/>
                  <w:kern w:val="0"/>
                  <w14:ligatures w14:val="none"/>
                </w:rPr>
                <w:t>6</w:t>
              </w:r>
            </w:p>
            <w:p w14:paraId="50F1636E" w14:textId="4D75FABC" w:rsidR="00B01BA8" w:rsidRPr="00B01BA8" w:rsidRDefault="00B01BA8" w:rsidP="005A6039">
              <w:pPr>
                <w:spacing w:after="0" w:line="360" w:lineRule="auto"/>
                <w:rPr>
                  <w:rFonts w:ascii="Arial" w:eastAsia="HGSMinchoE" w:hAnsi="Arial" w:cs="Arial"/>
                  <w:b/>
                  <w:kern w:val="0"/>
                  <w:lang w:val="en-US"/>
                  <w14:ligatures w14:val="none"/>
                </w:rPr>
              </w:pPr>
              <w:r w:rsidRPr="00B01BA8">
                <w:rPr>
                  <w:rFonts w:ascii="Arial" w:eastAsia="HGSMinchoE" w:hAnsi="Arial" w:cs="Arial"/>
                  <w:kern w:val="0"/>
                  <w14:ligatures w14:val="none"/>
                </w:rPr>
                <w:t>1</w:t>
              </w:r>
            </w:p>
            <w:p w14:paraId="57804741" w14:textId="111EA29D"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II. </w:t>
              </w:r>
              <w:proofErr w:type="spellStart"/>
              <w:r w:rsidRPr="00B01BA8">
                <w:rPr>
                  <w:rFonts w:ascii="Arial" w:eastAsia="HGSMinchoE" w:hAnsi="Arial" w:cs="Arial"/>
                  <w:b/>
                  <w:kern w:val="0"/>
                  <w:lang w:val="en-US"/>
                  <w14:ligatures w14:val="none"/>
                </w:rPr>
                <w:t>Grundbegriffe</w:t>
              </w:r>
              <w:proofErr w:type="spellEnd"/>
              <w:r w:rsidRPr="00B01BA8">
                <w:rPr>
                  <w:rFonts w:ascii="Arial" w:eastAsia="HGSMinchoE" w:hAnsi="Arial" w:cs="Arial"/>
                  <w:b/>
                  <w:kern w:val="0"/>
                  <w:lang w:val="en-US"/>
                  <w14:ligatures w14:val="none"/>
                </w:rPr>
                <w:t xml:space="preserve"> der </w:t>
              </w:r>
              <w:proofErr w:type="spellStart"/>
              <w:r w:rsidRPr="00B01BA8">
                <w:rPr>
                  <w:rFonts w:ascii="Arial" w:eastAsia="HGSMinchoE" w:hAnsi="Arial" w:cs="Arial"/>
                  <w:b/>
                  <w:kern w:val="0"/>
                  <w:lang w:val="en-US"/>
                  <w14:ligatures w14:val="none"/>
                </w:rPr>
                <w:t>Betreuung</w:t>
              </w:r>
              <w:proofErr w:type="spellEnd"/>
              <w:r w:rsidRPr="00B01BA8">
                <w:rPr>
                  <w:rFonts w:ascii="Arial" w:eastAsia="HGSMinchoE" w:hAnsi="Arial" w:cs="Arial"/>
                  <w:b/>
                  <w:kern w:val="0"/>
                  <w:lang w:val="en-US"/>
                  <w14:ligatures w14:val="none"/>
                </w:rPr>
                <w:ptab w:relativeTo="margin" w:alignment="right" w:leader="dot"/>
              </w:r>
              <w:r w:rsidR="00A22899">
                <w:rPr>
                  <w:rFonts w:ascii="Arial" w:eastAsia="HGSMinchoE" w:hAnsi="Arial" w:cs="Arial"/>
                  <w:b/>
                  <w:kern w:val="0"/>
                  <w14:ligatures w14:val="none"/>
                </w:rPr>
                <w:t>7</w:t>
              </w:r>
            </w:p>
            <w:p w14:paraId="6F3A6FB6" w14:textId="4752B751"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 xml:space="preserve">Unterschiede zwischen der ZPO und dem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lang w:val="en-US"/>
                  <w14:ligatures w14:val="none"/>
                </w:rPr>
                <w:t>7</w:t>
              </w:r>
            </w:p>
            <w:p w14:paraId="3C96B4AD" w14:textId="45635C3E"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Grundbegriffe</w:t>
              </w:r>
              <w:proofErr w:type="spellEnd"/>
              <w:r w:rsidRPr="00B01BA8">
                <w:rPr>
                  <w:rFonts w:ascii="Arial" w:eastAsia="HGSMinchoE" w:hAnsi="Arial" w:cs="Arial"/>
                  <w:kern w:val="0"/>
                  <w:lang w:val="en-US"/>
                  <w14:ligatures w14:val="none"/>
                </w:rPr>
                <w:t xml:space="preserve"> des 4. </w:t>
              </w:r>
              <w:proofErr w:type="spellStart"/>
              <w:r w:rsidRPr="00B01BA8">
                <w:rPr>
                  <w:rFonts w:ascii="Arial" w:eastAsia="HGSMinchoE" w:hAnsi="Arial" w:cs="Arial"/>
                  <w:kern w:val="0"/>
                  <w:lang w:val="en-US"/>
                  <w14:ligatures w14:val="none"/>
                </w:rPr>
                <w:t>Buchs</w:t>
              </w:r>
              <w:proofErr w:type="spellEnd"/>
              <w:r w:rsidRPr="00B01BA8">
                <w:rPr>
                  <w:rFonts w:ascii="Arial" w:eastAsia="HGSMinchoE" w:hAnsi="Arial" w:cs="Arial"/>
                  <w:kern w:val="0"/>
                  <w:lang w:val="en-US"/>
                  <w14:ligatures w14:val="none"/>
                </w:rPr>
                <w:t xml:space="preserve"> BGB</w:t>
              </w:r>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14:ligatures w14:val="none"/>
                </w:rPr>
                <w:t>8</w:t>
              </w:r>
            </w:p>
            <w:p w14:paraId="7C9E1B9F" w14:textId="3530B42C"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Familie</w:t>
              </w:r>
              <w:proofErr w:type="spellEnd"/>
              <w:r w:rsidRPr="00B01BA8">
                <w:rPr>
                  <w:rFonts w:ascii="Arial" w:eastAsia="HGSMinchoE" w:hAnsi="Arial" w:cs="Arial"/>
                  <w:i/>
                  <w:iCs/>
                  <w:kern w:val="0"/>
                  <w:lang w:val="en-US"/>
                  <w14:ligatures w14:val="none"/>
                </w:rPr>
                <w:ptab w:relativeTo="margin" w:alignment="right" w:leader="dot"/>
              </w:r>
              <w:r w:rsidR="00A22899">
                <w:rPr>
                  <w:rFonts w:ascii="Arial" w:eastAsia="HGSMinchoE" w:hAnsi="Arial" w:cs="Arial"/>
                  <w:iCs/>
                  <w:kern w:val="0"/>
                  <w14:ligatures w14:val="none"/>
                </w:rPr>
                <w:t>8</w:t>
              </w:r>
            </w:p>
            <w:p w14:paraId="5896AD9A" w14:textId="64D66A11"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Ehe</w:t>
              </w:r>
              <w:proofErr w:type="spellEnd"/>
              <w:r w:rsidRPr="00B01BA8">
                <w:rPr>
                  <w:rFonts w:ascii="Arial" w:eastAsia="HGSMinchoE" w:hAnsi="Arial" w:cs="Arial"/>
                  <w:i/>
                  <w:iCs/>
                  <w:kern w:val="0"/>
                  <w:lang w:val="en-US"/>
                  <w14:ligatures w14:val="none"/>
                </w:rPr>
                <w:t xml:space="preserve"> / </w:t>
              </w:r>
              <w:proofErr w:type="spellStart"/>
              <w:r w:rsidRPr="00B01BA8">
                <w:rPr>
                  <w:rFonts w:ascii="Arial" w:eastAsia="HGSMinchoE" w:hAnsi="Arial" w:cs="Arial"/>
                  <w:i/>
                  <w:iCs/>
                  <w:kern w:val="0"/>
                  <w:lang w:val="en-US"/>
                  <w14:ligatures w14:val="none"/>
                </w:rPr>
                <w:t>Lebenspartnerschaft</w:t>
              </w:r>
              <w:proofErr w:type="spellEnd"/>
              <w:r w:rsidRPr="00B01BA8">
                <w:rPr>
                  <w:rFonts w:ascii="Arial" w:eastAsia="HGSMinchoE" w:hAnsi="Arial" w:cs="Arial"/>
                  <w:i/>
                  <w:iCs/>
                  <w:kern w:val="0"/>
                  <w:lang w:val="en-US"/>
                  <w14:ligatures w14:val="none"/>
                </w:rPr>
                <w:t>, -</w:t>
              </w:r>
              <w:proofErr w:type="spellStart"/>
              <w:r w:rsidRPr="00B01BA8">
                <w:rPr>
                  <w:rFonts w:ascii="Arial" w:eastAsia="HGSMinchoE" w:hAnsi="Arial" w:cs="Arial"/>
                  <w:i/>
                  <w:iCs/>
                  <w:kern w:val="0"/>
                  <w:lang w:val="en-US"/>
                  <w14:ligatures w14:val="none"/>
                </w:rPr>
                <w:t>Ehegattennotvertretungsrecht</w:t>
              </w:r>
              <w:proofErr w:type="spellEnd"/>
              <w:r w:rsidRPr="00B01BA8">
                <w:rPr>
                  <w:rFonts w:ascii="Arial" w:eastAsia="HGSMinchoE" w:hAnsi="Arial" w:cs="Arial"/>
                  <w:i/>
                  <w:iCs/>
                  <w:kern w:val="0"/>
                  <w:lang w:val="en-US"/>
                  <w14:ligatures w14:val="none"/>
                </w:rPr>
                <w:t>-</w:t>
              </w:r>
              <w:r w:rsidRPr="00B01BA8">
                <w:rPr>
                  <w:rFonts w:ascii="Arial" w:eastAsia="HGSMinchoE" w:hAnsi="Arial" w:cs="Arial"/>
                  <w:i/>
                  <w:iCs/>
                  <w:kern w:val="0"/>
                  <w:lang w:val="en-US"/>
                  <w14:ligatures w14:val="none"/>
                </w:rPr>
                <w:ptab w:relativeTo="margin" w:alignment="right" w:leader="dot"/>
              </w:r>
              <w:r w:rsidR="00A22899">
                <w:rPr>
                  <w:rFonts w:ascii="Arial" w:eastAsia="HGSMinchoE" w:hAnsi="Arial" w:cs="Arial"/>
                  <w:iCs/>
                  <w:kern w:val="0"/>
                  <w14:ligatures w14:val="none"/>
                </w:rPr>
                <w:t>8-9</w:t>
              </w:r>
            </w:p>
            <w:p w14:paraId="278EDD1D" w14:textId="01AE7ADB" w:rsidR="00B01BA8" w:rsidRPr="00B01BA8" w:rsidRDefault="00B01BA8" w:rsidP="00BC65B6">
              <w:pPr>
                <w:numPr>
                  <w:ilvl w:val="0"/>
                  <w:numId w:val="41"/>
                </w:numPr>
                <w:spacing w:after="0" w:line="360" w:lineRule="auto"/>
                <w:ind w:left="851" w:hanging="284"/>
                <w:jc w:val="both"/>
                <w:rPr>
                  <w:rFonts w:ascii="Arial" w:eastAsia="HGSMinchoE" w:hAnsi="Arial" w:cs="Arial"/>
                  <w:iCs/>
                  <w:kern w:val="0"/>
                  <w14:ligatures w14:val="none"/>
                </w:rPr>
              </w:pPr>
              <w:proofErr w:type="spellStart"/>
              <w:r w:rsidRPr="00B01BA8">
                <w:rPr>
                  <w:rFonts w:ascii="Arial" w:eastAsia="HGSMinchoE" w:hAnsi="Arial" w:cs="Arial"/>
                  <w:i/>
                  <w:iCs/>
                  <w:kern w:val="0"/>
                  <w:lang w:val="en-US"/>
                  <w14:ligatures w14:val="none"/>
                </w:rPr>
                <w:t>Verwandtschaft</w:t>
              </w:r>
              <w:proofErr w:type="spellEnd"/>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1</w:t>
              </w:r>
              <w:r w:rsidR="00A22899">
                <w:rPr>
                  <w:rFonts w:ascii="Arial" w:eastAsia="HGSMinchoE" w:hAnsi="Arial" w:cs="Arial"/>
                  <w:iCs/>
                  <w:kern w:val="0"/>
                  <w14:ligatures w14:val="none"/>
                </w:rPr>
                <w:t>0-11</w:t>
              </w:r>
            </w:p>
            <w:p w14:paraId="2EC57827" w14:textId="6528BD26"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Schwägerschaft</w:t>
              </w:r>
              <w:proofErr w:type="spellEnd"/>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1</w:t>
              </w:r>
              <w:r w:rsidR="00A22899">
                <w:rPr>
                  <w:rFonts w:ascii="Arial" w:eastAsia="HGSMinchoE" w:hAnsi="Arial" w:cs="Arial"/>
                  <w:iCs/>
                  <w:kern w:val="0"/>
                  <w14:ligatures w14:val="none"/>
                </w:rPr>
                <w:t>2</w:t>
              </w:r>
            </w:p>
            <w:p w14:paraId="689F491B" w14:textId="36AA3CDD"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Grundbegriffe</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Persönlichkeitsrechts</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1</w:t>
              </w:r>
              <w:r w:rsidR="00A22899">
                <w:rPr>
                  <w:rFonts w:ascii="Arial" w:eastAsia="HGSMinchoE" w:hAnsi="Arial" w:cs="Arial"/>
                  <w:kern w:val="0"/>
                  <w14:ligatures w14:val="none"/>
                </w:rPr>
                <w:t>3</w:t>
              </w:r>
            </w:p>
            <w:p w14:paraId="41C481F3" w14:textId="42055BCB" w:rsidR="00B01BA8" w:rsidRPr="00B01BA8" w:rsidRDefault="00B01BA8" w:rsidP="00BC65B6">
              <w:pPr>
                <w:numPr>
                  <w:ilvl w:val="0"/>
                  <w:numId w:val="42"/>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Rechtsfähigkeit</w:t>
              </w:r>
              <w:proofErr w:type="spellEnd"/>
              <w:r w:rsidRPr="00B01BA8">
                <w:rPr>
                  <w:rFonts w:ascii="Arial" w:eastAsia="Palatino Linotype" w:hAnsi="Arial" w:cs="Times New Roman"/>
                  <w:i/>
                  <w:iCs/>
                  <w:kern w:val="0"/>
                  <w:lang w:val="en-US"/>
                  <w14:ligatures w14:val="none"/>
                </w:rPr>
                <w:ptab w:relativeTo="margin" w:alignment="right" w:leader="dot"/>
              </w:r>
              <w:r w:rsidR="00A22899" w:rsidRPr="00A22899">
                <w:rPr>
                  <w:rFonts w:ascii="Arial" w:eastAsia="Palatino Linotype" w:hAnsi="Arial" w:cs="Times New Roman"/>
                  <w:kern w:val="0"/>
                  <w:lang w:val="en-US"/>
                  <w14:ligatures w14:val="none"/>
                </w:rPr>
                <w:t>13</w:t>
              </w:r>
            </w:p>
            <w:p w14:paraId="2ABA2BC2" w14:textId="572F9C0B" w:rsidR="00B01BA8" w:rsidRPr="00B01BA8" w:rsidRDefault="00B01BA8" w:rsidP="00BC65B6">
              <w:pPr>
                <w:numPr>
                  <w:ilvl w:val="0"/>
                  <w:numId w:val="42"/>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Geschäftsfähigkeit</w:t>
              </w:r>
              <w:proofErr w:type="spellEnd"/>
              <w:r w:rsidRPr="00B01BA8">
                <w:rPr>
                  <w:rFonts w:ascii="Arial" w:eastAsia="Palatino Linotype" w:hAnsi="Arial" w:cs="Times New Roman"/>
                  <w:i/>
                  <w:iCs/>
                  <w:kern w:val="0"/>
                  <w:lang w:val="en-US"/>
                  <w14:ligatures w14:val="none"/>
                </w:rPr>
                <w:ptab w:relativeTo="margin" w:alignment="right" w:leader="dot"/>
              </w:r>
              <w:r w:rsidR="005A6039">
                <w:rPr>
                  <w:rFonts w:ascii="Arial" w:eastAsia="Palatino Linotype" w:hAnsi="Arial" w:cs="Arial"/>
                  <w:iCs/>
                  <w:kern w:val="0"/>
                  <w14:ligatures w14:val="none"/>
                </w:rPr>
                <w:t>1</w:t>
              </w:r>
              <w:r w:rsidR="00A22899">
                <w:rPr>
                  <w:rFonts w:ascii="Arial" w:eastAsia="Palatino Linotype" w:hAnsi="Arial" w:cs="Arial"/>
                  <w:iCs/>
                  <w:kern w:val="0"/>
                  <w14:ligatures w14:val="none"/>
                </w:rPr>
                <w:t>3-14</w:t>
              </w:r>
            </w:p>
            <w:p w14:paraId="432D7B35" w14:textId="77777777" w:rsidR="00B01BA8" w:rsidRPr="00B01BA8" w:rsidRDefault="00F90BE9" w:rsidP="00B01BA8">
              <w:pPr>
                <w:spacing w:after="200" w:line="360" w:lineRule="auto"/>
                <w:jc w:val="both"/>
                <w:rPr>
                  <w:rFonts w:ascii="Arial" w:eastAsia="HGSMinchoE" w:hAnsi="Arial" w:cs="Times New Roman"/>
                  <w:kern w:val="0"/>
                  <w14:ligatures w14:val="none"/>
                </w:rPr>
              </w:pPr>
            </w:p>
          </w:sdtContent>
        </w:sdt>
        <w:p w14:paraId="42DC6FE7" w14:textId="166AF050"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III. Materiell-rechtliche Voraussetzungen der Betreuung</w:t>
          </w:r>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lang w:val="en-US"/>
              <w14:ligatures w14:val="none"/>
            </w:rPr>
            <w:t>1</w:t>
          </w:r>
          <w:r w:rsidR="00A22899">
            <w:rPr>
              <w:rFonts w:ascii="Arial" w:eastAsia="HGSMinchoE" w:hAnsi="Arial" w:cs="Arial"/>
              <w:b/>
              <w:kern w:val="0"/>
              <w:lang w:val="en-US"/>
              <w14:ligatures w14:val="none"/>
            </w:rPr>
            <w:t>5</w:t>
          </w:r>
        </w:p>
        <w:p w14:paraId="1DBDCDFB" w14:textId="3A15232B"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Grundsatz</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Volljährigkeit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lang w:val="en-US"/>
              <w14:ligatures w14:val="none"/>
            </w:rPr>
            <w:t>1</w:t>
          </w:r>
          <w:r w:rsidR="00A22899">
            <w:rPr>
              <w:rFonts w:ascii="Arial" w:eastAsia="HGSMinchoE" w:hAnsi="Arial" w:cs="Arial"/>
              <w:kern w:val="0"/>
              <w:lang w:val="en-US"/>
              <w14:ligatures w14:val="none"/>
            </w:rPr>
            <w:t>6</w:t>
          </w:r>
        </w:p>
        <w:p w14:paraId="1593E097" w14:textId="31AE45C5"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Vorliegen</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Defiziten</w:t>
          </w:r>
          <w:proofErr w:type="spellEnd"/>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lang w:val="en-US"/>
              <w14:ligatures w14:val="none"/>
            </w:rPr>
            <w:t>16-</w:t>
          </w:r>
          <w:r w:rsidRPr="00B01BA8">
            <w:rPr>
              <w:rFonts w:ascii="Arial" w:eastAsia="HGSMinchoE" w:hAnsi="Arial" w:cs="Arial"/>
              <w:kern w:val="0"/>
              <w14:ligatures w14:val="none"/>
            </w:rPr>
            <w:t>1</w:t>
          </w:r>
          <w:r w:rsidR="005A6039">
            <w:rPr>
              <w:rFonts w:ascii="Arial" w:eastAsia="HGSMinchoE" w:hAnsi="Arial" w:cs="Arial"/>
              <w:kern w:val="0"/>
              <w14:ligatures w14:val="none"/>
            </w:rPr>
            <w:t>7</w:t>
          </w:r>
        </w:p>
        <w:p w14:paraId="651BC27E" w14:textId="671891B4"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Psychische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Krankheit</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75013A1B" w14:textId="2AC81479"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Geistige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4B1F11F2" w14:textId="44545747"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Seelische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02005FBD" w14:textId="443E5E8C"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Körperliche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63657B92" w14:textId="3E9DB2D2" w:rsidR="00B01BA8" w:rsidRPr="00B01BA8" w:rsidRDefault="00B01BA8" w:rsidP="00BC65B6">
          <w:pPr>
            <w:numPr>
              <w:ilvl w:val="0"/>
              <w:numId w:val="44"/>
            </w:numPr>
            <w:spacing w:after="0" w:line="360" w:lineRule="auto"/>
            <w:ind w:left="851" w:hanging="284"/>
            <w:contextualSpacing/>
            <w:jc w:val="both"/>
            <w:rPr>
              <w:rFonts w:ascii="Arial" w:eastAsia="Palatino Linotype" w:hAnsi="Arial" w:cs="Arial"/>
              <w:i/>
              <w:kern w:val="0"/>
              <w:sz w:val="21"/>
              <w14:ligatures w14:val="none"/>
            </w:rPr>
          </w:pPr>
          <w:r w:rsidRPr="00B01BA8">
            <w:rPr>
              <w:rFonts w:ascii="Arial" w:eastAsia="Palatino Linotype" w:hAnsi="Arial" w:cs="Times New Roman"/>
              <w:i/>
              <w:iCs/>
              <w:kern w:val="0"/>
              <w14:ligatures w14:val="none"/>
            </w:rPr>
            <w:t>Unfähigkeit zur Regelung der Angelegenheit und Handlungsbedarf</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47428CCC" w14:textId="1651E191"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Grundsatz</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Erforderlichkeit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1</w:t>
          </w:r>
          <w:r w:rsidR="007E6B75">
            <w:rPr>
              <w:rFonts w:ascii="Arial" w:eastAsia="HGSMinchoE" w:hAnsi="Arial" w:cs="Arial"/>
              <w:kern w:val="0"/>
              <w14:ligatures w14:val="none"/>
            </w:rPr>
            <w:t>8</w:t>
          </w:r>
        </w:p>
        <w:p w14:paraId="5F204925" w14:textId="4F42EC32"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Vorrang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anderer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Hilfen</w:t>
          </w:r>
          <w:proofErr w:type="spellEnd"/>
          <w:r w:rsidR="005A6039">
            <w:rPr>
              <w:rFonts w:ascii="Arial" w:eastAsia="HGSMinchoE" w:hAnsi="Arial" w:cs="Arial"/>
              <w:kern w:val="0"/>
              <w:lang w:val="en-US"/>
              <w14:ligatures w14:val="none"/>
            </w:rPr>
            <w:t xml:space="preserve">- </w:t>
          </w:r>
          <w:proofErr w:type="spellStart"/>
          <w:r w:rsidR="005A6039" w:rsidRPr="005A6039">
            <w:rPr>
              <w:rFonts w:ascii="Arial" w:eastAsia="HGSMinchoE" w:hAnsi="Arial" w:cs="Arial"/>
              <w:b/>
              <w:bCs/>
              <w:kern w:val="0"/>
              <w:lang w:val="en-US"/>
              <w14:ligatures w14:val="none"/>
            </w:rPr>
            <w:t>Patienten</w:t>
          </w:r>
          <w:proofErr w:type="spellEnd"/>
          <w:r w:rsidR="005A6039" w:rsidRPr="005A6039">
            <w:rPr>
              <w:rFonts w:ascii="Arial" w:eastAsia="HGSMinchoE" w:hAnsi="Arial" w:cs="Arial"/>
              <w:b/>
              <w:bCs/>
              <w:kern w:val="0"/>
              <w:lang w:val="en-US"/>
              <w14:ligatures w14:val="none"/>
            </w:rPr>
            <w:t xml:space="preserve">-, </w:t>
          </w:r>
          <w:proofErr w:type="spellStart"/>
          <w:r w:rsidR="005A6039" w:rsidRPr="005A6039">
            <w:rPr>
              <w:rFonts w:ascii="Arial" w:eastAsia="HGSMinchoE" w:hAnsi="Arial" w:cs="Arial"/>
              <w:b/>
              <w:bCs/>
              <w:kern w:val="0"/>
              <w:lang w:val="en-US"/>
              <w14:ligatures w14:val="none"/>
            </w:rPr>
            <w:t>Vorsorge</w:t>
          </w:r>
          <w:proofErr w:type="spellEnd"/>
          <w:r w:rsidR="005A6039" w:rsidRPr="005A6039">
            <w:rPr>
              <w:rFonts w:ascii="Arial" w:eastAsia="HGSMinchoE" w:hAnsi="Arial" w:cs="Arial"/>
              <w:b/>
              <w:bCs/>
              <w:kern w:val="0"/>
              <w:lang w:val="en-US"/>
              <w14:ligatures w14:val="none"/>
            </w:rPr>
            <w:t xml:space="preserve">- und </w:t>
          </w:r>
          <w:proofErr w:type="spellStart"/>
          <w:r w:rsidR="005A6039" w:rsidRPr="005A6039">
            <w:rPr>
              <w:rFonts w:ascii="Arial" w:eastAsia="HGSMinchoE" w:hAnsi="Arial" w:cs="Arial"/>
              <w:b/>
              <w:bCs/>
              <w:kern w:val="0"/>
              <w:lang w:val="en-US"/>
              <w14:ligatures w14:val="none"/>
            </w:rPr>
            <w:t>Betreuungsverfügung</w:t>
          </w:r>
          <w:proofErr w:type="spellEnd"/>
          <w:r w:rsidRPr="00B01BA8">
            <w:rPr>
              <w:rFonts w:ascii="Arial" w:eastAsia="HGSMinchoE" w:hAnsi="Arial" w:cs="Arial"/>
              <w:kern w:val="0"/>
              <w:lang w:val="en-US"/>
              <w14:ligatures w14:val="none"/>
            </w:rPr>
            <w:ptab w:relativeTo="margin" w:alignment="right" w:leader="dot"/>
          </w:r>
          <w:r w:rsidR="007E6B75">
            <w:rPr>
              <w:rFonts w:ascii="Arial" w:eastAsia="HGSMinchoE" w:hAnsi="Arial" w:cs="Arial"/>
              <w:kern w:val="0"/>
              <w14:ligatures w14:val="none"/>
            </w:rPr>
            <w:t>18-21</w:t>
          </w:r>
        </w:p>
        <w:p w14:paraId="3192819C" w14:textId="36ACA841" w:rsidR="007E6B75" w:rsidRPr="007E6B75"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Freier</w:t>
          </w:r>
          <w:proofErr w:type="spellEnd"/>
          <w:r w:rsidRPr="00B01BA8">
            <w:rPr>
              <w:rFonts w:ascii="Arial" w:eastAsia="HGSMinchoE" w:hAnsi="Arial" w:cs="Arial"/>
              <w:kern w:val="0"/>
              <w:lang w:val="en-US"/>
              <w14:ligatures w14:val="none"/>
            </w:rPr>
            <w:t xml:space="preserve"> Wille</w:t>
          </w:r>
          <w:r w:rsidR="007E6B75">
            <w:rPr>
              <w:rFonts w:ascii="Arial" w:eastAsia="HGSMinchoE" w:hAnsi="Arial" w:cs="Arial"/>
              <w:kern w:val="0"/>
              <w:lang w:val="en-US"/>
              <w14:ligatures w14:val="none"/>
            </w:rPr>
            <w:t>…………………………………………………………………………………………………22</w:t>
          </w:r>
        </w:p>
        <w:p w14:paraId="74A304E1" w14:textId="2B0404E1" w:rsidR="00B01BA8" w:rsidRPr="00B01BA8" w:rsidRDefault="007E6B75" w:rsidP="00BC65B6">
          <w:pPr>
            <w:numPr>
              <w:ilvl w:val="0"/>
              <w:numId w:val="43"/>
            </w:numPr>
            <w:spacing w:after="0" w:line="360" w:lineRule="auto"/>
            <w:jc w:val="both"/>
            <w:rPr>
              <w:rFonts w:ascii="Arial" w:eastAsia="HGSMinchoE" w:hAnsi="Arial" w:cs="Arial"/>
              <w:kern w:val="0"/>
              <w14:ligatures w14:val="none"/>
            </w:rPr>
          </w:pPr>
          <w:r w:rsidRPr="007E6B75">
            <w:rPr>
              <w:rFonts w:ascii="Arial" w:eastAsia="HGSMinchoE" w:hAnsi="Arial" w:cs="Arial"/>
              <w:b/>
              <w:bCs/>
              <w:kern w:val="0"/>
              <w:lang w:val="en-US"/>
              <w14:ligatures w14:val="none"/>
            </w:rPr>
            <w:t>Aufgabe 1</w:t>
          </w:r>
          <w:r w:rsidR="00B01BA8"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Pr>
              <w:rFonts w:ascii="Arial" w:eastAsia="HGSMinchoE" w:hAnsi="Arial" w:cs="Arial"/>
              <w:kern w:val="0"/>
              <w14:ligatures w14:val="none"/>
            </w:rPr>
            <w:t>2</w:t>
          </w:r>
        </w:p>
        <w:p w14:paraId="2CFF0FEB" w14:textId="08B149B3"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Bedeutung</w:t>
          </w:r>
          <w:proofErr w:type="spellEnd"/>
          <w:r w:rsidRPr="00B01BA8">
            <w:rPr>
              <w:rFonts w:ascii="Arial" w:eastAsia="HGSMinchoE" w:hAnsi="Arial" w:cs="Arial"/>
              <w:kern w:val="0"/>
              <w:lang w:val="en-US"/>
              <w14:ligatures w14:val="none"/>
            </w:rPr>
            <w:t xml:space="preserve"> für das </w:t>
          </w:r>
          <w:proofErr w:type="spellStart"/>
          <w:r w:rsidRPr="00B01BA8">
            <w:rPr>
              <w:rFonts w:ascii="Arial" w:eastAsia="HGSMinchoE" w:hAnsi="Arial" w:cs="Arial"/>
              <w:kern w:val="0"/>
              <w:lang w:val="en-US"/>
              <w14:ligatures w14:val="none"/>
            </w:rPr>
            <w:t>Betreuungsgericht</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2</w:t>
          </w:r>
        </w:p>
        <w:p w14:paraId="50127EAA" w14:textId="5D864F86"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Erforderliche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Aufgabenbereiche</w:t>
          </w:r>
          <w:proofErr w:type="spellEnd"/>
          <w:r w:rsidRPr="00B01BA8">
            <w:rPr>
              <w:rFonts w:ascii="Arial" w:eastAsia="HGSMinchoE" w:hAnsi="Arial" w:cs="Arial"/>
              <w:kern w:val="0"/>
              <w:lang w:val="en-US"/>
              <w14:ligatures w14:val="none"/>
            </w:rPr>
            <w:t xml:space="preserve"> und </w:t>
          </w:r>
          <w:proofErr w:type="spellStart"/>
          <w:r w:rsidRPr="00B01BA8">
            <w:rPr>
              <w:rFonts w:ascii="Arial" w:eastAsia="HGSMinchoE" w:hAnsi="Arial" w:cs="Arial"/>
              <w:kern w:val="0"/>
              <w:lang w:val="en-US"/>
              <w14:ligatures w14:val="none"/>
            </w:rPr>
            <w:t>Aufgabenkreise</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3-24</w:t>
          </w:r>
        </w:p>
        <w:p w14:paraId="709226DB" w14:textId="62A95C12" w:rsidR="00B01BA8" w:rsidRDefault="00B01BA8" w:rsidP="00BC65B6">
          <w:pPr>
            <w:numPr>
              <w:ilvl w:val="0"/>
              <w:numId w:val="43"/>
            </w:num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Wirkungen der Anordnung einer Betreuung und Bestellung eines Betreuers</w:t>
          </w:r>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4</w:t>
          </w:r>
        </w:p>
        <w:p w14:paraId="677BF8B6" w14:textId="4D7B754B" w:rsidR="007E6B75" w:rsidRPr="007E6B75" w:rsidRDefault="007E6B75" w:rsidP="00BC65B6">
          <w:pPr>
            <w:numPr>
              <w:ilvl w:val="0"/>
              <w:numId w:val="43"/>
            </w:numPr>
            <w:spacing w:after="0" w:line="360" w:lineRule="auto"/>
            <w:jc w:val="both"/>
            <w:rPr>
              <w:rFonts w:ascii="Arial" w:eastAsia="HGSMinchoE" w:hAnsi="Arial" w:cs="Arial"/>
              <w:b/>
              <w:bCs/>
              <w:kern w:val="0"/>
              <w14:ligatures w14:val="none"/>
            </w:rPr>
          </w:pPr>
          <w:r w:rsidRPr="007E6B75">
            <w:rPr>
              <w:rFonts w:ascii="Arial" w:eastAsia="HGSMinchoE" w:hAnsi="Arial" w:cs="Arial"/>
              <w:b/>
              <w:bCs/>
              <w:kern w:val="0"/>
              <w14:ligatures w14:val="none"/>
            </w:rPr>
            <w:lastRenderedPageBreak/>
            <w:t>Aufgabe 2</w:t>
          </w:r>
          <w:r w:rsidRPr="007E6B75">
            <w:rPr>
              <w:rFonts w:ascii="Arial" w:eastAsia="HGSMinchoE" w:hAnsi="Arial" w:cs="Arial"/>
              <w:kern w:val="0"/>
              <w14:ligatures w14:val="none"/>
            </w:rPr>
            <w:t>…………………………………………………………………………………………………</w:t>
          </w:r>
          <w:r>
            <w:rPr>
              <w:rFonts w:ascii="Arial" w:eastAsia="HGSMinchoE" w:hAnsi="Arial" w:cs="Arial"/>
              <w:kern w:val="0"/>
              <w14:ligatures w14:val="none"/>
            </w:rPr>
            <w:t>24</w:t>
          </w:r>
        </w:p>
        <w:p w14:paraId="6A46D1B9" w14:textId="77777777" w:rsidR="00B01BA8" w:rsidRPr="00B01BA8" w:rsidRDefault="00B01BA8" w:rsidP="00B01BA8">
          <w:pPr>
            <w:spacing w:after="200" w:line="360" w:lineRule="auto"/>
            <w:jc w:val="both"/>
            <w:rPr>
              <w:rFonts w:ascii="Arial" w:eastAsia="HGSMinchoE" w:hAnsi="Arial" w:cs="Arial"/>
              <w:i/>
              <w:kern w:val="0"/>
              <w14:ligatures w14:val="none"/>
            </w:rPr>
          </w:pPr>
        </w:p>
        <w:p w14:paraId="39E89759" w14:textId="4C7076D4"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IV. Das </w:t>
          </w:r>
          <w:proofErr w:type="spellStart"/>
          <w:r w:rsidRPr="00B01BA8">
            <w:rPr>
              <w:rFonts w:ascii="Arial" w:eastAsia="HGSMinchoE" w:hAnsi="Arial" w:cs="Arial"/>
              <w:b/>
              <w:kern w:val="0"/>
              <w:lang w:val="en-US"/>
              <w14:ligatures w14:val="none"/>
            </w:rPr>
            <w:t>Betreuungsverfahren</w:t>
          </w:r>
          <w:proofErr w:type="spellEnd"/>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14:ligatures w14:val="none"/>
            </w:rPr>
            <w:t>2</w:t>
          </w:r>
          <w:r w:rsidR="007E6B75">
            <w:rPr>
              <w:rFonts w:ascii="Arial" w:eastAsia="HGSMinchoE" w:hAnsi="Arial" w:cs="Arial"/>
              <w:b/>
              <w:kern w:val="0"/>
              <w14:ligatures w14:val="none"/>
            </w:rPr>
            <w:t>5</w:t>
          </w:r>
        </w:p>
        <w:p w14:paraId="2B0315D0" w14:textId="2EFF9235"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Zuständigkeiten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5</w:t>
          </w:r>
        </w:p>
        <w:p w14:paraId="3068964B" w14:textId="08178F38" w:rsidR="00B01BA8" w:rsidRPr="00B01BA8"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Sachliche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w:t>
          </w:r>
          <w:r w:rsidR="007E6B75">
            <w:rPr>
              <w:rFonts w:ascii="Arial" w:eastAsia="Palatino Linotype" w:hAnsi="Arial" w:cs="Arial"/>
              <w:iCs/>
              <w:kern w:val="0"/>
              <w:szCs w:val="24"/>
              <w14:ligatures w14:val="none"/>
            </w:rPr>
            <w:t>5</w:t>
          </w:r>
        </w:p>
        <w:p w14:paraId="375A8AE5" w14:textId="77777777" w:rsidR="00B01BA8" w:rsidRPr="00B01BA8"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Örtliche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26</w:t>
          </w:r>
        </w:p>
        <w:p w14:paraId="278F5041" w14:textId="01D95CE8" w:rsidR="00B01BA8" w:rsidRPr="007E6B75"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Funktionelle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w:t>
          </w:r>
          <w:r w:rsidR="007E6B75">
            <w:rPr>
              <w:rFonts w:ascii="Arial" w:eastAsia="Palatino Linotype" w:hAnsi="Arial" w:cs="Arial"/>
              <w:iCs/>
              <w:kern w:val="0"/>
              <w:szCs w:val="24"/>
              <w14:ligatures w14:val="none"/>
            </w:rPr>
            <w:t>6</w:t>
          </w:r>
        </w:p>
        <w:p w14:paraId="18007725" w14:textId="05B6F6CE" w:rsidR="007E6B75" w:rsidRPr="007E6B75" w:rsidRDefault="007E6B75" w:rsidP="00BC65B6">
          <w:pPr>
            <w:numPr>
              <w:ilvl w:val="0"/>
              <w:numId w:val="46"/>
            </w:numPr>
            <w:spacing w:after="0" w:line="360" w:lineRule="auto"/>
            <w:ind w:left="851" w:hanging="284"/>
            <w:contextualSpacing/>
            <w:jc w:val="both"/>
            <w:rPr>
              <w:rFonts w:ascii="Arial" w:eastAsia="Palatino Linotype" w:hAnsi="Arial" w:cs="Arial"/>
              <w:b/>
              <w:bCs/>
              <w:kern w:val="0"/>
              <w:szCs w:val="24"/>
              <w14:ligatures w14:val="none"/>
            </w:rPr>
          </w:pPr>
          <w:r w:rsidRPr="007E6B75">
            <w:rPr>
              <w:rFonts w:ascii="Arial" w:eastAsia="Palatino Linotype" w:hAnsi="Arial" w:cs="Times New Roman"/>
              <w:b/>
              <w:bCs/>
              <w:kern w:val="0"/>
              <w:szCs w:val="24"/>
              <w:lang w:val="en-US"/>
              <w14:ligatures w14:val="none"/>
            </w:rPr>
            <w:t>Aufgabe 3</w:t>
          </w:r>
          <w:r w:rsidRPr="007E6B75">
            <w:rPr>
              <w:rFonts w:ascii="Arial" w:eastAsia="Palatino Linotype" w:hAnsi="Arial" w:cs="Times New Roman"/>
              <w:kern w:val="0"/>
              <w:szCs w:val="24"/>
              <w:lang w:val="en-US"/>
              <w14:ligatures w14:val="none"/>
            </w:rPr>
            <w:t>…</w:t>
          </w:r>
          <w:r>
            <w:rPr>
              <w:rFonts w:ascii="Arial" w:eastAsia="Palatino Linotype" w:hAnsi="Arial" w:cs="Times New Roman"/>
              <w:kern w:val="0"/>
              <w:szCs w:val="24"/>
              <w:lang w:val="en-US"/>
              <w14:ligatures w14:val="none"/>
            </w:rPr>
            <w:t>……………………………………………………………………………………………26</w:t>
          </w:r>
        </w:p>
        <w:p w14:paraId="0BF4FDB4" w14:textId="5E42EBF6" w:rsidR="007E6B75" w:rsidRPr="007E6B75" w:rsidRDefault="007E6B75" w:rsidP="00BC65B6">
          <w:pPr>
            <w:numPr>
              <w:ilvl w:val="0"/>
              <w:numId w:val="46"/>
            </w:numPr>
            <w:spacing w:after="0" w:line="360" w:lineRule="auto"/>
            <w:ind w:left="851" w:hanging="284"/>
            <w:contextualSpacing/>
            <w:jc w:val="both"/>
            <w:rPr>
              <w:rFonts w:ascii="Arial" w:eastAsia="Palatino Linotype" w:hAnsi="Arial" w:cs="Arial"/>
              <w:kern w:val="0"/>
              <w:szCs w:val="24"/>
              <w14:ligatures w14:val="none"/>
            </w:rPr>
          </w:pPr>
          <w:r w:rsidRPr="007E6B75">
            <w:rPr>
              <w:rFonts w:ascii="Arial" w:eastAsia="Palatino Linotype" w:hAnsi="Arial" w:cs="Arial"/>
              <w:kern w:val="0"/>
              <w:szCs w:val="24"/>
              <w14:ligatures w14:val="none"/>
            </w:rPr>
            <w:t xml:space="preserve">Aktenzeichenbildung nach </w:t>
          </w:r>
          <w:proofErr w:type="spellStart"/>
          <w:r w:rsidRPr="007E6B75">
            <w:rPr>
              <w:rFonts w:ascii="Arial" w:eastAsia="Palatino Linotype" w:hAnsi="Arial" w:cs="Arial"/>
              <w:kern w:val="0"/>
              <w:szCs w:val="24"/>
              <w14:ligatures w14:val="none"/>
            </w:rPr>
            <w:t>AktO</w:t>
          </w:r>
          <w:proofErr w:type="spellEnd"/>
          <w:r>
            <w:rPr>
              <w:rFonts w:ascii="Arial" w:eastAsia="Palatino Linotype" w:hAnsi="Arial" w:cs="Arial"/>
              <w:kern w:val="0"/>
              <w:szCs w:val="24"/>
              <w14:ligatures w14:val="none"/>
            </w:rPr>
            <w:t>……………………………………………………………………..26</w:t>
          </w:r>
        </w:p>
        <w:p w14:paraId="40069804" w14:textId="1ED0247A"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Sachverhaltsermittlung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6</w:t>
          </w:r>
        </w:p>
        <w:p w14:paraId="5802B974" w14:textId="2281D826" w:rsidR="00B01BA8" w:rsidRDefault="00B01BA8" w:rsidP="00BC65B6">
          <w:pPr>
            <w:numPr>
              <w:ilvl w:val="0"/>
              <w:numId w:val="45"/>
            </w:numPr>
            <w:spacing w:after="0" w:line="360" w:lineRule="auto"/>
            <w:jc w:val="both"/>
            <w:rPr>
              <w:rFonts w:ascii="Arial" w:eastAsia="HGSMinchoE" w:hAnsi="Arial" w:cs="Arial"/>
              <w:kern w:val="0"/>
              <w14:ligatures w14:val="none"/>
            </w:rPr>
          </w:pPr>
          <w:r w:rsidRPr="00B01BA8">
            <w:rPr>
              <w:rFonts w:ascii="Arial" w:eastAsia="HGSMinchoE" w:hAnsi="Arial" w:cs="Arial"/>
              <w:kern w:val="0"/>
              <w:lang w:val="en-US"/>
              <w14:ligatures w14:val="none"/>
            </w:rPr>
            <w:t xml:space="preserve">Die </w:t>
          </w:r>
          <w:proofErr w:type="spellStart"/>
          <w:r w:rsidRPr="00B01BA8">
            <w:rPr>
              <w:rFonts w:ascii="Arial" w:eastAsia="HGSMinchoE" w:hAnsi="Arial" w:cs="Arial"/>
              <w:kern w:val="0"/>
              <w:lang w:val="en-US"/>
              <w14:ligatures w14:val="none"/>
            </w:rPr>
            <w:t>Beteiligten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27</w:t>
          </w:r>
        </w:p>
        <w:p w14:paraId="4AE96567" w14:textId="6A6F473F" w:rsidR="007E6B75" w:rsidRPr="00B01BA8" w:rsidRDefault="007E6B75" w:rsidP="00BC65B6">
          <w:pPr>
            <w:numPr>
              <w:ilvl w:val="0"/>
              <w:numId w:val="45"/>
            </w:numPr>
            <w:spacing w:after="0" w:line="360" w:lineRule="auto"/>
            <w:jc w:val="both"/>
            <w:rPr>
              <w:rFonts w:ascii="Arial" w:eastAsia="HGSMinchoE" w:hAnsi="Arial" w:cs="Arial"/>
              <w:kern w:val="0"/>
              <w14:ligatures w14:val="none"/>
            </w:rPr>
          </w:pPr>
          <w:r w:rsidRPr="007E6B75">
            <w:rPr>
              <w:rFonts w:ascii="Arial" w:eastAsia="HGSMinchoE" w:hAnsi="Arial" w:cs="Arial"/>
              <w:b/>
              <w:bCs/>
              <w:kern w:val="0"/>
              <w14:ligatures w14:val="none"/>
            </w:rPr>
            <w:t>Aufgabe 4</w:t>
          </w:r>
          <w:r>
            <w:rPr>
              <w:rFonts w:ascii="Arial" w:eastAsia="HGSMinchoE" w:hAnsi="Arial" w:cs="Arial"/>
              <w:kern w:val="0"/>
              <w14:ligatures w14:val="none"/>
            </w:rPr>
            <w:t>………………………………………………………………………………………………….27</w:t>
          </w:r>
        </w:p>
        <w:p w14:paraId="7B917579" w14:textId="75A5141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Verfahrensfähigkeit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7</w:t>
          </w:r>
        </w:p>
        <w:p w14:paraId="16549719" w14:textId="656AA644"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Verfahrenspfleger</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28</w:t>
          </w:r>
        </w:p>
        <w:p w14:paraId="4635628A" w14:textId="16DECBCE"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Persönliche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Anhörung</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Betroffenen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8</w:t>
          </w:r>
        </w:p>
        <w:p w14:paraId="0912146A" w14:textId="5B9E0B1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Anhörung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sonstiger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Beteiligter</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8</w:t>
          </w:r>
        </w:p>
        <w:p w14:paraId="15A5D68A" w14:textId="24E40789" w:rsidR="00B01BA8" w:rsidRPr="007E6B75"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Einholung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Sachverständigengutachtens</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lang w:val="en-US"/>
              <w14:ligatures w14:val="none"/>
            </w:rPr>
            <w:t>29</w:t>
          </w:r>
        </w:p>
        <w:p w14:paraId="722CE1DF" w14:textId="562FDB71" w:rsidR="007E6B75" w:rsidRPr="007E6B75" w:rsidRDefault="007E6B75" w:rsidP="00BC65B6">
          <w:pPr>
            <w:numPr>
              <w:ilvl w:val="0"/>
              <w:numId w:val="45"/>
            </w:numPr>
            <w:spacing w:after="0" w:line="360" w:lineRule="auto"/>
            <w:jc w:val="both"/>
            <w:rPr>
              <w:rFonts w:ascii="Arial" w:eastAsia="HGSMinchoE" w:hAnsi="Arial" w:cs="Arial"/>
              <w:b/>
              <w:bCs/>
              <w:kern w:val="0"/>
              <w14:ligatures w14:val="none"/>
            </w:rPr>
          </w:pPr>
          <w:r w:rsidRPr="007E6B75">
            <w:rPr>
              <w:rFonts w:ascii="Arial" w:eastAsia="HGSMinchoE" w:hAnsi="Arial" w:cs="Arial"/>
              <w:b/>
              <w:bCs/>
              <w:kern w:val="0"/>
              <w:lang w:val="en-US"/>
              <w14:ligatures w14:val="none"/>
            </w:rPr>
            <w:t>Aufgabe 5</w:t>
          </w:r>
          <w:r w:rsidRPr="007E6B75">
            <w:rPr>
              <w:rFonts w:ascii="Arial" w:eastAsia="HGSMinchoE" w:hAnsi="Arial" w:cs="Arial"/>
              <w:kern w:val="0"/>
              <w:lang w:val="en-US"/>
              <w14:ligatures w14:val="none"/>
            </w:rPr>
            <w:t>………………………………………………………………………………………………….</w:t>
          </w:r>
          <w:r>
            <w:rPr>
              <w:rFonts w:ascii="Arial" w:eastAsia="HGSMinchoE" w:hAnsi="Arial" w:cs="Arial"/>
              <w:kern w:val="0"/>
              <w:lang w:val="en-US"/>
              <w14:ligatures w14:val="none"/>
            </w:rPr>
            <w:t>29</w:t>
          </w:r>
        </w:p>
        <w:p w14:paraId="1624302C" w14:textId="77777777"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Entscheidung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30</w:t>
          </w:r>
        </w:p>
        <w:p w14:paraId="0558B8C4" w14:textId="777777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Bekanntgabe</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Beschlüssen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30-31</w:t>
          </w:r>
        </w:p>
        <w:p w14:paraId="01A5F5F8" w14:textId="0F39320A"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6</w:t>
          </w:r>
          <w:r w:rsidRPr="00A073DB">
            <w:rPr>
              <w:rFonts w:ascii="Arial" w:eastAsia="HGSMinchoE" w:hAnsi="Arial" w:cs="Arial"/>
              <w:kern w:val="0"/>
              <w14:ligatures w14:val="none"/>
            </w:rPr>
            <w:t>………………………………………………………………………………………………….31</w:t>
          </w:r>
        </w:p>
        <w:p w14:paraId="37B4F432" w14:textId="615A48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Wirksamwerden</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Beschlüssen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31</w:t>
          </w:r>
        </w:p>
        <w:p w14:paraId="05FFB3F6" w14:textId="062685B6"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7</w:t>
          </w:r>
          <w:r w:rsidRPr="00A073DB">
            <w:rPr>
              <w:rFonts w:ascii="Arial" w:eastAsia="HGSMinchoE" w:hAnsi="Arial" w:cs="Arial"/>
              <w:kern w:val="0"/>
              <w14:ligatures w14:val="none"/>
            </w:rPr>
            <w:t>………………………………………………………………………………………………….31</w:t>
          </w:r>
        </w:p>
        <w:p w14:paraId="3408F676" w14:textId="520301A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Verpflichtung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w:t>
          </w:r>
          <w:r w:rsidR="005A6039">
            <w:rPr>
              <w:rFonts w:ascii="Arial" w:eastAsia="HGSMinchoE" w:hAnsi="Arial" w:cs="Arial"/>
              <w:kern w:val="0"/>
              <w14:ligatures w14:val="none"/>
            </w:rPr>
            <w:t>1</w:t>
          </w:r>
        </w:p>
        <w:p w14:paraId="56E3CD9B" w14:textId="777777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Bestellungsurkunde</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32</w:t>
          </w:r>
        </w:p>
        <w:p w14:paraId="68140F1F" w14:textId="3FF4E198"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8</w:t>
          </w:r>
          <w:r w:rsidRPr="00A073DB">
            <w:rPr>
              <w:rFonts w:ascii="Arial" w:eastAsia="HGSMinchoE" w:hAnsi="Arial" w:cs="Arial"/>
              <w:kern w:val="0"/>
              <w14:ligatures w14:val="none"/>
            </w:rPr>
            <w:t>………………………………………………………………………………………………….32</w:t>
          </w:r>
        </w:p>
        <w:p w14:paraId="7C538ABF" w14:textId="2A007C0C"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Rechtsmittel</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32</w:t>
          </w:r>
          <w:r w:rsidR="00A073DB">
            <w:rPr>
              <w:rFonts w:ascii="Arial" w:eastAsia="HGSMinchoE" w:hAnsi="Arial" w:cs="Arial"/>
              <w:kern w:val="0"/>
              <w14:ligatures w14:val="none"/>
            </w:rPr>
            <w:t>-33</w:t>
          </w:r>
        </w:p>
        <w:p w14:paraId="2BFEC09E" w14:textId="77777777" w:rsidR="00B01BA8" w:rsidRPr="00B01BA8" w:rsidRDefault="00B01BA8" w:rsidP="00B01BA8">
          <w:pPr>
            <w:spacing w:after="200" w:line="360" w:lineRule="auto"/>
            <w:jc w:val="both"/>
            <w:rPr>
              <w:rFonts w:ascii="Arial" w:eastAsia="HGSMinchoE" w:hAnsi="Arial" w:cs="Arial"/>
              <w:i/>
              <w:kern w:val="0"/>
              <w14:ligatures w14:val="none"/>
            </w:rPr>
          </w:pPr>
        </w:p>
        <w:p w14:paraId="6730315B" w14:textId="6A7E64F9"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V. Die Person des Betreuers</w:t>
          </w:r>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14:ligatures w14:val="none"/>
            </w:rPr>
            <w:t>33</w:t>
          </w:r>
          <w:r w:rsidR="00A073DB">
            <w:rPr>
              <w:rFonts w:ascii="Arial" w:eastAsia="HGSMinchoE" w:hAnsi="Arial" w:cs="Arial"/>
              <w:b/>
              <w:kern w:val="0"/>
              <w14:ligatures w14:val="none"/>
            </w:rPr>
            <w:t>-34</w:t>
          </w:r>
        </w:p>
        <w:p w14:paraId="3EE26698" w14:textId="6669C227"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Grundsätze</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34</w:t>
          </w:r>
        </w:p>
        <w:p w14:paraId="0E86BCB3" w14:textId="644E57B4" w:rsidR="00B01BA8" w:rsidRPr="00B01BA8" w:rsidRDefault="00B01BA8" w:rsidP="00BC65B6">
          <w:pPr>
            <w:numPr>
              <w:ilvl w:val="0"/>
              <w:numId w:val="64"/>
            </w:numPr>
            <w:spacing w:after="0" w:line="360" w:lineRule="auto"/>
            <w:ind w:left="851" w:hanging="283"/>
            <w:jc w:val="both"/>
            <w:rPr>
              <w:rFonts w:ascii="Arial" w:eastAsia="HGSMinchoE" w:hAnsi="Arial" w:cs="Arial"/>
              <w:i/>
              <w:iCs/>
              <w:kern w:val="0"/>
              <w14:ligatures w14:val="none"/>
            </w:rPr>
          </w:pPr>
          <w:proofErr w:type="spellStart"/>
          <w:r w:rsidRPr="00B01BA8">
            <w:rPr>
              <w:rFonts w:ascii="Arial" w:eastAsia="HGSMinchoE" w:hAnsi="Arial" w:cs="Arial"/>
              <w:kern w:val="0"/>
              <w:lang w:val="en-US"/>
              <w14:ligatures w14:val="none"/>
            </w:rPr>
            <w:t>Betreuer</w:t>
          </w:r>
          <w:r w:rsidR="00A073DB">
            <w:rPr>
              <w:rFonts w:ascii="Arial" w:eastAsia="HGSMinchoE" w:hAnsi="Arial" w:cs="Arial"/>
              <w:kern w:val="0"/>
              <w:lang w:val="en-US"/>
              <w14:ligatures w14:val="none"/>
            </w:rPr>
            <w:t>arten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34-</w:t>
          </w:r>
          <w:r w:rsidR="005A6039">
            <w:rPr>
              <w:rFonts w:ascii="Arial" w:eastAsia="HGSMinchoE" w:hAnsi="Arial" w:cs="Arial"/>
              <w:kern w:val="0"/>
              <w14:ligatures w14:val="none"/>
            </w:rPr>
            <w:t>3</w:t>
          </w:r>
          <w:r w:rsidR="00A073DB">
            <w:rPr>
              <w:rFonts w:ascii="Arial" w:eastAsia="HGSMinchoE" w:hAnsi="Arial" w:cs="Arial"/>
              <w:kern w:val="0"/>
              <w14:ligatures w14:val="none"/>
            </w:rPr>
            <w:t>9</w:t>
          </w:r>
        </w:p>
        <w:p w14:paraId="6201CC95" w14:textId="5803D323"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r w:rsidRPr="00B01BA8">
            <w:rPr>
              <w:rFonts w:ascii="Arial" w:eastAsia="HGSMinchoE" w:hAnsi="Arial" w:cs="Arial"/>
              <w:kern w:val="0"/>
              <w14:ligatures w14:val="none"/>
            </w:rPr>
            <w:t>Rechte und Pflichten des Betreuers</w:t>
          </w:r>
          <w:r w:rsidRPr="00B01BA8">
            <w:rPr>
              <w:rFonts w:ascii="Arial" w:eastAsia="HGSMinchoE" w:hAnsi="Arial" w:cs="Arial"/>
              <w:kern w:val="0"/>
              <w:lang w:val="en-US"/>
              <w14:ligatures w14:val="none"/>
            </w:rPr>
            <w:ptab w:relativeTo="margin" w:alignment="right" w:leader="dot"/>
          </w:r>
          <w:r w:rsidR="00A073DB">
            <w:rPr>
              <w:rFonts w:ascii="Arial" w:eastAsia="HGSMinchoE" w:hAnsi="Arial" w:cs="Arial"/>
              <w:kern w:val="0"/>
              <w14:ligatures w14:val="none"/>
            </w:rPr>
            <w:t>40</w:t>
          </w:r>
        </w:p>
        <w:p w14:paraId="7A125AC0" w14:textId="5E1E4436" w:rsidR="00B01BA8" w:rsidRPr="00B01BA8" w:rsidRDefault="00B01BA8" w:rsidP="00BC65B6">
          <w:pPr>
            <w:numPr>
              <w:ilvl w:val="0"/>
              <w:numId w:val="47"/>
            </w:numPr>
            <w:spacing w:after="0" w:line="360" w:lineRule="auto"/>
            <w:ind w:left="851" w:hanging="284"/>
            <w:jc w:val="both"/>
            <w:rPr>
              <w:rFonts w:ascii="Arial" w:eastAsia="HGSMinchoE" w:hAnsi="Arial" w:cs="Arial"/>
              <w:i/>
              <w:iCs/>
              <w:kern w:val="0"/>
              <w14:ligatures w14:val="none"/>
            </w:rPr>
          </w:pPr>
          <w:r w:rsidRPr="00B01BA8">
            <w:rPr>
              <w:rFonts w:ascii="Arial" w:eastAsia="HGSMinchoE" w:hAnsi="Arial" w:cs="Arial"/>
              <w:i/>
              <w:iCs/>
              <w:kern w:val="0"/>
              <w:lang w:val="en-US"/>
              <w14:ligatures w14:val="none"/>
            </w:rPr>
            <w:lastRenderedPageBreak/>
            <w:t>§ 1821 BGB</w:t>
          </w:r>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40</w:t>
          </w:r>
          <w:r w:rsidR="00A073DB">
            <w:rPr>
              <w:rFonts w:ascii="Arial" w:eastAsia="HGSMinchoE" w:hAnsi="Arial" w:cs="Arial"/>
              <w:iCs/>
              <w:kern w:val="0"/>
              <w14:ligatures w14:val="none"/>
            </w:rPr>
            <w:t>-41</w:t>
          </w:r>
        </w:p>
        <w:p w14:paraId="2D3063CC" w14:textId="0B797D03" w:rsidR="00B01BA8" w:rsidRPr="00B01BA8"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Weitere Pflichten des Betreuers in der Vermögenssorge</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2</w:t>
          </w:r>
        </w:p>
        <w:p w14:paraId="34716041" w14:textId="5725B746" w:rsidR="00B01BA8" w:rsidRPr="00B01BA8"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Auskunftspflicht</w:t>
          </w:r>
          <w:proofErr w:type="spellEnd"/>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3</w:t>
          </w:r>
        </w:p>
        <w:p w14:paraId="7C865A9A" w14:textId="36675BEC" w:rsidR="00B01BA8" w:rsidRPr="00EF48F2"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Arial"/>
              <w:i/>
              <w:iCs/>
              <w:kern w:val="0"/>
              <w14:ligatures w14:val="none"/>
            </w:rPr>
            <w:t>Berichts- und Rechnungslegungspflicht</w:t>
          </w:r>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3</w:t>
          </w:r>
        </w:p>
        <w:p w14:paraId="03580042" w14:textId="65E848D5" w:rsidR="00EF48F2" w:rsidRPr="00B01BA8" w:rsidRDefault="00EF48F2"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Pr>
              <w:rFonts w:ascii="Arial" w:eastAsia="Palatino Linotype" w:hAnsi="Arial" w:cs="Arial"/>
              <w:i/>
              <w:iCs/>
              <w:kern w:val="0"/>
              <w14:ligatures w14:val="none"/>
            </w:rPr>
            <w:t>Aufgabe 9</w:t>
          </w:r>
        </w:p>
        <w:p w14:paraId="494EC09A" w14:textId="0BF0008E" w:rsidR="00B01BA8" w:rsidRPr="00B01BA8" w:rsidRDefault="00B01BA8" w:rsidP="00BC65B6">
          <w:pPr>
            <w:numPr>
              <w:ilvl w:val="0"/>
              <w:numId w:val="47"/>
            </w:numPr>
            <w:spacing w:after="0" w:line="360" w:lineRule="auto"/>
            <w:ind w:left="851" w:hanging="284"/>
            <w:contextualSpacing/>
            <w:jc w:val="both"/>
            <w:rPr>
              <w:rFonts w:ascii="Arial" w:eastAsia="Palatino Linotype" w:hAnsi="Arial" w:cs="Arial"/>
              <w:i/>
              <w:kern w:val="0"/>
              <w:sz w:val="21"/>
              <w14:ligatures w14:val="none"/>
            </w:rPr>
          </w:pPr>
          <w:r w:rsidRPr="00B01BA8">
            <w:rPr>
              <w:rFonts w:ascii="Arial" w:eastAsia="Palatino Linotype" w:hAnsi="Arial" w:cs="Arial"/>
              <w:i/>
              <w:iCs/>
              <w:kern w:val="0"/>
              <w14:ligatures w14:val="none"/>
            </w:rPr>
            <w:t>Pflichten bei Beendigung der Betreuung</w:t>
          </w:r>
          <w:r w:rsidRPr="00B01BA8">
            <w:rPr>
              <w:rFonts w:ascii="Arial" w:eastAsia="Palatino Linotype" w:hAnsi="Arial" w:cs="Times New Roman"/>
              <w:kern w:val="0"/>
              <w:sz w:val="21"/>
              <w14:ligatures w14:val="none"/>
            </w:rPr>
            <w:t xml:space="preserve"> </w:t>
          </w:r>
          <w:r w:rsidRPr="00B01BA8">
            <w:rPr>
              <w:rFonts w:ascii="Arial" w:eastAsia="Palatino Linotype" w:hAnsi="Arial" w:cs="Times New Roman"/>
              <w:kern w:val="0"/>
              <w:sz w:val="21"/>
              <w:lang w:val="en-US"/>
              <w14:ligatures w14:val="none"/>
            </w:rPr>
            <w:ptab w:relativeTo="margin" w:alignment="right" w:leader="dot"/>
          </w:r>
          <w:r w:rsidR="005A6039">
            <w:rPr>
              <w:rFonts w:ascii="Arial" w:eastAsia="Palatino Linotype" w:hAnsi="Arial" w:cs="Arial"/>
              <w:kern w:val="0"/>
              <w:sz w:val="21"/>
              <w14:ligatures w14:val="none"/>
            </w:rPr>
            <w:t>4</w:t>
          </w:r>
          <w:r w:rsidR="00A073DB">
            <w:rPr>
              <w:rFonts w:ascii="Arial" w:eastAsia="Palatino Linotype" w:hAnsi="Arial" w:cs="Arial"/>
              <w:kern w:val="0"/>
              <w:sz w:val="21"/>
              <w14:ligatures w14:val="none"/>
            </w:rPr>
            <w:t>4</w:t>
          </w:r>
        </w:p>
        <w:p w14:paraId="6D3FBB1E" w14:textId="6109E329"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Vertretungsmacht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nach</w:t>
          </w:r>
          <w:proofErr w:type="spellEnd"/>
          <w:r w:rsidRPr="00B01BA8">
            <w:rPr>
              <w:rFonts w:ascii="Arial" w:eastAsia="HGSMinchoE" w:hAnsi="Arial" w:cs="Arial"/>
              <w:kern w:val="0"/>
              <w:lang w:val="en-US"/>
              <w14:ligatures w14:val="none"/>
            </w:rPr>
            <w:t xml:space="preserve"> § 1823 BGB</w:t>
          </w:r>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44</w:t>
          </w:r>
          <w:r w:rsidR="00A073DB">
            <w:rPr>
              <w:rFonts w:ascii="Arial" w:eastAsia="HGSMinchoE" w:hAnsi="Arial" w:cs="Arial"/>
              <w:kern w:val="0"/>
              <w14:ligatures w14:val="none"/>
            </w:rPr>
            <w:t>-45</w:t>
          </w:r>
        </w:p>
        <w:p w14:paraId="2BEB6C9F" w14:textId="1643429E"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Höchstpersönliche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Rechtsgeschäfte</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45</w:t>
          </w:r>
        </w:p>
        <w:p w14:paraId="01B2CE7B" w14:textId="560A0218"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Gerichtliche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Genehmigungstatbestände</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45-46</w:t>
          </w:r>
        </w:p>
        <w:p w14:paraId="43A7F96F" w14:textId="20311B89"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Interessenskollision</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4</w:t>
          </w:r>
          <w:r w:rsidR="00A073DB">
            <w:rPr>
              <w:rFonts w:ascii="Arial" w:eastAsia="Palatino Linotype" w:hAnsi="Arial" w:cs="Arial"/>
              <w:kern w:val="0"/>
              <w14:ligatures w14:val="none"/>
            </w:rPr>
            <w:t>6</w:t>
          </w:r>
        </w:p>
        <w:p w14:paraId="1E18EC5F" w14:textId="14983FD5" w:rsidR="00B01BA8" w:rsidRPr="00EF48F2"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Schenkungen</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4</w:t>
          </w:r>
          <w:r w:rsidR="00A073DB">
            <w:rPr>
              <w:rFonts w:ascii="Arial" w:eastAsia="Palatino Linotype" w:hAnsi="Arial" w:cs="Arial"/>
              <w:kern w:val="0"/>
              <w14:ligatures w14:val="none"/>
            </w:rPr>
            <w:t>6</w:t>
          </w:r>
        </w:p>
        <w:p w14:paraId="6B676DCF" w14:textId="19DEF595" w:rsidR="00EF48F2" w:rsidRPr="00EF48F2" w:rsidRDefault="00EF48F2" w:rsidP="00BC65B6">
          <w:pPr>
            <w:numPr>
              <w:ilvl w:val="0"/>
              <w:numId w:val="49"/>
            </w:numPr>
            <w:spacing w:after="0" w:line="360" w:lineRule="auto"/>
            <w:ind w:left="1276" w:hanging="425"/>
            <w:contextualSpacing/>
            <w:jc w:val="both"/>
            <w:rPr>
              <w:rFonts w:ascii="Arial" w:eastAsia="Palatino Linotype" w:hAnsi="Arial" w:cs="Arial"/>
              <w:b/>
              <w:bCs/>
              <w:iCs/>
              <w:kern w:val="0"/>
              <w14:ligatures w14:val="none"/>
            </w:rPr>
          </w:pPr>
          <w:r w:rsidRPr="00EF48F2">
            <w:rPr>
              <w:rFonts w:ascii="Arial" w:eastAsia="Palatino Linotype" w:hAnsi="Arial" w:cs="Arial"/>
              <w:b/>
              <w:bCs/>
              <w:iCs/>
              <w:kern w:val="0"/>
              <w14:ligatures w14:val="none"/>
            </w:rPr>
            <w:t>Aufgabe9</w:t>
          </w:r>
          <w:r w:rsidRPr="00EF48F2">
            <w:rPr>
              <w:rFonts w:ascii="Arial" w:eastAsia="Palatino Linotype" w:hAnsi="Arial" w:cs="Arial"/>
              <w:iCs/>
              <w:kern w:val="0"/>
              <w14:ligatures w14:val="none"/>
            </w:rPr>
            <w:t>………………………………………………………………………………………</w:t>
          </w:r>
          <w:r>
            <w:rPr>
              <w:rFonts w:ascii="Arial" w:eastAsia="Palatino Linotype" w:hAnsi="Arial" w:cs="Arial"/>
              <w:iCs/>
              <w:kern w:val="0"/>
              <w14:ligatures w14:val="none"/>
            </w:rPr>
            <w:t>.    46</w:t>
          </w:r>
        </w:p>
        <w:p w14:paraId="3D30C936" w14:textId="77777777" w:rsidR="00B01BA8" w:rsidRPr="00B01BA8" w:rsidRDefault="00B01BA8" w:rsidP="00B01BA8">
          <w:pPr>
            <w:spacing w:after="200" w:line="360" w:lineRule="auto"/>
            <w:jc w:val="both"/>
            <w:rPr>
              <w:rFonts w:ascii="Arial" w:eastAsia="HGSMinchoE" w:hAnsi="Arial" w:cs="Arial"/>
              <w:i/>
              <w:kern w:val="0"/>
              <w14:ligatures w14:val="none"/>
            </w:rPr>
          </w:pPr>
        </w:p>
        <w:p w14:paraId="13A3E826" w14:textId="2FA6A06B"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VI. </w:t>
          </w:r>
          <w:proofErr w:type="spellStart"/>
          <w:r w:rsidRPr="00B01BA8">
            <w:rPr>
              <w:rFonts w:ascii="Arial" w:eastAsia="HGSMinchoE" w:hAnsi="Arial" w:cs="Arial"/>
              <w:b/>
              <w:kern w:val="0"/>
              <w:lang w:val="en-US"/>
              <w14:ligatures w14:val="none"/>
            </w:rPr>
            <w:t>Aufgaben</w:t>
          </w:r>
          <w:proofErr w:type="spellEnd"/>
          <w:r w:rsidRPr="00B01BA8">
            <w:rPr>
              <w:rFonts w:ascii="Arial" w:eastAsia="HGSMinchoE" w:hAnsi="Arial" w:cs="Arial"/>
              <w:b/>
              <w:kern w:val="0"/>
              <w:lang w:val="en-US"/>
              <w14:ligatures w14:val="none"/>
            </w:rPr>
            <w:t xml:space="preserve"> des </w:t>
          </w:r>
          <w:proofErr w:type="spellStart"/>
          <w:r w:rsidRPr="00B01BA8">
            <w:rPr>
              <w:rFonts w:ascii="Arial" w:eastAsia="HGSMinchoE" w:hAnsi="Arial" w:cs="Arial"/>
              <w:b/>
              <w:kern w:val="0"/>
              <w:lang w:val="en-US"/>
              <w14:ligatures w14:val="none"/>
            </w:rPr>
            <w:t>Betreuungsgerichts</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47</w:t>
          </w:r>
        </w:p>
        <w:p w14:paraId="120DB0E1" w14:textId="0C8AE8A6" w:rsidR="00B01BA8" w:rsidRPr="00B01BA8" w:rsidRDefault="00B01BA8" w:rsidP="00BC65B6">
          <w:pPr>
            <w:numPr>
              <w:ilvl w:val="0"/>
              <w:numId w:val="5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Beratung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das </w:t>
          </w:r>
          <w:proofErr w:type="spellStart"/>
          <w:r w:rsidRPr="00B01BA8">
            <w:rPr>
              <w:rFonts w:ascii="Arial" w:eastAsia="HGSMinchoE" w:hAnsi="Arial" w:cs="Arial"/>
              <w:kern w:val="0"/>
              <w:lang w:val="en-US"/>
              <w14:ligatures w14:val="none"/>
            </w:rPr>
            <w:t>Betreuungsgericht</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14:ligatures w14:val="none"/>
            </w:rPr>
            <w:t>47</w:t>
          </w:r>
        </w:p>
        <w:p w14:paraId="32476E9F" w14:textId="24516444" w:rsidR="00B01BA8" w:rsidRDefault="00B01BA8" w:rsidP="00BC65B6">
          <w:pPr>
            <w:numPr>
              <w:ilvl w:val="0"/>
              <w:numId w:val="5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Aufsichtspflicht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4</w:t>
          </w:r>
          <w:r w:rsidR="00FC14F2">
            <w:rPr>
              <w:rFonts w:ascii="Arial" w:eastAsia="HGSMinchoE" w:hAnsi="Arial" w:cs="Arial"/>
              <w:kern w:val="0"/>
              <w14:ligatures w14:val="none"/>
            </w:rPr>
            <w:t>7</w:t>
          </w:r>
          <w:r w:rsidR="00A073DB">
            <w:rPr>
              <w:rFonts w:ascii="Arial" w:eastAsia="HGSMinchoE" w:hAnsi="Arial" w:cs="Arial"/>
              <w:kern w:val="0"/>
              <w14:ligatures w14:val="none"/>
            </w:rPr>
            <w:t>-48</w:t>
          </w:r>
        </w:p>
        <w:p w14:paraId="63748A56" w14:textId="5F47693D" w:rsidR="00EF48F2" w:rsidRPr="00EF48F2" w:rsidRDefault="00EF48F2" w:rsidP="00BC65B6">
          <w:pPr>
            <w:numPr>
              <w:ilvl w:val="0"/>
              <w:numId w:val="50"/>
            </w:numPr>
            <w:spacing w:after="0" w:line="360" w:lineRule="auto"/>
            <w:jc w:val="both"/>
            <w:rPr>
              <w:rFonts w:ascii="Arial" w:eastAsia="HGSMinchoE" w:hAnsi="Arial" w:cs="Arial"/>
              <w:b/>
              <w:bCs/>
              <w:kern w:val="0"/>
              <w14:ligatures w14:val="none"/>
            </w:rPr>
          </w:pPr>
          <w:r w:rsidRPr="00EF48F2">
            <w:rPr>
              <w:rFonts w:ascii="Arial" w:eastAsia="HGSMinchoE" w:hAnsi="Arial" w:cs="Arial"/>
              <w:b/>
              <w:bCs/>
              <w:kern w:val="0"/>
              <w14:ligatures w14:val="none"/>
            </w:rPr>
            <w:t>Aufgabe 10</w:t>
          </w:r>
          <w:r>
            <w:rPr>
              <w:rFonts w:ascii="Arial" w:eastAsia="HGSMinchoE" w:hAnsi="Arial" w:cs="Arial"/>
              <w:b/>
              <w:bCs/>
              <w:kern w:val="0"/>
              <w14:ligatures w14:val="none"/>
            </w:rPr>
            <w:t>………………………………………………………………………………………………48</w:t>
          </w:r>
        </w:p>
        <w:p w14:paraId="3078E7BE" w14:textId="77777777" w:rsidR="00B01BA8" w:rsidRPr="00B01BA8" w:rsidRDefault="00B01BA8" w:rsidP="00B01BA8">
          <w:pPr>
            <w:spacing w:after="200" w:line="360" w:lineRule="auto"/>
            <w:jc w:val="both"/>
            <w:rPr>
              <w:rFonts w:ascii="Arial" w:eastAsia="HGSMinchoE" w:hAnsi="Arial" w:cs="Arial"/>
              <w:i/>
              <w:kern w:val="0"/>
              <w14:ligatures w14:val="none"/>
            </w:rPr>
          </w:pPr>
        </w:p>
        <w:p w14:paraId="2B30715A" w14:textId="11E64CA2"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VII. </w:t>
          </w:r>
          <w:proofErr w:type="spellStart"/>
          <w:r w:rsidRPr="00B01BA8">
            <w:rPr>
              <w:rFonts w:ascii="Arial" w:eastAsia="HGSMinchoE" w:hAnsi="Arial" w:cs="Arial"/>
              <w:b/>
              <w:kern w:val="0"/>
              <w:lang w:val="en-US"/>
              <w14:ligatures w14:val="none"/>
            </w:rPr>
            <w:t>Unterbringung</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4</w:t>
          </w:r>
          <w:r w:rsidR="00A073DB">
            <w:rPr>
              <w:rFonts w:ascii="Arial" w:eastAsia="HGSMinchoE" w:hAnsi="Arial" w:cs="Arial"/>
              <w:b/>
              <w:kern w:val="0"/>
              <w14:ligatures w14:val="none"/>
            </w:rPr>
            <w:t>9</w:t>
          </w:r>
        </w:p>
        <w:p w14:paraId="7C795FEF" w14:textId="3C4A096C"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Einleitung</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14:ligatures w14:val="none"/>
            </w:rPr>
            <w:t>4</w:t>
          </w:r>
          <w:r w:rsidR="00A073DB">
            <w:rPr>
              <w:rFonts w:ascii="Arial" w:eastAsia="HGSMinchoE" w:hAnsi="Arial" w:cs="Arial"/>
              <w:kern w:val="0"/>
              <w14:ligatures w14:val="none"/>
            </w:rPr>
            <w:t>9</w:t>
          </w:r>
        </w:p>
        <w:p w14:paraId="576256A6" w14:textId="77D7F62B" w:rsidR="00B01BA8" w:rsidRPr="00B01BA8" w:rsidRDefault="00B01BA8" w:rsidP="00BC65B6">
          <w:pPr>
            <w:numPr>
              <w:ilvl w:val="0"/>
              <w:numId w:val="58"/>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öffentlich-rechtliche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4</w:t>
          </w:r>
          <w:r w:rsidR="00A073DB">
            <w:rPr>
              <w:rFonts w:ascii="Arial" w:eastAsia="Palatino Linotype" w:hAnsi="Arial" w:cs="Arial"/>
              <w:iCs/>
              <w:kern w:val="0"/>
              <w14:ligatures w14:val="none"/>
            </w:rPr>
            <w:t>9</w:t>
          </w:r>
        </w:p>
        <w:p w14:paraId="72A2FDD6" w14:textId="4E24E5E1" w:rsidR="00B01BA8" w:rsidRPr="00B01BA8" w:rsidRDefault="00B01BA8" w:rsidP="00BC65B6">
          <w:pPr>
            <w:numPr>
              <w:ilvl w:val="0"/>
              <w:numId w:val="58"/>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zivilrechtliche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4</w:t>
          </w:r>
          <w:r w:rsidR="00A073DB">
            <w:rPr>
              <w:rFonts w:ascii="Arial" w:eastAsia="Palatino Linotype" w:hAnsi="Arial" w:cs="Arial"/>
              <w:iCs/>
              <w:kern w:val="0"/>
              <w14:ligatures w14:val="none"/>
            </w:rPr>
            <w:t>9-50</w:t>
          </w:r>
        </w:p>
        <w:p w14:paraId="71F0EB48" w14:textId="506AC5C9"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r w:rsidRPr="00B01BA8">
            <w:rPr>
              <w:rFonts w:ascii="Arial" w:eastAsia="HGSMinchoE" w:hAnsi="Arial" w:cs="Arial"/>
              <w:kern w:val="0"/>
              <w14:ligatures w14:val="none"/>
            </w:rPr>
            <w:t>Voraussetzungen für die Unterbringung durch einen Betreuer o. Bevollmächtigten</w:t>
          </w:r>
          <w:r w:rsidRPr="00B01BA8">
            <w:rPr>
              <w:rFonts w:ascii="Arial" w:eastAsia="HGSMinchoE" w:hAnsi="Arial" w:cs="Arial"/>
              <w:kern w:val="0"/>
              <w:lang w:val="en-US"/>
              <w14:ligatures w14:val="none"/>
            </w:rPr>
            <w:ptab w:relativeTo="margin" w:alignment="right" w:leader="dot"/>
          </w:r>
          <w:r w:rsidR="00A073DB">
            <w:rPr>
              <w:rFonts w:ascii="Arial" w:eastAsia="HGSMinchoE" w:hAnsi="Arial" w:cs="Arial"/>
              <w:kern w:val="0"/>
              <w14:ligatures w14:val="none"/>
            </w:rPr>
            <w:t>50</w:t>
          </w:r>
        </w:p>
        <w:p w14:paraId="427F22C4" w14:textId="6444BA0A"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Betreuung</w:t>
          </w:r>
          <w:proofErr w:type="spellEnd"/>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2658B8D" w14:textId="40FCA7F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Bevollmächtigter</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CA76B9A" w14:textId="6ECF38A7"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Begriff</w:t>
          </w:r>
          <w:proofErr w:type="spellEnd"/>
          <w:r w:rsidRPr="00B01BA8">
            <w:rPr>
              <w:rFonts w:ascii="Arial" w:eastAsia="Palatino Linotype" w:hAnsi="Arial" w:cs="Times New Roman"/>
              <w:i/>
              <w:iCs/>
              <w:kern w:val="0"/>
              <w:lang w:val="en-US"/>
              <w14:ligatures w14:val="none"/>
            </w:rPr>
            <w:t xml:space="preserve"> der </w:t>
          </w:r>
          <w:proofErr w:type="spellStart"/>
          <w:r w:rsidRPr="00B01BA8">
            <w:rPr>
              <w:rFonts w:ascii="Arial" w:eastAsia="Palatino Linotype" w:hAnsi="Arial" w:cs="Times New Roman"/>
              <w:i/>
              <w:iCs/>
              <w:kern w:val="0"/>
              <w:lang w:val="en-US"/>
              <w14:ligatures w14:val="none"/>
            </w:rPr>
            <w:t>Freiheitsentziehung</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DD7C272" w14:textId="7EB2241C"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Zum</w:t>
          </w:r>
          <w:proofErr w:type="spellEnd"/>
          <w:r w:rsidRPr="00B01BA8">
            <w:rPr>
              <w:rFonts w:ascii="Arial" w:eastAsia="Palatino Linotype" w:hAnsi="Arial" w:cs="Times New Roman"/>
              <w:i/>
              <w:iCs/>
              <w:kern w:val="0"/>
              <w:lang w:val="en-US"/>
              <w14:ligatures w14:val="none"/>
            </w:rPr>
            <w:t xml:space="preserve"> Wohl des </w:t>
          </w:r>
          <w:proofErr w:type="spellStart"/>
          <w:r w:rsidRPr="00B01BA8">
            <w:rPr>
              <w:rFonts w:ascii="Arial" w:eastAsia="Palatino Linotype" w:hAnsi="Arial" w:cs="Times New Roman"/>
              <w:i/>
              <w:iCs/>
              <w:kern w:val="0"/>
              <w:lang w:val="en-US"/>
              <w14:ligatures w14:val="none"/>
            </w:rPr>
            <w:t>Betreuten</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51</w:t>
          </w:r>
        </w:p>
        <w:p w14:paraId="494B5E8A" w14:textId="09926D8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kern w:val="0"/>
              <w14:ligatures w14:val="none"/>
            </w:rPr>
          </w:pPr>
          <w:r w:rsidRPr="00B01BA8">
            <w:rPr>
              <w:rFonts w:ascii="Arial" w:eastAsia="Palatino Linotype" w:hAnsi="Arial" w:cs="Times New Roman"/>
              <w:i/>
              <w:iCs/>
              <w:kern w:val="0"/>
              <w14:ligatures w14:val="none"/>
            </w:rPr>
            <w:t>Voraussetzungen von § 1831 Abs. 1 Nr. 1 BGB (Selbstgefährdung)</w:t>
          </w:r>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6B76A6C7" w14:textId="7E842D06" w:rsidR="00B01BA8" w:rsidRPr="00B01BA8" w:rsidRDefault="00B01BA8" w:rsidP="00BC65B6">
          <w:pPr>
            <w:numPr>
              <w:ilvl w:val="0"/>
              <w:numId w:val="60"/>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Ursachen</w:t>
          </w:r>
          <w:proofErr w:type="spellEnd"/>
          <w:r w:rsidRPr="00B01BA8">
            <w:rPr>
              <w:rFonts w:ascii="Arial" w:eastAsia="Palatino Linotype" w:hAnsi="Arial" w:cs="Times New Roman"/>
              <w:kern w:val="0"/>
              <w:lang w:val="en-US"/>
              <w14:ligatures w14:val="none"/>
            </w:rPr>
            <w:t xml:space="preserve"> der </w:t>
          </w:r>
          <w:proofErr w:type="spellStart"/>
          <w:r w:rsidRPr="00B01BA8">
            <w:rPr>
              <w:rFonts w:ascii="Arial" w:eastAsia="Palatino Linotype" w:hAnsi="Arial" w:cs="Times New Roman"/>
              <w:kern w:val="0"/>
              <w:lang w:val="en-US"/>
              <w14:ligatures w14:val="none"/>
            </w:rPr>
            <w:t>Selbstschädigung</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41E9078B" w14:textId="0A55E4BD" w:rsidR="00B01BA8" w:rsidRPr="00B01BA8" w:rsidRDefault="00B01BA8" w:rsidP="00BC65B6">
          <w:pPr>
            <w:numPr>
              <w:ilvl w:val="0"/>
              <w:numId w:val="60"/>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Selbsttötung</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oder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erheblicher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gesundheitlicher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Schaden</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23D34507" w14:textId="0E1E9BB8"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Voraussetzungen des § 1831 Abs. 1 Nr. 2 BGB (notwendige Heilbehandlung)</w:t>
          </w:r>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51-52</w:t>
          </w:r>
        </w:p>
        <w:p w14:paraId="7B0BD5BC" w14:textId="1010F312"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Genehmigung des Betreuungsgerichts, § 1831 Abs. 2 BGB</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10139658" w14:textId="2A30F994"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lastRenderedPageBreak/>
            <w:t>Beendigung</w:t>
          </w:r>
          <w:proofErr w:type="spellEnd"/>
          <w:r w:rsidRPr="00B01BA8">
            <w:rPr>
              <w:rFonts w:ascii="Arial" w:eastAsia="Palatino Linotype" w:hAnsi="Arial" w:cs="Times New Roman"/>
              <w:i/>
              <w:iCs/>
              <w:kern w:val="0"/>
              <w:lang w:val="en-US"/>
              <w14:ligatures w14:val="none"/>
            </w:rPr>
            <w:t xml:space="preserve"> der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5A7B69FC" w14:textId="372AAF43"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i/>
              <w:iCs/>
              <w:kern w:val="0"/>
              <w:lang w:val="en-US"/>
              <w14:ligatures w14:val="none"/>
            </w:rPr>
            <w:t>Zeitraum</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4B9DD558" w14:textId="39105E2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Ohne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untergebracht</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w:t>
          </w:r>
          <w:proofErr w:type="spellEnd"/>
          <w:r w:rsidRPr="00B01BA8">
            <w:rPr>
              <w:rFonts w:ascii="Arial" w:eastAsia="Palatino Linotype" w:hAnsi="Arial" w:cs="Times New Roman"/>
              <w:i/>
              <w:iCs/>
              <w:kern w:val="0"/>
              <w:lang w:val="en-US"/>
              <w14:ligatures w14:val="none"/>
            </w:rPr>
            <w:t xml:space="preserve"> sein</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010E60EC" w14:textId="1AEB1958"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Genehmigungsfreie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Maßnahmen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1FA8E9F2" w14:textId="2887A4F7"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Grundzüge</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Unterbringungsverfahrens</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5</w:t>
          </w:r>
          <w:r w:rsidR="00EF48F2">
            <w:rPr>
              <w:rFonts w:ascii="Arial" w:eastAsia="HGSMinchoE" w:hAnsi="Arial" w:cs="Arial"/>
              <w:kern w:val="0"/>
              <w14:ligatures w14:val="none"/>
            </w:rPr>
            <w:t>3</w:t>
          </w:r>
        </w:p>
        <w:p w14:paraId="2E23A2D6" w14:textId="318B6EC9"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Unterbringungssachen</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im</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Sinne</w:t>
          </w:r>
          <w:proofErr w:type="spellEnd"/>
          <w:r w:rsidRPr="00B01BA8">
            <w:rPr>
              <w:rFonts w:ascii="Arial" w:eastAsia="Palatino Linotype" w:hAnsi="Arial" w:cs="Times New Roman"/>
              <w:i/>
              <w:iCs/>
              <w:kern w:val="0"/>
              <w:lang w:val="en-US"/>
              <w14:ligatures w14:val="none"/>
            </w:rPr>
            <w:t xml:space="preserve"> des </w:t>
          </w:r>
          <w:proofErr w:type="spellStart"/>
          <w:r w:rsidRPr="00B01BA8">
            <w:rPr>
              <w:rFonts w:ascii="Arial" w:eastAsia="Palatino Linotype" w:hAnsi="Arial" w:cs="Times New Roman"/>
              <w:i/>
              <w:iCs/>
              <w:kern w:val="0"/>
              <w:lang w:val="en-US"/>
              <w14:ligatures w14:val="none"/>
            </w:rPr>
            <w:t>FamFG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282ABA62" w14:textId="43D3396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Zuständigkeiten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0A3CFA23" w14:textId="4829CFA1" w:rsidR="00B01BA8" w:rsidRPr="00B01BA8"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Sachliche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3</w:t>
          </w:r>
        </w:p>
        <w:p w14:paraId="6054D935" w14:textId="6D98322F" w:rsidR="00B01BA8" w:rsidRPr="00B01BA8"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Örtliche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3</w:t>
          </w:r>
        </w:p>
        <w:p w14:paraId="321DA933" w14:textId="02C00FBE" w:rsidR="00B01BA8" w:rsidRPr="00EF48F2"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Funktionelle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4</w:t>
          </w:r>
        </w:p>
        <w:p w14:paraId="13E5DDB1" w14:textId="25D8B182" w:rsidR="00EF48F2" w:rsidRPr="00EF48F2" w:rsidRDefault="00EF48F2" w:rsidP="00BC65B6">
          <w:pPr>
            <w:numPr>
              <w:ilvl w:val="0"/>
              <w:numId w:val="62"/>
            </w:numPr>
            <w:spacing w:after="0" w:line="360" w:lineRule="auto"/>
            <w:ind w:left="1276" w:hanging="425"/>
            <w:contextualSpacing/>
            <w:jc w:val="both"/>
            <w:rPr>
              <w:rFonts w:ascii="Arial" w:eastAsia="Palatino Linotype" w:hAnsi="Arial" w:cs="Arial"/>
              <w:b/>
              <w:bCs/>
              <w:iCs/>
              <w:kern w:val="0"/>
              <w14:ligatures w14:val="none"/>
            </w:rPr>
          </w:pPr>
          <w:r w:rsidRPr="00EF48F2">
            <w:rPr>
              <w:rFonts w:ascii="Arial" w:eastAsia="Palatino Linotype" w:hAnsi="Arial" w:cs="Arial"/>
              <w:b/>
              <w:bCs/>
              <w:iCs/>
              <w:kern w:val="0"/>
              <w14:ligatures w14:val="none"/>
            </w:rPr>
            <w:t>Aufgabe 11</w:t>
          </w:r>
          <w:r w:rsidRPr="00EF48F2">
            <w:rPr>
              <w:rFonts w:ascii="Arial" w:eastAsia="Palatino Linotype" w:hAnsi="Arial" w:cs="Arial"/>
              <w:iCs/>
              <w:kern w:val="0"/>
              <w14:ligatures w14:val="none"/>
            </w:rPr>
            <w:t>………………………………………………………………………………………..54</w:t>
          </w:r>
        </w:p>
        <w:p w14:paraId="36F0CAB7" w14:textId="7DE11588"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Beteiligten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4E9DA95E" w14:textId="19353D37"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Verfahrensfähigkeit</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117761A7" w14:textId="2BBFD05F"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Verfahrenspfleger</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2BEA09BA" w14:textId="332F5804"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Persönliche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Anhörung</w:t>
          </w:r>
          <w:proofErr w:type="spellEnd"/>
          <w:r w:rsidRPr="00B01BA8">
            <w:rPr>
              <w:rFonts w:ascii="Arial" w:eastAsia="Palatino Linotype" w:hAnsi="Arial" w:cs="Times New Roman"/>
              <w:i/>
              <w:iCs/>
              <w:kern w:val="0"/>
              <w:lang w:val="en-US"/>
              <w14:ligatures w14:val="none"/>
            </w:rPr>
            <w:t xml:space="preserve"> des </w:t>
          </w:r>
          <w:proofErr w:type="spellStart"/>
          <w:r w:rsidRPr="00B01BA8">
            <w:rPr>
              <w:rFonts w:ascii="Arial" w:eastAsia="Palatino Linotype" w:hAnsi="Arial" w:cs="Times New Roman"/>
              <w:i/>
              <w:iCs/>
              <w:kern w:val="0"/>
              <w:lang w:val="en-US"/>
              <w14:ligatures w14:val="none"/>
            </w:rPr>
            <w:t>Betroffenen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4C83F80A" w14:textId="3ADD6629"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Anhörung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sonstiger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Beteiligter</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7DCF7ECE" w14:textId="0645B83C"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Einholung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eines</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Gutachtens</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1C40A99D" w14:textId="588C0BD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Vorführung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Untersuchung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77B79A6A" w14:textId="33D1A6F2"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Cs/>
              <w:kern w:val="0"/>
              <w14:ligatures w14:val="none"/>
            </w:rPr>
          </w:pPr>
          <w:proofErr w:type="spellStart"/>
          <w:r w:rsidRPr="00B01BA8">
            <w:rPr>
              <w:rFonts w:ascii="Arial" w:eastAsia="Palatino Linotype" w:hAnsi="Arial" w:cs="Times New Roman"/>
              <w:i/>
              <w:iCs/>
              <w:kern w:val="0"/>
              <w:lang w:val="en-US"/>
              <w14:ligatures w14:val="none"/>
            </w:rPr>
            <w:t>Entscheidung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Times New Roman"/>
              <w:iCs/>
              <w:kern w:val="0"/>
              <w:lang w:val="en-US"/>
              <w14:ligatures w14:val="none"/>
            </w:rPr>
            <w:t>5</w:t>
          </w:r>
          <w:r w:rsidR="004D681C">
            <w:rPr>
              <w:rFonts w:ascii="Arial" w:eastAsia="Palatino Linotype" w:hAnsi="Arial" w:cs="Times New Roman"/>
              <w:iCs/>
              <w:kern w:val="0"/>
              <w:lang w:val="en-US"/>
              <w14:ligatures w14:val="none"/>
            </w:rPr>
            <w:t>5</w:t>
          </w:r>
        </w:p>
        <w:p w14:paraId="59ABBF0E" w14:textId="16142CD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Bekanntgabe</w:t>
          </w:r>
          <w:proofErr w:type="spellEnd"/>
          <w:r w:rsidRPr="00B01BA8">
            <w:rPr>
              <w:rFonts w:ascii="Arial" w:eastAsia="Palatino Linotype" w:hAnsi="Arial" w:cs="Times New Roman"/>
              <w:i/>
              <w:iCs/>
              <w:kern w:val="0"/>
              <w:lang w:val="en-US"/>
              <w14:ligatures w14:val="none"/>
            </w:rPr>
            <w:t xml:space="preserve"> von </w:t>
          </w:r>
          <w:proofErr w:type="spellStart"/>
          <w:r w:rsidRPr="00B01BA8">
            <w:rPr>
              <w:rFonts w:ascii="Arial" w:eastAsia="Palatino Linotype" w:hAnsi="Arial" w:cs="Times New Roman"/>
              <w:i/>
              <w:iCs/>
              <w:kern w:val="0"/>
              <w:lang w:val="en-US"/>
              <w14:ligatures w14:val="none"/>
            </w:rPr>
            <w:t>Entscheidungen</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2CCD6151" w14:textId="1E70453B"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Wirksamwerden</w:t>
          </w:r>
          <w:proofErr w:type="spellEnd"/>
          <w:r w:rsidRPr="00B01BA8">
            <w:rPr>
              <w:rFonts w:ascii="Arial" w:eastAsia="Palatino Linotype" w:hAnsi="Arial" w:cs="Times New Roman"/>
              <w:i/>
              <w:iCs/>
              <w:kern w:val="0"/>
              <w:lang w:val="en-US"/>
              <w14:ligatures w14:val="none"/>
            </w:rPr>
            <w:t xml:space="preserve"> von </w:t>
          </w:r>
          <w:proofErr w:type="spellStart"/>
          <w:r w:rsidRPr="00B01BA8">
            <w:rPr>
              <w:rFonts w:ascii="Arial" w:eastAsia="Palatino Linotype" w:hAnsi="Arial" w:cs="Times New Roman"/>
              <w:i/>
              <w:iCs/>
              <w:kern w:val="0"/>
              <w:lang w:val="en-US"/>
              <w14:ligatures w14:val="none"/>
            </w:rPr>
            <w:t>Entscheidungen</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6</w:t>
          </w:r>
        </w:p>
        <w:p w14:paraId="5E1B231C" w14:textId="68AD0A48"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Zuführung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6</w:t>
          </w:r>
        </w:p>
        <w:p w14:paraId="521EDC56" w14:textId="5BF7D0C6"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kern w:val="0"/>
              <w:sz w:val="21"/>
              <w14:ligatures w14:val="none"/>
            </w:rPr>
          </w:pPr>
          <w:proofErr w:type="spellStart"/>
          <w:r w:rsidRPr="00B01BA8">
            <w:rPr>
              <w:rFonts w:ascii="Arial" w:eastAsia="Palatino Linotype" w:hAnsi="Arial" w:cs="Times New Roman"/>
              <w:i/>
              <w:iCs/>
              <w:kern w:val="0"/>
              <w:lang w:val="en-US"/>
              <w14:ligatures w14:val="none"/>
            </w:rPr>
            <w:t>Rechtsmittel</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Times New Roman"/>
              <w:iCs/>
              <w:kern w:val="0"/>
              <w:lang w:val="en-US"/>
              <w14:ligatures w14:val="none"/>
            </w:rPr>
            <w:t>5</w:t>
          </w:r>
          <w:r w:rsidR="004D681C">
            <w:rPr>
              <w:rFonts w:ascii="Arial" w:eastAsia="Palatino Linotype" w:hAnsi="Arial" w:cs="Times New Roman"/>
              <w:iCs/>
              <w:kern w:val="0"/>
              <w:lang w:val="en-US"/>
              <w14:ligatures w14:val="none"/>
            </w:rPr>
            <w:t>6</w:t>
          </w:r>
        </w:p>
        <w:p w14:paraId="04F7B00E" w14:textId="77777777" w:rsidR="00B01BA8" w:rsidRPr="00B01BA8" w:rsidRDefault="00B01BA8" w:rsidP="00B01BA8">
          <w:pPr>
            <w:spacing w:after="200" w:line="360" w:lineRule="auto"/>
            <w:jc w:val="both"/>
            <w:rPr>
              <w:rFonts w:ascii="Arial" w:eastAsia="HGSMinchoE" w:hAnsi="Arial" w:cs="Arial"/>
              <w:i/>
              <w:kern w:val="0"/>
              <w14:ligatures w14:val="none"/>
            </w:rPr>
          </w:pPr>
        </w:p>
        <w:p w14:paraId="2D29B046" w14:textId="22E77EF7"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IX. </w:t>
          </w:r>
          <w:proofErr w:type="spellStart"/>
          <w:r w:rsidRPr="00B01BA8">
            <w:rPr>
              <w:rFonts w:ascii="Arial" w:eastAsia="HGSMinchoE" w:hAnsi="Arial" w:cs="Arial"/>
              <w:b/>
              <w:kern w:val="0"/>
              <w:lang w:val="en-US"/>
              <w14:ligatures w14:val="none"/>
            </w:rPr>
            <w:t>Pflegschaften</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5</w:t>
          </w:r>
          <w:r w:rsidR="004D681C">
            <w:rPr>
              <w:rFonts w:ascii="Arial" w:eastAsia="HGSMinchoE" w:hAnsi="Arial" w:cs="Arial"/>
              <w:b/>
              <w:kern w:val="0"/>
              <w14:ligatures w14:val="none"/>
            </w:rPr>
            <w:t>6</w:t>
          </w:r>
        </w:p>
        <w:p w14:paraId="335C4732" w14:textId="5F503073" w:rsidR="00B01BA8" w:rsidRPr="00B01BA8" w:rsidRDefault="00B01BA8" w:rsidP="00BC65B6">
          <w:pPr>
            <w:numPr>
              <w:ilvl w:val="0"/>
              <w:numId w:val="63"/>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Abwesenheitspflegschaft</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lang w:val="en-US"/>
              <w14:ligatures w14:val="none"/>
            </w:rPr>
            <w:t>5</w:t>
          </w:r>
          <w:r w:rsidR="004D681C">
            <w:rPr>
              <w:rFonts w:ascii="Arial" w:eastAsia="HGSMinchoE" w:hAnsi="Arial" w:cs="Arial"/>
              <w:kern w:val="0"/>
              <w:lang w:val="en-US"/>
              <w14:ligatures w14:val="none"/>
            </w:rPr>
            <w:t>6-57</w:t>
          </w:r>
        </w:p>
        <w:p w14:paraId="762413DD" w14:textId="49C5FFD5" w:rsidR="00B01BA8" w:rsidRPr="00B01BA8" w:rsidRDefault="00B01BA8" w:rsidP="00BC65B6">
          <w:pPr>
            <w:numPr>
              <w:ilvl w:val="0"/>
              <w:numId w:val="63"/>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Pflegschaft</w:t>
          </w:r>
          <w:proofErr w:type="spellEnd"/>
          <w:r w:rsidRPr="00B01BA8">
            <w:rPr>
              <w:rFonts w:ascii="Arial" w:eastAsia="HGSMinchoE" w:hAnsi="Arial" w:cs="Arial"/>
              <w:kern w:val="0"/>
              <w:lang w:val="en-US"/>
              <w14:ligatures w14:val="none"/>
            </w:rPr>
            <w:t xml:space="preserve"> für </w:t>
          </w:r>
          <w:proofErr w:type="spellStart"/>
          <w:r w:rsidRPr="00B01BA8">
            <w:rPr>
              <w:rFonts w:ascii="Arial" w:eastAsia="HGSMinchoE" w:hAnsi="Arial" w:cs="Arial"/>
              <w:kern w:val="0"/>
              <w:lang w:val="en-US"/>
              <w14:ligatures w14:val="none"/>
            </w:rPr>
            <w:t>unbekannte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Beteiligte</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lang w:val="en-US"/>
              <w14:ligatures w14:val="none"/>
            </w:rPr>
            <w:t>5</w:t>
          </w:r>
          <w:r w:rsidR="004D681C">
            <w:rPr>
              <w:rFonts w:ascii="Arial" w:eastAsia="HGSMinchoE" w:hAnsi="Arial" w:cs="Arial"/>
              <w:kern w:val="0"/>
              <w:lang w:val="en-US"/>
              <w14:ligatures w14:val="none"/>
            </w:rPr>
            <w:t>7</w:t>
          </w:r>
        </w:p>
        <w:p w14:paraId="611B0928" w14:textId="77777777" w:rsidR="00B01BA8" w:rsidRPr="00B01BA8" w:rsidRDefault="00B01BA8" w:rsidP="00B01BA8">
          <w:pPr>
            <w:spacing w:after="200" w:line="360" w:lineRule="auto"/>
            <w:jc w:val="both"/>
            <w:rPr>
              <w:rFonts w:ascii="Arial" w:eastAsia="HGSMinchoE" w:hAnsi="Arial" w:cs="Times New Roman"/>
              <w:kern w:val="0"/>
              <w14:ligatures w14:val="none"/>
            </w:rPr>
          </w:pPr>
        </w:p>
        <w:p w14:paraId="31824DD5" w14:textId="77777777" w:rsidR="00B01BA8" w:rsidRPr="00B01BA8" w:rsidRDefault="00F90BE9" w:rsidP="00B01BA8">
          <w:pPr>
            <w:spacing w:after="200" w:line="360" w:lineRule="auto"/>
            <w:ind w:left="426"/>
            <w:jc w:val="both"/>
            <w:rPr>
              <w:rFonts w:ascii="Arial" w:eastAsia="HGSMinchoE" w:hAnsi="Arial" w:cs="Times New Roman"/>
              <w:kern w:val="0"/>
              <w14:ligatures w14:val="none"/>
            </w:rPr>
          </w:pPr>
        </w:p>
      </w:sdtContent>
    </w:sdt>
    <w:p w14:paraId="6EF0A424" w14:textId="77777777" w:rsidR="00B01BA8" w:rsidRPr="00B01BA8" w:rsidRDefault="00B01BA8" w:rsidP="00B01BA8">
      <w:pPr>
        <w:spacing w:after="200" w:line="360" w:lineRule="auto"/>
        <w:ind w:left="426"/>
        <w:jc w:val="both"/>
        <w:rPr>
          <w:rFonts w:ascii="Arial" w:eastAsia="HGSMinchoE" w:hAnsi="Arial" w:cs="Times New Roman"/>
          <w:kern w:val="0"/>
          <w14:ligatures w14:val="none"/>
        </w:rPr>
      </w:pPr>
    </w:p>
    <w:p w14:paraId="20D5E906" w14:textId="77777777" w:rsidR="00B01BA8" w:rsidRPr="00B01BA8" w:rsidRDefault="00B01BA8" w:rsidP="00B01BA8">
      <w:pPr>
        <w:spacing w:after="0" w:line="360" w:lineRule="auto"/>
        <w:rPr>
          <w:rFonts w:ascii="Arial" w:eastAsia="HGSMinchoE" w:hAnsi="Arial" w:cs="Arial"/>
          <w:kern w:val="0"/>
          <w14:ligatures w14:val="none"/>
        </w:rPr>
        <w:sectPr w:rsidR="00B01BA8" w:rsidRPr="00B01BA8" w:rsidSect="00B01BA8">
          <w:footerReference w:type="first" r:id="rId13"/>
          <w:pgSz w:w="12240" w:h="15840"/>
          <w:pgMar w:top="1440" w:right="1080" w:bottom="1440" w:left="1080" w:header="576" w:footer="432" w:gutter="0"/>
          <w:pgNumType w:fmt="upperRoman" w:start="1"/>
          <w:cols w:space="720"/>
          <w:titlePg/>
          <w:docGrid w:linePitch="360"/>
        </w:sectPr>
      </w:pPr>
    </w:p>
    <w:p w14:paraId="01ED6BE0" w14:textId="77777777" w:rsidR="00B01BA8" w:rsidRPr="00B01BA8" w:rsidRDefault="00B01BA8" w:rsidP="00B01BA8">
      <w:pPr>
        <w:spacing w:after="0" w:line="360" w:lineRule="auto"/>
        <w:jc w:val="both"/>
        <w:rPr>
          <w:rFonts w:ascii="Arial" w:eastAsia="HGSMinchoE" w:hAnsi="Arial" w:cs="Arial"/>
          <w:kern w:val="0"/>
          <w14:ligatures w14:val="none"/>
        </w:rPr>
      </w:pPr>
    </w:p>
    <w:p w14:paraId="0C5031CA" w14:textId="77777777" w:rsidR="00B01BA8" w:rsidRPr="00B01BA8" w:rsidRDefault="00B01BA8" w:rsidP="00BC65B6">
      <w:pPr>
        <w:keepNext/>
        <w:keepLines/>
        <w:numPr>
          <w:ilvl w:val="0"/>
          <w:numId w:val="2"/>
        </w:numPr>
        <w:spacing w:after="0" w:line="360" w:lineRule="auto"/>
        <w:ind w:left="709" w:hanging="425"/>
        <w:jc w:val="both"/>
        <w:outlineLvl w:val="1"/>
        <w:rPr>
          <w:rFonts w:ascii="Arial" w:eastAsia="HGGothicM" w:hAnsi="Arial" w:cs="Arial"/>
          <w:b/>
          <w:kern w:val="0"/>
          <w:sz w:val="32"/>
          <w:szCs w:val="32"/>
          <w14:ligatures w14:val="none"/>
        </w:rPr>
      </w:pPr>
      <w:bookmarkStart w:id="0" w:name="_Toc9591604"/>
      <w:r w:rsidRPr="00B01BA8">
        <w:rPr>
          <w:rFonts w:ascii="Arial" w:eastAsia="HGGothicM" w:hAnsi="Arial" w:cs="Arial"/>
          <w:b/>
          <w:kern w:val="0"/>
          <w:sz w:val="32"/>
          <w:szCs w:val="32"/>
          <w14:ligatures w14:val="none"/>
        </w:rPr>
        <w:t>Einführung in das Betreuungsrecht</w:t>
      </w:r>
      <w:bookmarkEnd w:id="0"/>
    </w:p>
    <w:p w14:paraId="7B92DBD0" w14:textId="77777777" w:rsidR="00B01BA8" w:rsidRPr="00B01BA8" w:rsidRDefault="00B01BA8" w:rsidP="00B01BA8">
      <w:pPr>
        <w:spacing w:after="0" w:line="360" w:lineRule="auto"/>
        <w:jc w:val="both"/>
        <w:rPr>
          <w:rFonts w:ascii="Arial" w:eastAsia="HGSMinchoE" w:hAnsi="Arial" w:cs="Arial"/>
          <w:kern w:val="0"/>
          <w14:ligatures w14:val="none"/>
        </w:rPr>
      </w:pPr>
    </w:p>
    <w:p w14:paraId="4C07ABB2" w14:textId="77777777" w:rsidR="00B01BA8" w:rsidRPr="00B01BA8" w:rsidRDefault="00B01BA8" w:rsidP="00B01BA8">
      <w:pPr>
        <w:spacing w:after="0" w:line="360" w:lineRule="auto"/>
        <w:jc w:val="both"/>
        <w:rPr>
          <w:rFonts w:ascii="Arial" w:eastAsia="HGSMinchoE" w:hAnsi="Arial" w:cs="Arial"/>
          <w:kern w:val="0"/>
          <w14:ligatures w14:val="none"/>
        </w:rPr>
      </w:pPr>
    </w:p>
    <w:p w14:paraId="5D52A102" w14:textId="77777777" w:rsidR="00B01BA8" w:rsidRPr="00B01BA8" w:rsidRDefault="00B01BA8" w:rsidP="00BC65B6">
      <w:pPr>
        <w:numPr>
          <w:ilvl w:val="0"/>
          <w:numId w:val="12"/>
        </w:numPr>
        <w:spacing w:after="0" w:line="360" w:lineRule="auto"/>
        <w:ind w:hanging="578"/>
        <w:contextualSpacing/>
        <w:jc w:val="both"/>
        <w:rPr>
          <w:rFonts w:ascii="Arial" w:eastAsia="Palatino Linotype" w:hAnsi="Arial" w:cs="Arial"/>
          <w:kern w:val="0"/>
          <w:u w:val="single"/>
          <w14:ligatures w14:val="none"/>
        </w:rPr>
      </w:pPr>
      <w:r w:rsidRPr="00B01BA8">
        <w:rPr>
          <w:rFonts w:ascii="Arial" w:eastAsia="Palatino Linotype" w:hAnsi="Arial" w:cs="Arial"/>
          <w:kern w:val="0"/>
          <w:u w:val="single"/>
          <w14:ligatures w14:val="none"/>
        </w:rPr>
        <w:t>Rechtslage bis 1992</w:t>
      </w:r>
    </w:p>
    <w:p w14:paraId="45F79F4B" w14:textId="77777777" w:rsidR="00B01BA8" w:rsidRPr="00B01BA8" w:rsidRDefault="00B01BA8" w:rsidP="00B01BA8">
      <w:pPr>
        <w:spacing w:after="0" w:line="360" w:lineRule="auto"/>
        <w:jc w:val="both"/>
        <w:rPr>
          <w:rFonts w:ascii="Arial" w:eastAsia="HGSMinchoE" w:hAnsi="Arial" w:cs="Arial"/>
          <w:kern w:val="0"/>
          <w:u w:val="single"/>
          <w14:ligatures w14:val="none"/>
        </w:rPr>
      </w:pPr>
    </w:p>
    <w:p w14:paraId="47A6EAB8" w14:textId="77777777" w:rsidR="00B01BA8" w:rsidRPr="00B01BA8" w:rsidRDefault="00B01BA8" w:rsidP="00B01BA8">
      <w:pPr>
        <w:spacing w:after="0" w:line="360" w:lineRule="auto"/>
        <w:ind w:firstLine="709"/>
        <w:jc w:val="both"/>
        <w:rPr>
          <w:rFonts w:ascii="Arial" w:eastAsia="HGSMinchoE" w:hAnsi="Arial" w:cs="Arial"/>
          <w:kern w:val="0"/>
          <w14:ligatures w14:val="none"/>
        </w:rPr>
      </w:pPr>
      <w:r w:rsidRPr="00B01BA8">
        <w:rPr>
          <w:rFonts w:ascii="Arial" w:eastAsia="HGSMinchoE" w:hAnsi="Arial" w:cs="Arial"/>
          <w:kern w:val="0"/>
          <w14:ligatures w14:val="none"/>
        </w:rPr>
        <w:t>Bis zum Jahr 1992 gab es</w:t>
      </w:r>
    </w:p>
    <w:p w14:paraId="698772F4" w14:textId="047395C7" w:rsidR="00B01BA8" w:rsidRPr="00B01BA8" w:rsidRDefault="00FF5B3D" w:rsidP="00FF5B3D">
      <w:pPr>
        <w:spacing w:after="0" w:line="360" w:lineRule="auto"/>
        <w:contextualSpacing/>
        <w:jc w:val="both"/>
        <w:rPr>
          <w:rFonts w:ascii="Arial" w:eastAsia="Palatino Linotype" w:hAnsi="Arial" w:cs="Arial"/>
          <w:kern w:val="0"/>
          <w14:ligatures w14:val="none"/>
        </w:rPr>
      </w:pPr>
      <w:r>
        <w:rPr>
          <w:rFonts w:ascii="Arial" w:eastAsia="Palatino Linotype" w:hAnsi="Arial" w:cs="Arial"/>
          <w:kern w:val="0"/>
          <w14:ligatures w14:val="none"/>
        </w:rPr>
        <w:t xml:space="preserve">            </w:t>
      </w:r>
      <w:r w:rsidR="00B01BA8" w:rsidRPr="00B01BA8">
        <w:rPr>
          <w:rFonts w:ascii="Arial" w:eastAsia="Palatino Linotype" w:hAnsi="Arial" w:cs="Arial"/>
          <w:kern w:val="0"/>
          <w14:ligatures w14:val="none"/>
        </w:rPr>
        <w:t xml:space="preserve">die sog. Gebrechlichkeitspflegschaft. </w:t>
      </w:r>
      <w:r w:rsidR="00B01BA8">
        <w:rPr>
          <w:rFonts w:ascii="Arial" w:eastAsia="Palatino Linotype" w:hAnsi="Arial" w:cs="Arial"/>
          <w:kern w:val="0"/>
          <w14:ligatures w14:val="none"/>
        </w:rPr>
        <w:t>Und die Vormundschaft für volljährige Personen.</w:t>
      </w:r>
    </w:p>
    <w:p w14:paraId="549E089A" w14:textId="3E225C0D" w:rsidR="00B01BA8"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00B01BA8" w:rsidRPr="00B01BA8">
        <w:rPr>
          <w:rFonts w:ascii="Arial" w:eastAsia="HGSMinchoE" w:hAnsi="Arial" w:cs="Arial"/>
          <w:kern w:val="0"/>
          <w14:ligatures w14:val="none"/>
        </w:rPr>
        <w:t xml:space="preserve">Die Entmündigung wurde durch Klage vor dem Zivilgericht beantragt. </w:t>
      </w:r>
      <w:r>
        <w:rPr>
          <w:rFonts w:ascii="Arial" w:eastAsia="HGSMinchoE" w:hAnsi="Arial" w:cs="Arial"/>
          <w:kern w:val="0"/>
          <w14:ligatures w14:val="none"/>
        </w:rPr>
        <w:t xml:space="preserve">     </w:t>
      </w:r>
    </w:p>
    <w:p w14:paraId="49B99BB6" w14:textId="7777777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Antragsberechtigt waren nahe Angehörige und die Staatsanwaltschaft. Das Zivilgericht</w:t>
      </w:r>
    </w:p>
    <w:p w14:paraId="52240177" w14:textId="7EF4CC4E"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sprach die Entmündigung aus und leitete die Entscheidung an das</w:t>
      </w: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 </w:t>
      </w:r>
      <w:r>
        <w:rPr>
          <w:rFonts w:ascii="Arial" w:eastAsia="HGSMinchoE" w:hAnsi="Arial" w:cs="Arial"/>
          <w:kern w:val="0"/>
          <w14:ligatures w14:val="none"/>
        </w:rPr>
        <w:t xml:space="preserve">    </w:t>
      </w:r>
    </w:p>
    <w:p w14:paraId="26BF7272" w14:textId="7777777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Vormundschaftsgericht weiter. Dieses wiederum bestellte dann den Vormund. Folge</w:t>
      </w:r>
    </w:p>
    <w:p w14:paraId="022458FD" w14:textId="0E6427C2"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der Entmündigung war die Geschäftsunfähigkeit (§ 104 Nr. 3 BGB) bei </w:t>
      </w:r>
    </w:p>
    <w:p w14:paraId="70629BCE" w14:textId="2390DBA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Geisteskrankheiten und bei allen übrigen Entmündigungen die beschränkte </w:t>
      </w:r>
    </w:p>
    <w:p w14:paraId="7DA89814" w14:textId="6D977268"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Geschäftsfähigkeit (§ 114 BGB) sowie der Ausschluss vom Wahlrecht.</w:t>
      </w:r>
      <w:r>
        <w:rPr>
          <w:rFonts w:ascii="Arial" w:eastAsia="HGSMinchoE" w:hAnsi="Arial" w:cs="Arial"/>
          <w:kern w:val="0"/>
          <w14:ligatures w14:val="none"/>
        </w:rPr>
        <w:t xml:space="preserve"> </w:t>
      </w:r>
      <w:r w:rsidRPr="00B01BA8">
        <w:rPr>
          <w:rFonts w:ascii="Arial" w:eastAsia="HGSMinchoE" w:hAnsi="Arial" w:cs="Arial"/>
          <w:kern w:val="0"/>
          <w14:ligatures w14:val="none"/>
        </w:rPr>
        <w:t xml:space="preserve">Pflegschaft </w:t>
      </w:r>
    </w:p>
    <w:p w14:paraId="6EC7BD77" w14:textId="4BBD1090"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B01BA8">
        <w:rPr>
          <w:rFonts w:ascii="Arial" w:eastAsia="HGSMinchoE" w:hAnsi="Arial" w:cs="Arial"/>
          <w:kern w:val="0"/>
          <w14:ligatures w14:val="none"/>
        </w:rPr>
        <w:t>und Vormundschaft wurden nicht von Amts wegen überprüft</w:t>
      </w:r>
      <w:r>
        <w:rPr>
          <w:rFonts w:ascii="Arial" w:eastAsia="HGSMinchoE" w:hAnsi="Arial" w:cs="Arial"/>
          <w:kern w:val="0"/>
          <w14:ligatures w14:val="none"/>
        </w:rPr>
        <w:t>.</w:t>
      </w:r>
    </w:p>
    <w:p w14:paraId="7FBC7A4F" w14:textId="77777777" w:rsidR="00FF5B3D" w:rsidRPr="00B01BA8" w:rsidRDefault="00FF5B3D" w:rsidP="00FF5B3D">
      <w:pPr>
        <w:spacing w:after="0" w:line="360" w:lineRule="auto"/>
        <w:jc w:val="both"/>
        <w:rPr>
          <w:rFonts w:ascii="Arial" w:eastAsia="HGSMinchoE" w:hAnsi="Arial" w:cs="Arial"/>
          <w:kern w:val="0"/>
          <w14:ligatures w14:val="none"/>
        </w:rPr>
      </w:pPr>
    </w:p>
    <w:p w14:paraId="2A2132F6" w14:textId="585B547F" w:rsidR="00B01BA8" w:rsidRPr="00B01BA8" w:rsidRDefault="00FF5B3D" w:rsidP="00FF5B3D">
      <w:pPr>
        <w:spacing w:after="0" w:line="360" w:lineRule="auto"/>
        <w:jc w:val="both"/>
        <w:rPr>
          <w:rFonts w:ascii="Arial" w:eastAsia="Palatino Linotype" w:hAnsi="Arial" w:cs="Arial"/>
          <w:kern w:val="0"/>
          <w:u w:val="single"/>
          <w14:ligatures w14:val="none"/>
        </w:rPr>
      </w:pPr>
      <w:r>
        <w:rPr>
          <w:rFonts w:ascii="Arial" w:eastAsia="HGSMinchoE" w:hAnsi="Arial" w:cs="Arial"/>
          <w:kern w:val="0"/>
          <w14:ligatures w14:val="none"/>
        </w:rPr>
        <w:t xml:space="preserve">           </w:t>
      </w:r>
      <w:r w:rsidR="00B01BA8" w:rsidRPr="00B01BA8">
        <w:rPr>
          <w:rFonts w:ascii="Arial" w:eastAsia="Palatino Linotype" w:hAnsi="Arial" w:cs="Arial"/>
          <w:kern w:val="0"/>
          <w:u w:val="single"/>
          <w14:ligatures w14:val="none"/>
        </w:rPr>
        <w:t>Gründe für die Reform im Jahr 2009</w:t>
      </w:r>
    </w:p>
    <w:p w14:paraId="56ACCF39" w14:textId="77777777" w:rsidR="00B01BA8" w:rsidRPr="00B01BA8" w:rsidRDefault="00B01BA8" w:rsidP="00B01BA8">
      <w:pPr>
        <w:spacing w:after="0" w:line="360" w:lineRule="auto"/>
        <w:ind w:left="720"/>
        <w:contextualSpacing/>
        <w:jc w:val="both"/>
        <w:rPr>
          <w:rFonts w:ascii="Arial" w:eastAsia="Palatino Linotype" w:hAnsi="Arial" w:cs="Arial"/>
          <w:kern w:val="0"/>
          <w:u w:val="single"/>
          <w14:ligatures w14:val="none"/>
        </w:rPr>
      </w:pPr>
    </w:p>
    <w:p w14:paraId="3E969EF7" w14:textId="7F4D1015"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Nicht nur, dass die Vormundschaft einen diskriminierenden Eingriff in die Rechte des Betroffenen darstellte, zugleich war die Entmündigung auch ein zu starrer Eingriff nach dem Prinzip „alles oder nichts“. </w:t>
      </w:r>
    </w:p>
    <w:p w14:paraId="335D3ABB"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In der Praxis war früher die „anonyme Verwaltung von Vormundschaften und </w:t>
      </w:r>
      <w:proofErr w:type="spellStart"/>
      <w:r w:rsidRPr="00B01BA8">
        <w:rPr>
          <w:rFonts w:ascii="Arial" w:eastAsia="HGSMinchoE" w:hAnsi="Arial" w:cs="Arial"/>
          <w:kern w:val="0"/>
          <w14:ligatures w14:val="none"/>
        </w:rPr>
        <w:t>Pflegschaften</w:t>
      </w:r>
      <w:proofErr w:type="spellEnd"/>
      <w:r w:rsidRPr="00B01BA8">
        <w:rPr>
          <w:rFonts w:ascii="Arial" w:eastAsia="HGSMinchoE" w:hAnsi="Arial" w:cs="Arial"/>
          <w:kern w:val="0"/>
          <w14:ligatures w14:val="none"/>
        </w:rPr>
        <w:t>“ durch Rechtsanwälte und Vereine üblich.</w:t>
      </w:r>
    </w:p>
    <w:p w14:paraId="1AA2D8F9"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37F2A587" w14:textId="77777777" w:rsidR="00B01BA8" w:rsidRPr="00B01BA8" w:rsidRDefault="00B01BA8" w:rsidP="00B01BA8">
      <w:pPr>
        <w:spacing w:before="200" w:after="0" w:line="216" w:lineRule="auto"/>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           </w:t>
      </w:r>
      <w:r w:rsidRPr="00B01BA8">
        <w:rPr>
          <w:rFonts w:ascii="Arial" w:eastAsia="Times New Roman" w:hAnsi="Arial" w:cs="Arial"/>
          <w:color w:val="000000"/>
          <w:kern w:val="24"/>
          <w:u w:val="single"/>
          <w:lang w:eastAsia="de-DE"/>
          <w14:ligatures w14:val="none"/>
        </w:rPr>
        <w:t>Die Reform (Änderung des Betreuungsrechts zum 01.01.2023)</w:t>
      </w:r>
    </w:p>
    <w:p w14:paraId="72C4F180" w14:textId="2824217E"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Die gesetzlichen Änderungen im BGB zum Vormundschafts- und Betreuungsrecht </w:t>
      </w:r>
    </w:p>
    <w:p w14:paraId="0871A3F4" w14:textId="53BCC772" w:rsid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Sind die </w:t>
      </w:r>
      <w:r w:rsidRPr="00B01BA8">
        <w:rPr>
          <w:rFonts w:ascii="Arial" w:eastAsia="Times New Roman" w:hAnsi="Arial" w:cs="Arial"/>
          <w:color w:val="000000"/>
          <w:kern w:val="24"/>
          <w:lang w:eastAsia="de-DE"/>
          <w14:ligatures w14:val="none"/>
        </w:rPr>
        <w:t xml:space="preserve">wohl umfassendsten Änderungen des BGB seit dessen Einführung zum </w:t>
      </w:r>
    </w:p>
    <w:p w14:paraId="0AAB8336" w14:textId="5B62AFE6"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sidRPr="00B01BA8">
        <w:rPr>
          <w:rFonts w:ascii="Arial" w:eastAsia="Times New Roman" w:hAnsi="Arial" w:cs="Arial"/>
          <w:color w:val="000000"/>
          <w:kern w:val="24"/>
          <w:lang w:eastAsia="de-DE"/>
          <w14:ligatures w14:val="none"/>
        </w:rPr>
        <w:t>01.01.1900.</w:t>
      </w:r>
      <w:r w:rsidR="001D49DD">
        <w:rPr>
          <w:rFonts w:ascii="Arial" w:eastAsia="Times New Roman" w:hAnsi="Arial" w:cs="Arial"/>
          <w:color w:val="000000"/>
          <w:kern w:val="24"/>
          <w:lang w:eastAsia="de-DE"/>
          <w14:ligatures w14:val="none"/>
        </w:rPr>
        <w:t xml:space="preserve"> </w:t>
      </w:r>
      <w:r w:rsidRPr="00B01BA8">
        <w:rPr>
          <w:rFonts w:ascii="Arial" w:eastAsia="Times New Roman" w:hAnsi="Arial" w:cs="Arial"/>
          <w:color w:val="000000"/>
          <w:kern w:val="24"/>
          <w:lang w:eastAsia="de-DE"/>
          <w14:ligatures w14:val="none"/>
        </w:rPr>
        <w:t>Diesen Änderungen folg</w:t>
      </w:r>
      <w:r w:rsidR="001D49DD">
        <w:rPr>
          <w:rFonts w:ascii="Arial" w:eastAsia="Times New Roman" w:hAnsi="Arial" w:cs="Arial"/>
          <w:color w:val="000000"/>
          <w:kern w:val="24"/>
          <w:lang w:eastAsia="de-DE"/>
          <w14:ligatures w14:val="none"/>
        </w:rPr>
        <w:t>t</w:t>
      </w:r>
      <w:r w:rsidRPr="00B01BA8">
        <w:rPr>
          <w:rFonts w:ascii="Arial" w:eastAsia="Times New Roman" w:hAnsi="Arial" w:cs="Arial"/>
          <w:color w:val="000000"/>
          <w:kern w:val="24"/>
          <w:lang w:eastAsia="de-DE"/>
          <w14:ligatures w14:val="none"/>
        </w:rPr>
        <w:t xml:space="preserve">en die Änderungen im </w:t>
      </w:r>
    </w:p>
    <w:p w14:paraId="70D5719A"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proofErr w:type="spellStart"/>
      <w:r w:rsidRPr="00B01BA8">
        <w:rPr>
          <w:rFonts w:ascii="Arial" w:eastAsia="Times New Roman" w:hAnsi="Arial" w:cs="Arial"/>
          <w:color w:val="000000"/>
          <w:kern w:val="24"/>
          <w:lang w:eastAsia="de-DE"/>
          <w14:ligatures w14:val="none"/>
        </w:rPr>
        <w:t>FamFG</w:t>
      </w:r>
      <w:proofErr w:type="spellEnd"/>
      <w:r w:rsidRPr="00B01BA8">
        <w:rPr>
          <w:rFonts w:ascii="Arial" w:eastAsia="Times New Roman" w:hAnsi="Arial" w:cs="Arial"/>
          <w:color w:val="000000"/>
          <w:kern w:val="24"/>
          <w:lang w:eastAsia="de-DE"/>
          <w14:ligatures w14:val="none"/>
        </w:rPr>
        <w:t xml:space="preserve"> (Gesetz über das Verfahren in Familiensachen und den Angelegenheiten der</w:t>
      </w:r>
    </w:p>
    <w:p w14:paraId="4774099F" w14:textId="2DDE4168" w:rsid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freiwilligen Gerichtsbarkeit), RPflG (</w:t>
      </w:r>
      <w:proofErr w:type="spellStart"/>
      <w:r w:rsidRPr="00B01BA8">
        <w:rPr>
          <w:rFonts w:ascii="Arial" w:eastAsia="Times New Roman" w:hAnsi="Arial" w:cs="Arial"/>
          <w:color w:val="000000"/>
          <w:kern w:val="24"/>
          <w:lang w:eastAsia="de-DE"/>
          <w14:ligatures w14:val="none"/>
        </w:rPr>
        <w:t>Rechtspflegergesetz</w:t>
      </w:r>
      <w:proofErr w:type="spellEnd"/>
      <w:r w:rsidRPr="00B01BA8">
        <w:rPr>
          <w:rFonts w:ascii="Arial" w:eastAsia="Times New Roman" w:hAnsi="Arial" w:cs="Arial"/>
          <w:color w:val="000000"/>
          <w:kern w:val="24"/>
          <w:lang w:eastAsia="de-DE"/>
          <w14:ligatures w14:val="none"/>
        </w:rPr>
        <w:t>), der B</w:t>
      </w:r>
      <w:r w:rsidR="001D49DD" w:rsidRPr="00B01BA8">
        <w:rPr>
          <w:rFonts w:ascii="Arial" w:eastAsia="Times New Roman" w:hAnsi="Arial" w:cs="Arial"/>
          <w:color w:val="000000"/>
          <w:kern w:val="24"/>
          <w:lang w:eastAsia="de-DE"/>
          <w14:ligatures w14:val="none"/>
        </w:rPr>
        <w:t>n</w:t>
      </w:r>
      <w:r w:rsidRPr="00B01BA8">
        <w:rPr>
          <w:rFonts w:ascii="Arial" w:eastAsia="Times New Roman" w:hAnsi="Arial" w:cs="Arial"/>
          <w:color w:val="000000"/>
          <w:kern w:val="24"/>
          <w:lang w:eastAsia="de-DE"/>
          <w14:ligatures w14:val="none"/>
        </w:rPr>
        <w:t>otO</w:t>
      </w:r>
      <w:r w:rsidR="001D49DD">
        <w:rPr>
          <w:rFonts w:ascii="Arial" w:eastAsia="Times New Roman" w:hAnsi="Arial" w:cs="Arial"/>
          <w:color w:val="000000"/>
          <w:kern w:val="24"/>
          <w:lang w:eastAsia="de-DE"/>
          <w14:ligatures w14:val="none"/>
        </w:rPr>
        <w:t xml:space="preserve">   </w:t>
      </w:r>
    </w:p>
    <w:p w14:paraId="43D8D3CC" w14:textId="0EE04943" w:rsidR="001D49DD" w:rsidRPr="00B01BA8" w:rsidRDefault="001D49DD" w:rsidP="00B01BA8">
      <w:pPr>
        <w:spacing w:before="200" w:after="0" w:line="216" w:lineRule="auto"/>
        <w:rPr>
          <w:rFonts w:ascii="Arial" w:eastAsia="Times New Roman" w:hAnsi="Arial" w:cs="Arial"/>
          <w:color w:val="000000"/>
          <w:kern w:val="24"/>
          <w:lang w:eastAsia="de-DE"/>
          <w14:ligatures w14:val="none"/>
        </w:rPr>
      </w:pPr>
      <w:r>
        <w:rPr>
          <w:rFonts w:ascii="Arial" w:eastAsia="Times New Roman" w:hAnsi="Arial" w:cs="Arial"/>
          <w:color w:val="000000"/>
          <w:kern w:val="24"/>
          <w:lang w:eastAsia="de-DE"/>
          <w14:ligatures w14:val="none"/>
        </w:rPr>
        <w:t xml:space="preserve">           (Bundesnotarordnung., dem VBVG (Gesetz über die Vergütung von Vormündern und </w:t>
      </w:r>
    </w:p>
    <w:p w14:paraId="49A1E929" w14:textId="4D674A15"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p>
    <w:p w14:paraId="637A9FE9" w14:textId="2C7A5A2B"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Betreuern und das BtG </w:t>
      </w:r>
      <w:r w:rsidRPr="00B01BA8">
        <w:rPr>
          <w:rFonts w:ascii="Arial" w:eastAsia="Times New Roman" w:hAnsi="Arial" w:cs="Arial"/>
          <w:color w:val="000000"/>
          <w:kern w:val="24"/>
          <w:lang w:eastAsia="de-DE"/>
          <w14:ligatures w14:val="none"/>
        </w:rPr>
        <w:t>wird durch das Betreuungsorganisationsgesetz (</w:t>
      </w:r>
      <w:proofErr w:type="spellStart"/>
      <w:r w:rsidRPr="00B01BA8">
        <w:rPr>
          <w:rFonts w:ascii="Arial" w:eastAsia="Times New Roman" w:hAnsi="Arial" w:cs="Arial"/>
          <w:color w:val="000000"/>
          <w:kern w:val="24"/>
          <w:lang w:eastAsia="de-DE"/>
          <w14:ligatures w14:val="none"/>
        </w:rPr>
        <w:t>BtOG</w:t>
      </w:r>
      <w:proofErr w:type="spellEnd"/>
      <w:r w:rsidRPr="00B01BA8">
        <w:rPr>
          <w:rFonts w:ascii="Arial" w:eastAsia="Times New Roman" w:hAnsi="Arial" w:cs="Arial"/>
          <w:color w:val="000000"/>
          <w:kern w:val="24"/>
          <w:lang w:eastAsia="de-DE"/>
          <w14:ligatures w14:val="none"/>
        </w:rPr>
        <w:t>)</w:t>
      </w:r>
    </w:p>
    <w:p w14:paraId="72559B90"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ersetzt.   </w:t>
      </w:r>
    </w:p>
    <w:p w14:paraId="593DCF0F"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lastRenderedPageBreak/>
        <w:t xml:space="preserve">         </w:t>
      </w:r>
    </w:p>
    <w:p w14:paraId="333D5415" w14:textId="4CF4DD3A" w:rsidR="00B01BA8" w:rsidRPr="00B01BA8" w:rsidRDefault="00B01BA8" w:rsidP="00B01BA8">
      <w:pPr>
        <w:spacing w:after="0" w:line="216" w:lineRule="auto"/>
        <w:ind w:left="360"/>
        <w:rPr>
          <w:rFonts w:ascii="Arial" w:eastAsia="Times New Roman" w:hAnsi="Arial" w:cs="Arial"/>
          <w:color w:val="000000"/>
          <w:kern w:val="24"/>
          <w:u w:val="single"/>
          <w:lang w:eastAsia="de-DE"/>
          <w14:ligatures w14:val="none"/>
        </w:rPr>
      </w:pPr>
      <w:r w:rsidRPr="00B01BA8">
        <w:rPr>
          <w:rFonts w:ascii="Arial" w:eastAsia="Times New Roman" w:hAnsi="Arial" w:cs="Arial"/>
          <w:color w:val="000000"/>
          <w:kern w:val="24"/>
          <w:lang w:val="en-US"/>
          <w14:ligatures w14:val="none"/>
        </w:rPr>
        <w:t xml:space="preserve">    </w:t>
      </w:r>
      <w:r w:rsidR="0080284C">
        <w:rPr>
          <w:rFonts w:ascii="Arial" w:eastAsia="Times New Roman" w:hAnsi="Arial" w:cs="Arial"/>
          <w:noProof/>
          <w:color w:val="000000"/>
          <w:kern w:val="24"/>
          <w:u w:val="single"/>
          <w:lang w:eastAsia="de-DE"/>
          <w14:ligatures w14:val="none"/>
        </w:rPr>
        <w:drawing>
          <wp:inline distT="0" distB="0" distL="0" distR="0" wp14:anchorId="5792BA7A" wp14:editId="7D19AF08">
            <wp:extent cx="3152775" cy="1447800"/>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1447800"/>
                    </a:xfrm>
                    <a:prstGeom prst="rect">
                      <a:avLst/>
                    </a:prstGeom>
                    <a:noFill/>
                  </pic:spPr>
                </pic:pic>
              </a:graphicData>
            </a:graphic>
          </wp:inline>
        </w:drawing>
      </w:r>
    </w:p>
    <w:p w14:paraId="52CF771B" w14:textId="77777777" w:rsidR="00B01BA8" w:rsidRPr="00B01BA8" w:rsidRDefault="00B01BA8" w:rsidP="00B01BA8">
      <w:pPr>
        <w:spacing w:after="0" w:line="216" w:lineRule="auto"/>
        <w:ind w:left="360"/>
        <w:rPr>
          <w:rFonts w:ascii="Arial" w:eastAsia="Times New Roman" w:hAnsi="Arial" w:cs="Arial"/>
          <w:color w:val="000000"/>
          <w:kern w:val="24"/>
          <w:lang w:eastAsia="de-DE"/>
          <w14:ligatures w14:val="none"/>
        </w:rPr>
      </w:pPr>
    </w:p>
    <w:p w14:paraId="7C19199A" w14:textId="77777777" w:rsidR="00B01BA8" w:rsidRPr="00B01BA8" w:rsidRDefault="00B01BA8" w:rsidP="00B01BA8">
      <w:pPr>
        <w:spacing w:after="0" w:line="216" w:lineRule="auto"/>
        <w:ind w:left="360"/>
        <w:rPr>
          <w:rFonts w:ascii="Arial" w:eastAsia="Times New Roman" w:hAnsi="Arial" w:cs="Arial"/>
          <w:color w:val="000000"/>
          <w:kern w:val="24"/>
          <w:lang w:eastAsia="de-DE"/>
          <w14:ligatures w14:val="none"/>
        </w:rPr>
      </w:pPr>
    </w:p>
    <w:p w14:paraId="75E64538" w14:textId="5E76A788" w:rsidR="00B01BA8" w:rsidRDefault="00B01BA8" w:rsidP="001D49DD">
      <w:pPr>
        <w:spacing w:after="0" w:line="216" w:lineRule="auto"/>
        <w:contextualSpacing/>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Seit </w:t>
      </w:r>
      <w:r w:rsidRPr="00B01BA8">
        <w:rPr>
          <w:rFonts w:ascii="Arial" w:eastAsia="Times New Roman" w:hAnsi="Arial" w:cs="Arial"/>
          <w:color w:val="000000"/>
          <w:kern w:val="24"/>
          <w:lang w:eastAsia="de-DE"/>
          <w14:ligatures w14:val="none"/>
        </w:rPr>
        <w:t>dem 1. Januar 2023 gilt ein neues </w:t>
      </w:r>
      <w:hyperlink r:id="rId15" w:history="1">
        <w:r w:rsidRPr="00B01BA8">
          <w:rPr>
            <w:rFonts w:ascii="Arial" w:eastAsia="Times New Roman" w:hAnsi="Arial" w:cs="Arial"/>
            <w:i/>
            <w:iCs/>
            <w:color w:val="000000"/>
            <w:kern w:val="24"/>
            <w:u w:val="single"/>
            <w:lang w:eastAsia="de-DE"/>
            <w14:ligatures w14:val="none"/>
          </w:rPr>
          <w:t>Betreuungsrecht</w:t>
        </w:r>
      </w:hyperlink>
      <w:r w:rsidR="001D49DD">
        <w:rPr>
          <w:rFonts w:ascii="Arial" w:eastAsia="Times New Roman" w:hAnsi="Arial" w:cs="Arial"/>
          <w:color w:val="000000"/>
          <w:kern w:val="24"/>
          <w:lang w:eastAsia="de-DE"/>
          <w14:ligatures w14:val="none"/>
        </w:rPr>
        <w:t xml:space="preserve">, das die Bedarfe von </w:t>
      </w:r>
    </w:p>
    <w:p w14:paraId="44A3766F" w14:textId="08FA9262" w:rsidR="001D49DD" w:rsidRPr="00B01BA8" w:rsidRDefault="001D49DD" w:rsidP="001D49DD">
      <w:pPr>
        <w:spacing w:after="0" w:line="216" w:lineRule="auto"/>
        <w:contextualSpacing/>
        <w:rPr>
          <w:rFonts w:ascii="Arial" w:eastAsia="Times New Roman" w:hAnsi="Arial" w:cs="Arial"/>
          <w:color w:val="000000"/>
          <w:kern w:val="24"/>
          <w:lang w:eastAsia="de-DE"/>
          <w14:ligatures w14:val="none"/>
        </w:rPr>
      </w:pPr>
      <w:r>
        <w:rPr>
          <w:rFonts w:ascii="Arial" w:eastAsia="Times New Roman" w:hAnsi="Arial" w:cs="Arial"/>
          <w:color w:val="000000"/>
          <w:kern w:val="24"/>
          <w:lang w:eastAsia="de-DE"/>
          <w14:ligatures w14:val="none"/>
        </w:rPr>
        <w:t xml:space="preserve">          </w:t>
      </w:r>
    </w:p>
    <w:p w14:paraId="1DFA5DB9" w14:textId="44AB37A0" w:rsidR="00B01BA8" w:rsidRPr="00B01BA8" w:rsidRDefault="001D49DD" w:rsidP="00B01BA8">
      <w:pPr>
        <w:spacing w:after="0" w:line="216" w:lineRule="auto"/>
        <w:contextualSpacing/>
        <w:rPr>
          <w:rFonts w:ascii="Arial" w:eastAsia="Times New Roman" w:hAnsi="Arial" w:cs="Arial"/>
          <w:kern w:val="0"/>
          <w:lang w:eastAsia="de-DE"/>
          <w14:ligatures w14:val="none"/>
        </w:rPr>
      </w:pPr>
      <w:r>
        <w:rPr>
          <w:rFonts w:ascii="Arial" w:eastAsia="Times New Roman" w:hAnsi="Arial" w:cs="Arial"/>
          <w:color w:val="000000"/>
          <w:kern w:val="24"/>
          <w:lang w:eastAsia="de-DE"/>
          <w14:ligatures w14:val="none"/>
        </w:rPr>
        <w:t xml:space="preserve">          betreuten Menschen stärker berücksichtigen soll:</w:t>
      </w:r>
    </w:p>
    <w:p w14:paraId="28EA36BC" w14:textId="77777777" w:rsidR="00B01BA8" w:rsidRPr="00B01BA8" w:rsidRDefault="00B01BA8" w:rsidP="00B01BA8">
      <w:pPr>
        <w:spacing w:line="240" w:lineRule="auto"/>
        <w:ind w:left="1008" w:hanging="288"/>
        <w:contextualSpacing/>
        <w:jc w:val="both"/>
        <w:rPr>
          <w:rFonts w:ascii="Arial" w:eastAsia="Times New Roman" w:hAnsi="Arial" w:cs="Arial"/>
          <w:color w:val="000000"/>
          <w:kern w:val="24"/>
          <w:sz w:val="21"/>
          <w:lang w:eastAsia="de-DE"/>
          <w14:ligatures w14:val="none"/>
        </w:rPr>
      </w:pPr>
    </w:p>
    <w:p w14:paraId="3C428A70"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Betreuer*innen müssen den Willen und die Wünsche der betreuten Person stärker als bisher berücksichtigen.</w:t>
      </w:r>
    </w:p>
    <w:p w14:paraId="5FC5B0BE"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3E1A62DB"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Die betreute Person soll dabei unterstützt werden, selbst Entscheidungen zu treffen. Stellvertretende Entscheidungen der Betreuer*innen sollen die Ausnahme sein.</w:t>
      </w:r>
    </w:p>
    <w:p w14:paraId="154F52BD"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1F25D4B5"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095DF880"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Betreuer*innen und betreute Personen müssen sich kennenlernen, bevor die Betreuung beginnt.</w:t>
      </w:r>
    </w:p>
    <w:p w14:paraId="75130AAF"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768DC0A6"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Die betreute Person und der oder die Betreuer*in sollen mehr persönlichen Kontakt haben als bisher.</w:t>
      </w:r>
    </w:p>
    <w:p w14:paraId="3724A1DB"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13622AA6"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380ADED9"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Das </w:t>
      </w:r>
      <w:hyperlink r:id="rId16" w:history="1">
        <w:r w:rsidRPr="00B01BA8">
          <w:rPr>
            <w:rFonts w:ascii="Arial" w:eastAsia="Times New Roman" w:hAnsi="Arial" w:cs="Arial"/>
            <w:i/>
            <w:iCs/>
            <w:color w:val="000000"/>
            <w:kern w:val="24"/>
            <w:u w:val="single"/>
            <w:lang w:eastAsia="de-DE"/>
            <w14:ligatures w14:val="none"/>
          </w:rPr>
          <w:t>Betreuungsgericht</w:t>
        </w:r>
      </w:hyperlink>
      <w:r w:rsidRPr="00B01BA8">
        <w:rPr>
          <w:rFonts w:ascii="Arial" w:eastAsia="Times New Roman" w:hAnsi="Arial" w:cs="Arial"/>
          <w:color w:val="000000"/>
          <w:kern w:val="24"/>
          <w:lang w:eastAsia="de-DE"/>
          <w14:ligatures w14:val="none"/>
        </w:rPr>
        <w:t> soll die betreute Person besser informieren. Zum Beispiel über Gerichtsentscheidungen zu der Betreuung. Und das Gericht soll der betreuten Person mehr Rechte zur Mitsprache und zur Beschwerde geben.</w:t>
      </w:r>
    </w:p>
    <w:p w14:paraId="1413FBAF"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5DAB1BAD"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Betreute Personen können jetzt bei Gericht selbst Erklärungen abgeben, Anträge stellen oder gegen Gerichtsentscheidungen vorgehen.</w:t>
      </w:r>
    </w:p>
    <w:p w14:paraId="0851910B"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3C361AA1"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02A85ED8"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Ehrenamtliche Betreuer*innen sollen besser unterstützt werden, zum Beispiel durch Betreuungsvereine.</w:t>
      </w:r>
    </w:p>
    <w:p w14:paraId="104B3B78" w14:textId="77777777" w:rsidR="00B01BA8" w:rsidRPr="00B01BA8" w:rsidRDefault="00B01BA8" w:rsidP="00B01BA8">
      <w:pPr>
        <w:spacing w:before="200" w:after="0" w:line="216" w:lineRule="auto"/>
        <w:rPr>
          <w:rFonts w:ascii="Arial" w:eastAsia="Times New Roman" w:hAnsi="Arial" w:cs="Arial"/>
          <w:kern w:val="0"/>
          <w:lang w:eastAsia="de-DE"/>
          <w14:ligatures w14:val="none"/>
        </w:rPr>
      </w:pPr>
    </w:p>
    <w:p w14:paraId="31352A83" w14:textId="77777777" w:rsidR="00B01BA8" w:rsidRDefault="00B01BA8" w:rsidP="00B01BA8">
      <w:pPr>
        <w:spacing w:before="200" w:after="0" w:line="216" w:lineRule="auto"/>
        <w:rPr>
          <w:rFonts w:ascii="Arial" w:eastAsia="Times New Roman" w:hAnsi="Arial" w:cs="Arial"/>
          <w:kern w:val="0"/>
          <w:lang w:eastAsia="de-DE"/>
          <w14:ligatures w14:val="none"/>
        </w:rPr>
      </w:pPr>
    </w:p>
    <w:p w14:paraId="48443E8B" w14:textId="77777777" w:rsidR="001D49DD" w:rsidRDefault="001D49DD" w:rsidP="00B01BA8">
      <w:pPr>
        <w:spacing w:before="200" w:after="0" w:line="216" w:lineRule="auto"/>
        <w:rPr>
          <w:rFonts w:ascii="Arial" w:eastAsia="Times New Roman" w:hAnsi="Arial" w:cs="Arial"/>
          <w:kern w:val="0"/>
          <w:lang w:eastAsia="de-DE"/>
          <w14:ligatures w14:val="none"/>
        </w:rPr>
      </w:pPr>
    </w:p>
    <w:p w14:paraId="56E3A028" w14:textId="77777777" w:rsidR="001D49DD" w:rsidRDefault="001D49DD" w:rsidP="00B01BA8">
      <w:pPr>
        <w:spacing w:before="200" w:after="0" w:line="216" w:lineRule="auto"/>
        <w:rPr>
          <w:rFonts w:ascii="Arial" w:eastAsia="Times New Roman" w:hAnsi="Arial" w:cs="Arial"/>
          <w:kern w:val="0"/>
          <w:lang w:eastAsia="de-DE"/>
          <w14:ligatures w14:val="none"/>
        </w:rPr>
      </w:pPr>
    </w:p>
    <w:p w14:paraId="62E7A5AA" w14:textId="77777777" w:rsidR="001D49DD" w:rsidRDefault="001D49DD" w:rsidP="00B01BA8">
      <w:pPr>
        <w:spacing w:before="200" w:after="0" w:line="216" w:lineRule="auto"/>
        <w:rPr>
          <w:rFonts w:ascii="Arial" w:eastAsia="Times New Roman" w:hAnsi="Arial" w:cs="Arial"/>
          <w:kern w:val="0"/>
          <w:lang w:eastAsia="de-DE"/>
          <w14:ligatures w14:val="none"/>
        </w:rPr>
      </w:pPr>
    </w:p>
    <w:p w14:paraId="734F4E01" w14:textId="77777777" w:rsidR="001D49DD" w:rsidRDefault="001D49DD" w:rsidP="00B01BA8">
      <w:pPr>
        <w:spacing w:before="200" w:after="0" w:line="216" w:lineRule="auto"/>
        <w:rPr>
          <w:rFonts w:ascii="Arial" w:eastAsia="Times New Roman" w:hAnsi="Arial" w:cs="Arial"/>
          <w:kern w:val="0"/>
          <w:lang w:eastAsia="de-DE"/>
          <w14:ligatures w14:val="none"/>
        </w:rPr>
      </w:pPr>
    </w:p>
    <w:p w14:paraId="2AB814CE" w14:textId="77777777" w:rsidR="001D49DD" w:rsidRDefault="001D49DD" w:rsidP="00B01BA8">
      <w:pPr>
        <w:spacing w:before="200" w:after="0" w:line="216" w:lineRule="auto"/>
        <w:rPr>
          <w:rFonts w:ascii="Arial" w:eastAsia="Times New Roman" w:hAnsi="Arial" w:cs="Arial"/>
          <w:kern w:val="0"/>
          <w:lang w:eastAsia="de-DE"/>
          <w14:ligatures w14:val="none"/>
        </w:rPr>
      </w:pPr>
    </w:p>
    <w:p w14:paraId="4FD32200" w14:textId="77777777" w:rsidR="001D49DD" w:rsidRDefault="001D49DD" w:rsidP="00B01BA8">
      <w:pPr>
        <w:spacing w:before="200" w:after="0" w:line="216" w:lineRule="auto"/>
        <w:rPr>
          <w:rFonts w:ascii="Arial" w:eastAsia="Times New Roman" w:hAnsi="Arial" w:cs="Arial"/>
          <w:kern w:val="0"/>
          <w:lang w:eastAsia="de-DE"/>
          <w14:ligatures w14:val="none"/>
        </w:rPr>
      </w:pPr>
    </w:p>
    <w:p w14:paraId="6CF3249D" w14:textId="77777777" w:rsidR="004D4D24" w:rsidRDefault="004D4D24" w:rsidP="00B01BA8">
      <w:pPr>
        <w:spacing w:before="200" w:after="0" w:line="216" w:lineRule="auto"/>
        <w:rPr>
          <w:rFonts w:ascii="Arial" w:eastAsia="Times New Roman" w:hAnsi="Arial" w:cs="Arial"/>
          <w:kern w:val="0"/>
          <w:lang w:eastAsia="de-DE"/>
          <w14:ligatures w14:val="none"/>
        </w:rPr>
      </w:pPr>
    </w:p>
    <w:p w14:paraId="479BF60D" w14:textId="77777777" w:rsidR="004D4D24" w:rsidRDefault="004D4D24" w:rsidP="00B01BA8">
      <w:pPr>
        <w:spacing w:before="200" w:after="0" w:line="216" w:lineRule="auto"/>
        <w:rPr>
          <w:rFonts w:ascii="Arial" w:eastAsia="Times New Roman" w:hAnsi="Arial" w:cs="Arial"/>
          <w:kern w:val="0"/>
          <w:lang w:eastAsia="de-DE"/>
          <w14:ligatures w14:val="none"/>
        </w:rPr>
      </w:pPr>
    </w:p>
    <w:p w14:paraId="09CE48A2" w14:textId="77777777" w:rsidR="004D4D24" w:rsidRDefault="004D4D24" w:rsidP="00B01BA8">
      <w:pPr>
        <w:spacing w:before="200" w:after="0" w:line="216" w:lineRule="auto"/>
        <w:rPr>
          <w:rFonts w:ascii="Arial" w:eastAsia="Times New Roman" w:hAnsi="Arial" w:cs="Arial"/>
          <w:kern w:val="0"/>
          <w:lang w:eastAsia="de-DE"/>
          <w14:ligatures w14:val="none"/>
        </w:rPr>
      </w:pPr>
    </w:p>
    <w:p w14:paraId="7E459526"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4E77E00B"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7DAEEF8" w14:textId="77777777" w:rsidR="00B01BA8" w:rsidRPr="00B01BA8" w:rsidRDefault="00B01BA8" w:rsidP="00BC65B6">
      <w:pPr>
        <w:keepNext/>
        <w:keepLines/>
        <w:numPr>
          <w:ilvl w:val="0"/>
          <w:numId w:val="2"/>
        </w:numPr>
        <w:spacing w:after="0" w:line="360" w:lineRule="auto"/>
        <w:ind w:left="709" w:hanging="425"/>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t>Grundbegriffe der Betreuung</w:t>
      </w:r>
    </w:p>
    <w:p w14:paraId="550E8C4A" w14:textId="77777777" w:rsidR="00B01BA8" w:rsidRDefault="00B01BA8" w:rsidP="00B01BA8">
      <w:pPr>
        <w:spacing w:after="0" w:line="360" w:lineRule="auto"/>
        <w:jc w:val="both"/>
        <w:rPr>
          <w:rFonts w:ascii="Arial" w:eastAsia="HGSMinchoE" w:hAnsi="Arial" w:cs="Times New Roman"/>
          <w:kern w:val="0"/>
          <w14:ligatures w14:val="none"/>
        </w:rPr>
      </w:pPr>
    </w:p>
    <w:p w14:paraId="6B092D30" w14:textId="77777777" w:rsidR="003367DA" w:rsidRPr="00B01BA8" w:rsidRDefault="003367DA" w:rsidP="00B01BA8">
      <w:pPr>
        <w:spacing w:after="0" w:line="360" w:lineRule="auto"/>
        <w:jc w:val="both"/>
        <w:rPr>
          <w:rFonts w:ascii="Arial" w:eastAsia="HGSMinchoE" w:hAnsi="Arial" w:cs="Times New Roman"/>
          <w:kern w:val="0"/>
          <w14:ligatures w14:val="none"/>
        </w:rPr>
      </w:pPr>
    </w:p>
    <w:p w14:paraId="2A28D7D0" w14:textId="77777777" w:rsidR="00B01BA8" w:rsidRPr="00B01BA8" w:rsidRDefault="00B01BA8" w:rsidP="00B01BA8">
      <w:pPr>
        <w:keepNext/>
        <w:keepLines/>
        <w:spacing w:after="0" w:line="360" w:lineRule="auto"/>
        <w:jc w:val="both"/>
        <w:outlineLvl w:val="2"/>
        <w:rPr>
          <w:rFonts w:ascii="Arial" w:eastAsia="HGSMinchoE" w:hAnsi="Arial" w:cs="Arial"/>
          <w:kern w:val="0"/>
          <w14:ligatures w14:val="none"/>
        </w:rPr>
      </w:pPr>
    </w:p>
    <w:p w14:paraId="7BEC13BC" w14:textId="77777777" w:rsidR="00B01BA8" w:rsidRPr="00B01BA8" w:rsidRDefault="00B01BA8" w:rsidP="00BC65B6">
      <w:pPr>
        <w:keepNext/>
        <w:keepLines/>
        <w:numPr>
          <w:ilvl w:val="0"/>
          <w:numId w:val="13"/>
        </w:numPr>
        <w:spacing w:after="0" w:line="360" w:lineRule="auto"/>
        <w:ind w:left="709" w:hanging="567"/>
        <w:jc w:val="both"/>
        <w:outlineLvl w:val="2"/>
        <w:rPr>
          <w:rFonts w:ascii="Arial" w:eastAsia="HGGothicM" w:hAnsi="Arial" w:cs="Arial"/>
          <w:bCs/>
          <w:iCs/>
          <w:color w:val="2F5897"/>
          <w:kern w:val="0"/>
          <w:u w:val="single"/>
          <w14:ligatures w14:val="none"/>
        </w:rPr>
      </w:pPr>
      <w:r w:rsidRPr="00B01BA8">
        <w:rPr>
          <w:rFonts w:ascii="Arial" w:eastAsia="HGGothicM" w:hAnsi="Arial" w:cs="Arial"/>
          <w:bCs/>
          <w:iCs/>
          <w:color w:val="000000"/>
          <w:kern w:val="0"/>
          <w:u w:val="single"/>
          <w14:ligatures w14:val="none"/>
        </w:rPr>
        <w:t xml:space="preserve">Unterschiede zwischen der ZPO und dem </w:t>
      </w:r>
      <w:proofErr w:type="spellStart"/>
      <w:r w:rsidRPr="00B01BA8">
        <w:rPr>
          <w:rFonts w:ascii="Arial" w:eastAsia="HGGothicM" w:hAnsi="Arial" w:cs="Arial"/>
          <w:bCs/>
          <w:iCs/>
          <w:color w:val="000000"/>
          <w:kern w:val="0"/>
          <w:u w:val="single"/>
          <w14:ligatures w14:val="none"/>
        </w:rPr>
        <w:t>FamFG</w:t>
      </w:r>
      <w:proofErr w:type="spellEnd"/>
    </w:p>
    <w:p w14:paraId="2ABE16F3" w14:textId="77777777" w:rsidR="00B01BA8" w:rsidRPr="00B01BA8" w:rsidRDefault="00B01BA8" w:rsidP="00B01BA8">
      <w:pPr>
        <w:spacing w:after="0" w:line="360" w:lineRule="auto"/>
        <w:ind w:left="709"/>
        <w:contextualSpacing/>
        <w:jc w:val="both"/>
        <w:rPr>
          <w:rFonts w:ascii="Arial" w:eastAsia="Palatino Linotype" w:hAnsi="Arial" w:cs="Times New Roman"/>
          <w:kern w:val="0"/>
          <w14:ligatures w14:val="none"/>
        </w:rPr>
      </w:pPr>
    </w:p>
    <w:p w14:paraId="16A14338" w14:textId="3AAA4E1D" w:rsidR="00B01BA8" w:rsidRPr="00B01BA8" w:rsidRDefault="00B01BA8" w:rsidP="001D49DD">
      <w:pPr>
        <w:spacing w:after="0" w:line="360" w:lineRule="auto"/>
        <w:ind w:left="709"/>
        <w:jc w:val="both"/>
        <w:rPr>
          <w:rFonts w:ascii="Arial" w:eastAsia="HGSMinchoE" w:hAnsi="Arial" w:cs="Arial"/>
          <w:kern w:val="0"/>
          <w14:ligatures w14:val="none"/>
        </w:rPr>
      </w:pPr>
      <w:r w:rsidRPr="00B01BA8">
        <w:rPr>
          <w:rFonts w:ascii="Arial" w:eastAsia="HGSMinchoE" w:hAnsi="Arial" w:cs="Times New Roman"/>
          <w:kern w:val="0"/>
          <w14:ligatures w14:val="none"/>
        </w:rPr>
        <w:t>Das Gesetz über das Verfahren in Familiensachen und in den Angelegenheiten der freiwilligen Gerichtsbarkeit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ist am 01.09.2009 in Kraft getreten und löste so das Gesetz über die Angelegenheiten der freiwilligen Gerichtsbarkeit (FGG) ab</w:t>
      </w:r>
      <w:r w:rsidR="001D49DD">
        <w:rPr>
          <w:rFonts w:ascii="Arial" w:eastAsia="HGSMinchoE" w:hAnsi="Arial" w:cs="Times New Roman"/>
          <w:kern w:val="0"/>
          <w14:ligatures w14:val="none"/>
        </w:rPr>
        <w:t xml:space="preserve">. </w:t>
      </w:r>
    </w:p>
    <w:p w14:paraId="439C7051"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Darüber hinaus wurde das bisherige Vormundschaftsgericht aufgelöst. Seine Zuständigkeiten wurden auf das Familiengericht und das neu geschaffene Betreuungsgericht verteilt. Letzteres ist für Betreuungsverfahren, Unterbringungsverfahren und sonstige Freiheitsentziehungs-</w:t>
      </w:r>
      <w:proofErr w:type="spellStart"/>
      <w:r w:rsidRPr="00B01BA8">
        <w:rPr>
          <w:rFonts w:ascii="Arial" w:eastAsia="HGSMinchoE" w:hAnsi="Arial" w:cs="Arial"/>
          <w:kern w:val="0"/>
          <w14:ligatures w14:val="none"/>
        </w:rPr>
        <w:t>maßnahmen</w:t>
      </w:r>
      <w:proofErr w:type="spellEnd"/>
      <w:r w:rsidRPr="00B01BA8">
        <w:rPr>
          <w:rFonts w:ascii="Arial" w:eastAsia="HGSMinchoE" w:hAnsi="Arial" w:cs="Arial"/>
          <w:kern w:val="0"/>
          <w14:ligatures w14:val="none"/>
        </w:rPr>
        <w:t xml:space="preserve"> sowie betreuungsrechtliche Zuweisungssachen zuständig.</w:t>
      </w:r>
    </w:p>
    <w:p w14:paraId="4FDBB9C2" w14:textId="77777777" w:rsidR="00B01BA8" w:rsidRPr="00B01BA8" w:rsidRDefault="00B01BA8" w:rsidP="00B01BA8">
      <w:pPr>
        <w:spacing w:after="0" w:line="360" w:lineRule="auto"/>
        <w:ind w:left="720"/>
        <w:jc w:val="both"/>
        <w:rPr>
          <w:rFonts w:ascii="Arial" w:eastAsia="HGSMinchoE" w:hAnsi="Arial" w:cs="Arial"/>
          <w:kern w:val="0"/>
          <w14:ligatures w14:val="none"/>
        </w:rPr>
      </w:pPr>
    </w:p>
    <w:tbl>
      <w:tblPr>
        <w:tblStyle w:val="Tabellenraster"/>
        <w:tblW w:w="8824" w:type="dxa"/>
        <w:tblInd w:w="720" w:type="dxa"/>
        <w:tblLook w:val="04A0" w:firstRow="1" w:lastRow="0" w:firstColumn="1" w:lastColumn="0" w:noHBand="0" w:noVBand="1"/>
      </w:tblPr>
      <w:tblGrid>
        <w:gridCol w:w="4412"/>
        <w:gridCol w:w="4412"/>
      </w:tblGrid>
      <w:tr w:rsidR="009238C8" w:rsidRPr="00B01BA8" w14:paraId="68DD7DD7" w14:textId="77777777" w:rsidTr="00986625">
        <w:trPr>
          <w:trHeight w:val="376"/>
        </w:trPr>
        <w:tc>
          <w:tcPr>
            <w:tcW w:w="4412" w:type="dxa"/>
          </w:tcPr>
          <w:p w14:paraId="3B721986" w14:textId="37440468" w:rsidR="009238C8" w:rsidRPr="00B01BA8" w:rsidRDefault="009238C8" w:rsidP="009238C8">
            <w:pPr>
              <w:spacing w:line="360" w:lineRule="auto"/>
              <w:jc w:val="both"/>
              <w:rPr>
                <w:rFonts w:ascii="Arial" w:hAnsi="Arial" w:cs="Arial"/>
              </w:rPr>
            </w:pPr>
            <w:r w:rsidRPr="00C87495">
              <w:t>Antrag</w:t>
            </w:r>
          </w:p>
        </w:tc>
        <w:tc>
          <w:tcPr>
            <w:tcW w:w="4412" w:type="dxa"/>
          </w:tcPr>
          <w:p w14:paraId="2349FF8D" w14:textId="50D07901" w:rsidR="009238C8" w:rsidRPr="00B01BA8" w:rsidRDefault="009238C8" w:rsidP="009238C8">
            <w:pPr>
              <w:spacing w:line="360" w:lineRule="auto"/>
              <w:jc w:val="both"/>
              <w:rPr>
                <w:rFonts w:ascii="Arial" w:hAnsi="Arial" w:cs="Arial"/>
              </w:rPr>
            </w:pPr>
            <w:r w:rsidRPr="006D662E">
              <w:t>Klage</w:t>
            </w:r>
          </w:p>
        </w:tc>
      </w:tr>
      <w:tr w:rsidR="009238C8" w:rsidRPr="00B01BA8" w14:paraId="02FF1ABA" w14:textId="77777777" w:rsidTr="00986625">
        <w:trPr>
          <w:trHeight w:val="376"/>
        </w:trPr>
        <w:tc>
          <w:tcPr>
            <w:tcW w:w="4412" w:type="dxa"/>
          </w:tcPr>
          <w:p w14:paraId="14319519" w14:textId="4769E8B7" w:rsidR="009238C8" w:rsidRPr="00B01BA8" w:rsidRDefault="009238C8" w:rsidP="009238C8">
            <w:pPr>
              <w:spacing w:line="360" w:lineRule="auto"/>
              <w:jc w:val="both"/>
              <w:rPr>
                <w:rFonts w:ascii="Arial" w:hAnsi="Arial" w:cs="Arial"/>
              </w:rPr>
            </w:pPr>
            <w:r w:rsidRPr="00C87495">
              <w:t>Antragssteller</w:t>
            </w:r>
          </w:p>
        </w:tc>
        <w:tc>
          <w:tcPr>
            <w:tcW w:w="4412" w:type="dxa"/>
          </w:tcPr>
          <w:p w14:paraId="4D319A73" w14:textId="68BEFA5F" w:rsidR="009238C8" w:rsidRPr="00B01BA8" w:rsidRDefault="009238C8" w:rsidP="009238C8">
            <w:pPr>
              <w:spacing w:line="360" w:lineRule="auto"/>
              <w:jc w:val="both"/>
              <w:rPr>
                <w:rFonts w:ascii="Arial" w:hAnsi="Arial" w:cs="Arial"/>
              </w:rPr>
            </w:pPr>
            <w:r w:rsidRPr="006D662E">
              <w:t>Kl</w:t>
            </w:r>
            <w:r w:rsidRPr="006D662E">
              <w:rPr>
                <w:rFonts w:hint="cs"/>
              </w:rPr>
              <w:t>ä</w:t>
            </w:r>
            <w:r w:rsidRPr="006D662E">
              <w:t>ger</w:t>
            </w:r>
          </w:p>
        </w:tc>
      </w:tr>
      <w:tr w:rsidR="009238C8" w:rsidRPr="00B01BA8" w14:paraId="1B59CC66" w14:textId="77777777" w:rsidTr="00986625">
        <w:trPr>
          <w:trHeight w:val="376"/>
        </w:trPr>
        <w:tc>
          <w:tcPr>
            <w:tcW w:w="4412" w:type="dxa"/>
          </w:tcPr>
          <w:p w14:paraId="0FB10918" w14:textId="451193A4" w:rsidR="009238C8" w:rsidRPr="00B01BA8" w:rsidRDefault="009238C8" w:rsidP="009238C8">
            <w:pPr>
              <w:spacing w:line="360" w:lineRule="auto"/>
              <w:jc w:val="both"/>
              <w:rPr>
                <w:rFonts w:ascii="Arial" w:hAnsi="Arial" w:cs="Arial"/>
              </w:rPr>
            </w:pPr>
            <w:r w:rsidRPr="00C87495">
              <w:t>Antragsgegner</w:t>
            </w:r>
          </w:p>
        </w:tc>
        <w:tc>
          <w:tcPr>
            <w:tcW w:w="4412" w:type="dxa"/>
          </w:tcPr>
          <w:p w14:paraId="15B6A80E" w14:textId="0197F4A5" w:rsidR="009238C8" w:rsidRPr="00B01BA8" w:rsidRDefault="009238C8" w:rsidP="009238C8">
            <w:pPr>
              <w:spacing w:line="360" w:lineRule="auto"/>
              <w:jc w:val="both"/>
              <w:rPr>
                <w:rFonts w:ascii="Arial" w:hAnsi="Arial" w:cs="Arial"/>
              </w:rPr>
            </w:pPr>
            <w:r w:rsidRPr="006D662E">
              <w:t>Beklagter</w:t>
            </w:r>
          </w:p>
        </w:tc>
      </w:tr>
      <w:tr w:rsidR="009238C8" w:rsidRPr="00B01BA8" w14:paraId="1830BC50" w14:textId="77777777" w:rsidTr="00986625">
        <w:trPr>
          <w:trHeight w:val="376"/>
        </w:trPr>
        <w:tc>
          <w:tcPr>
            <w:tcW w:w="4412" w:type="dxa"/>
          </w:tcPr>
          <w:p w14:paraId="5F031814" w14:textId="4E59C847" w:rsidR="009238C8" w:rsidRPr="00B01BA8" w:rsidRDefault="009238C8" w:rsidP="009238C8">
            <w:pPr>
              <w:spacing w:line="360" w:lineRule="auto"/>
              <w:jc w:val="both"/>
              <w:rPr>
                <w:rFonts w:ascii="Arial" w:hAnsi="Arial" w:cs="Arial"/>
              </w:rPr>
            </w:pPr>
            <w:r w:rsidRPr="00C87495">
              <w:t>Beschluss</w:t>
            </w:r>
          </w:p>
        </w:tc>
        <w:tc>
          <w:tcPr>
            <w:tcW w:w="4412" w:type="dxa"/>
          </w:tcPr>
          <w:p w14:paraId="14BFABDB" w14:textId="3D910128" w:rsidR="009238C8" w:rsidRPr="00B01BA8" w:rsidRDefault="009238C8" w:rsidP="009238C8">
            <w:pPr>
              <w:spacing w:line="360" w:lineRule="auto"/>
              <w:jc w:val="both"/>
              <w:rPr>
                <w:rFonts w:ascii="Arial" w:hAnsi="Arial" w:cs="Arial"/>
              </w:rPr>
            </w:pPr>
            <w:r w:rsidRPr="006D662E">
              <w:t>Urteil</w:t>
            </w:r>
          </w:p>
        </w:tc>
      </w:tr>
      <w:tr w:rsidR="009238C8" w:rsidRPr="00B01BA8" w14:paraId="1B47F97A" w14:textId="77777777" w:rsidTr="00986625">
        <w:trPr>
          <w:trHeight w:val="376"/>
        </w:trPr>
        <w:tc>
          <w:tcPr>
            <w:tcW w:w="4412" w:type="dxa"/>
          </w:tcPr>
          <w:p w14:paraId="20B5150B" w14:textId="6565337E" w:rsidR="009238C8" w:rsidRPr="00B01BA8" w:rsidRDefault="009238C8" w:rsidP="009238C8">
            <w:pPr>
              <w:spacing w:line="360" w:lineRule="auto"/>
              <w:jc w:val="both"/>
              <w:rPr>
                <w:rFonts w:ascii="Arial" w:hAnsi="Arial" w:cs="Arial"/>
              </w:rPr>
            </w:pPr>
            <w:r w:rsidRPr="00C87495">
              <w:t>Beteiligte</w:t>
            </w:r>
          </w:p>
        </w:tc>
        <w:tc>
          <w:tcPr>
            <w:tcW w:w="4412" w:type="dxa"/>
          </w:tcPr>
          <w:p w14:paraId="5DF50183" w14:textId="7EE6439B" w:rsidR="009238C8" w:rsidRPr="00B01BA8" w:rsidRDefault="009238C8" w:rsidP="009238C8">
            <w:pPr>
              <w:spacing w:line="360" w:lineRule="auto"/>
              <w:jc w:val="both"/>
              <w:rPr>
                <w:rFonts w:ascii="Arial" w:hAnsi="Arial" w:cs="Arial"/>
              </w:rPr>
            </w:pPr>
            <w:r w:rsidRPr="006D662E">
              <w:t>Partei</w:t>
            </w:r>
          </w:p>
        </w:tc>
      </w:tr>
      <w:tr w:rsidR="009238C8" w:rsidRPr="00B01BA8" w14:paraId="38CA8F2B" w14:textId="77777777" w:rsidTr="00986625">
        <w:trPr>
          <w:trHeight w:val="376"/>
        </w:trPr>
        <w:tc>
          <w:tcPr>
            <w:tcW w:w="4412" w:type="dxa"/>
          </w:tcPr>
          <w:p w14:paraId="333A6C9A" w14:textId="76755198" w:rsidR="009238C8" w:rsidRPr="00B01BA8" w:rsidRDefault="009238C8" w:rsidP="009238C8">
            <w:pPr>
              <w:spacing w:line="360" w:lineRule="auto"/>
              <w:jc w:val="both"/>
              <w:rPr>
                <w:rFonts w:ascii="Arial" w:hAnsi="Arial" w:cs="Arial"/>
              </w:rPr>
            </w:pPr>
            <w:r w:rsidRPr="00C87495">
              <w:t>Beteiligtenf</w:t>
            </w:r>
            <w:r w:rsidRPr="00C87495">
              <w:rPr>
                <w:rFonts w:hint="cs"/>
              </w:rPr>
              <w:t>ä</w:t>
            </w:r>
            <w:r w:rsidRPr="00C87495">
              <w:t>higkeit</w:t>
            </w:r>
          </w:p>
        </w:tc>
        <w:tc>
          <w:tcPr>
            <w:tcW w:w="4412" w:type="dxa"/>
          </w:tcPr>
          <w:p w14:paraId="63651B06" w14:textId="62BC8213" w:rsidR="009238C8" w:rsidRPr="00B01BA8" w:rsidRDefault="009238C8" w:rsidP="009238C8">
            <w:pPr>
              <w:spacing w:line="360" w:lineRule="auto"/>
              <w:jc w:val="both"/>
              <w:rPr>
                <w:rFonts w:ascii="Arial" w:hAnsi="Arial" w:cs="Arial"/>
              </w:rPr>
            </w:pPr>
            <w:r w:rsidRPr="006D662E">
              <w:t>Parteif</w:t>
            </w:r>
            <w:r w:rsidRPr="006D662E">
              <w:rPr>
                <w:rFonts w:hint="cs"/>
              </w:rPr>
              <w:t>ä</w:t>
            </w:r>
            <w:r w:rsidRPr="006D662E">
              <w:t>higkeit</w:t>
            </w:r>
          </w:p>
        </w:tc>
      </w:tr>
      <w:tr w:rsidR="009238C8" w:rsidRPr="00B01BA8" w14:paraId="55958F1A" w14:textId="77777777" w:rsidTr="00986625">
        <w:trPr>
          <w:trHeight w:val="376"/>
        </w:trPr>
        <w:tc>
          <w:tcPr>
            <w:tcW w:w="4412" w:type="dxa"/>
          </w:tcPr>
          <w:p w14:paraId="4DE3443B" w14:textId="0DC838D8" w:rsidR="009238C8" w:rsidRPr="00B01BA8" w:rsidRDefault="009238C8" w:rsidP="009238C8">
            <w:pPr>
              <w:spacing w:line="360" w:lineRule="auto"/>
              <w:jc w:val="both"/>
              <w:rPr>
                <w:rFonts w:ascii="Arial" w:hAnsi="Arial" w:cs="Arial"/>
              </w:rPr>
            </w:pPr>
            <w:r w:rsidRPr="00C87495">
              <w:t>Verfahren</w:t>
            </w:r>
          </w:p>
        </w:tc>
        <w:tc>
          <w:tcPr>
            <w:tcW w:w="4412" w:type="dxa"/>
          </w:tcPr>
          <w:p w14:paraId="22BD5C95" w14:textId="74D6FAFA" w:rsidR="009238C8" w:rsidRPr="00B01BA8" w:rsidRDefault="009238C8" w:rsidP="009238C8">
            <w:pPr>
              <w:spacing w:line="360" w:lineRule="auto"/>
              <w:jc w:val="both"/>
              <w:rPr>
                <w:rFonts w:ascii="Arial" w:hAnsi="Arial" w:cs="Arial"/>
              </w:rPr>
            </w:pPr>
            <w:r w:rsidRPr="006D662E">
              <w:t>Prozess</w:t>
            </w:r>
          </w:p>
        </w:tc>
      </w:tr>
      <w:tr w:rsidR="009238C8" w:rsidRPr="00B01BA8" w14:paraId="0B91900C" w14:textId="77777777" w:rsidTr="00986625">
        <w:trPr>
          <w:trHeight w:val="376"/>
        </w:trPr>
        <w:tc>
          <w:tcPr>
            <w:tcW w:w="4412" w:type="dxa"/>
          </w:tcPr>
          <w:p w14:paraId="659FC384" w14:textId="55397D6D" w:rsidR="009238C8" w:rsidRPr="00B01BA8" w:rsidRDefault="009238C8" w:rsidP="009238C8">
            <w:pPr>
              <w:spacing w:line="360" w:lineRule="auto"/>
              <w:jc w:val="both"/>
              <w:rPr>
                <w:rFonts w:ascii="Arial" w:hAnsi="Arial" w:cs="Arial"/>
              </w:rPr>
            </w:pPr>
            <w:r w:rsidRPr="00C87495">
              <w:t>Verfahrensf</w:t>
            </w:r>
            <w:r w:rsidRPr="00C87495">
              <w:rPr>
                <w:rFonts w:hint="cs"/>
              </w:rPr>
              <w:t>ä</w:t>
            </w:r>
            <w:r w:rsidRPr="00C87495">
              <w:t>higkeit</w:t>
            </w:r>
          </w:p>
        </w:tc>
        <w:tc>
          <w:tcPr>
            <w:tcW w:w="4412" w:type="dxa"/>
          </w:tcPr>
          <w:p w14:paraId="3D1C8E72" w14:textId="76672E1F" w:rsidR="009238C8" w:rsidRPr="00B01BA8" w:rsidRDefault="009238C8" w:rsidP="009238C8">
            <w:pPr>
              <w:spacing w:line="360" w:lineRule="auto"/>
              <w:jc w:val="both"/>
              <w:rPr>
                <w:rFonts w:ascii="Arial" w:hAnsi="Arial" w:cs="Arial"/>
              </w:rPr>
            </w:pPr>
            <w:r w:rsidRPr="006D662E">
              <w:t>Prozessf</w:t>
            </w:r>
            <w:r w:rsidRPr="006D662E">
              <w:rPr>
                <w:rFonts w:hint="cs"/>
              </w:rPr>
              <w:t>ä</w:t>
            </w:r>
            <w:r w:rsidRPr="006D662E">
              <w:t>higkeit</w:t>
            </w:r>
          </w:p>
        </w:tc>
      </w:tr>
      <w:tr w:rsidR="009238C8" w:rsidRPr="00B01BA8" w14:paraId="7B9FBB11" w14:textId="77777777" w:rsidTr="00986625">
        <w:trPr>
          <w:trHeight w:val="376"/>
        </w:trPr>
        <w:tc>
          <w:tcPr>
            <w:tcW w:w="4412" w:type="dxa"/>
          </w:tcPr>
          <w:p w14:paraId="6A4FCDA9" w14:textId="198D98F7" w:rsidR="009238C8" w:rsidRPr="00B01BA8" w:rsidRDefault="009238C8" w:rsidP="009238C8">
            <w:pPr>
              <w:spacing w:line="360" w:lineRule="auto"/>
              <w:jc w:val="both"/>
              <w:rPr>
                <w:rFonts w:ascii="Arial" w:hAnsi="Arial" w:cs="Arial"/>
              </w:rPr>
            </w:pPr>
            <w:r w:rsidRPr="00C87495">
              <w:t>Verfahrenskostenhilfe</w:t>
            </w:r>
          </w:p>
        </w:tc>
        <w:tc>
          <w:tcPr>
            <w:tcW w:w="4412" w:type="dxa"/>
          </w:tcPr>
          <w:p w14:paraId="1291BA2B" w14:textId="6F614B47" w:rsidR="009238C8" w:rsidRPr="00B01BA8" w:rsidRDefault="009238C8" w:rsidP="009238C8">
            <w:pPr>
              <w:spacing w:line="360" w:lineRule="auto"/>
              <w:jc w:val="both"/>
              <w:rPr>
                <w:rFonts w:ascii="Arial" w:hAnsi="Arial" w:cs="Arial"/>
              </w:rPr>
            </w:pPr>
            <w:r w:rsidRPr="006D662E">
              <w:t>Prozesskostenhilfe</w:t>
            </w:r>
          </w:p>
        </w:tc>
      </w:tr>
      <w:tr w:rsidR="009238C8" w:rsidRPr="00B01BA8" w14:paraId="4BC1D1B5" w14:textId="77777777" w:rsidTr="00986625">
        <w:trPr>
          <w:trHeight w:val="376"/>
        </w:trPr>
        <w:tc>
          <w:tcPr>
            <w:tcW w:w="4412" w:type="dxa"/>
          </w:tcPr>
          <w:p w14:paraId="39D864E6" w14:textId="6831F174" w:rsidR="009238C8" w:rsidRPr="00B01BA8" w:rsidRDefault="009238C8" w:rsidP="009238C8">
            <w:pPr>
              <w:spacing w:line="360" w:lineRule="auto"/>
              <w:jc w:val="both"/>
              <w:rPr>
                <w:rFonts w:ascii="Arial" w:hAnsi="Arial" w:cs="Arial"/>
              </w:rPr>
            </w:pPr>
            <w:r w:rsidRPr="00C87495">
              <w:t>Antrag</w:t>
            </w:r>
          </w:p>
        </w:tc>
        <w:tc>
          <w:tcPr>
            <w:tcW w:w="4412" w:type="dxa"/>
          </w:tcPr>
          <w:p w14:paraId="3DA3B0C9" w14:textId="0291D1EA" w:rsidR="009238C8" w:rsidRPr="00B01BA8" w:rsidRDefault="009238C8" w:rsidP="009238C8">
            <w:pPr>
              <w:spacing w:line="360" w:lineRule="auto"/>
              <w:jc w:val="both"/>
              <w:rPr>
                <w:rFonts w:ascii="Arial" w:hAnsi="Arial" w:cs="Arial"/>
              </w:rPr>
            </w:pPr>
            <w:r w:rsidRPr="006D662E">
              <w:t>Klage</w:t>
            </w:r>
          </w:p>
        </w:tc>
      </w:tr>
    </w:tbl>
    <w:p w14:paraId="34DFF1EA"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0E507BE5"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Hervorzuheben ist, dass nach dem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Entscheidungen generell in Form von Beschlüssen (§ 38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erlassen werden und es keine familienrechtlichen Urteile mehr gibt. Notwendiger Bestandteil eines jeden Beschlusses ist gemäß § 39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eine Rechtsbehelfsbelehrung, die hier als neues Rechtsinstitut eingeführt wurde.</w:t>
      </w:r>
    </w:p>
    <w:p w14:paraId="40ADCA85"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663F3159" w14:textId="77777777" w:rsidR="00B01BA8" w:rsidRDefault="00B01BA8" w:rsidP="00B01BA8">
      <w:pPr>
        <w:spacing w:after="0" w:line="360" w:lineRule="auto"/>
        <w:ind w:left="720"/>
        <w:jc w:val="both"/>
        <w:rPr>
          <w:rFonts w:ascii="Arial" w:eastAsia="HGSMinchoE" w:hAnsi="Arial" w:cs="Arial"/>
          <w:kern w:val="0"/>
          <w14:ligatures w14:val="none"/>
        </w:rPr>
      </w:pPr>
    </w:p>
    <w:p w14:paraId="1490EDD6" w14:textId="77777777" w:rsidR="00B01BA8" w:rsidRPr="00B01BA8" w:rsidRDefault="00B01BA8" w:rsidP="00BC65B6">
      <w:pPr>
        <w:keepNext/>
        <w:keepLines/>
        <w:numPr>
          <w:ilvl w:val="0"/>
          <w:numId w:val="13"/>
        </w:numPr>
        <w:spacing w:after="0" w:line="360" w:lineRule="auto"/>
        <w:ind w:hanging="506"/>
        <w:jc w:val="both"/>
        <w:outlineLvl w:val="2"/>
        <w:rPr>
          <w:rFonts w:ascii="Arial" w:eastAsia="HGGothicM" w:hAnsi="Arial" w:cs="Arial"/>
          <w:bCs/>
          <w:kern w:val="0"/>
          <w:u w:val="single"/>
          <w14:ligatures w14:val="none"/>
        </w:rPr>
      </w:pPr>
      <w:r w:rsidRPr="00B01BA8">
        <w:rPr>
          <w:rFonts w:ascii="Arial" w:eastAsia="HGGothicM" w:hAnsi="Arial" w:cs="Arial"/>
          <w:bCs/>
          <w:kern w:val="0"/>
          <w:u w:val="single"/>
          <w14:ligatures w14:val="none"/>
        </w:rPr>
        <w:lastRenderedPageBreak/>
        <w:t>Grundbegriffe des 4. Buchs BGB</w:t>
      </w:r>
    </w:p>
    <w:p w14:paraId="1700E198"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17DB3633" w14:textId="77777777" w:rsidR="00B01BA8" w:rsidRPr="00B01BA8" w:rsidRDefault="00B01BA8" w:rsidP="00B01BA8">
      <w:pPr>
        <w:spacing w:after="0" w:line="360" w:lineRule="auto"/>
        <w:ind w:left="648"/>
        <w:jc w:val="both"/>
        <w:rPr>
          <w:rFonts w:ascii="Arial" w:eastAsia="HGSMinchoE" w:hAnsi="Arial" w:cs="Arial"/>
          <w:kern w:val="0"/>
          <w14:ligatures w14:val="none"/>
        </w:rPr>
      </w:pPr>
      <w:r w:rsidRPr="00B01BA8">
        <w:rPr>
          <w:rFonts w:ascii="Arial" w:eastAsia="HGSMinchoE" w:hAnsi="Arial" w:cs="Arial"/>
          <w:kern w:val="0"/>
          <w14:ligatures w14:val="none"/>
        </w:rPr>
        <w:t>Die wichtigste Rechtsquelle für das Familienrecht ist das 4. Buch des BGB. Es enthält drei Abschnitte, nämlich das Eherecht (§§ 1297–1588), das Verwandtschaftsrecht (§§ 1589–1722) und das Recht der Vormundschaft, Betreuung und Pflegschaft (§§ 1814-1888).</w:t>
      </w:r>
    </w:p>
    <w:p w14:paraId="535F6BD1"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0EB81E06" w14:textId="35265F36" w:rsidR="00B01BA8" w:rsidRPr="00B01BA8" w:rsidRDefault="00C3128F" w:rsidP="00B01BA8">
      <w:pPr>
        <w:spacing w:after="0" w:line="360" w:lineRule="auto"/>
        <w:ind w:left="648"/>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0C8935FF" wp14:editId="73162F6D">
            <wp:extent cx="2476500" cy="18478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pic:spPr>
                </pic:pic>
              </a:graphicData>
            </a:graphic>
          </wp:inline>
        </w:drawing>
      </w:r>
    </w:p>
    <w:p w14:paraId="486491A3"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553402AA" w14:textId="77777777" w:rsidR="00B01BA8" w:rsidRPr="00B01BA8" w:rsidRDefault="00B01BA8" w:rsidP="00BC65B6">
      <w:pPr>
        <w:keepNext/>
        <w:keepLines/>
        <w:numPr>
          <w:ilvl w:val="0"/>
          <w:numId w:val="14"/>
        </w:numPr>
        <w:spacing w:after="0" w:line="360" w:lineRule="auto"/>
        <w:jc w:val="both"/>
        <w:outlineLvl w:val="3"/>
        <w:rPr>
          <w:rFonts w:ascii="Arial" w:eastAsia="HGGothicM" w:hAnsi="Arial" w:cs="Arial"/>
          <w:bCs/>
          <w:kern w:val="0"/>
          <w:u w:val="single"/>
          <w:lang w:val="en-US"/>
          <w14:ligatures w14:val="none"/>
        </w:rPr>
      </w:pPr>
      <w:proofErr w:type="spellStart"/>
      <w:r w:rsidRPr="00B01BA8">
        <w:rPr>
          <w:rFonts w:ascii="Arial" w:eastAsia="HGGothicM" w:hAnsi="Arial" w:cs="Arial"/>
          <w:bCs/>
          <w:kern w:val="0"/>
          <w:u w:val="single"/>
          <w:lang w:val="en-US"/>
          <w14:ligatures w14:val="none"/>
        </w:rPr>
        <w:t>Familie</w:t>
      </w:r>
      <w:proofErr w:type="spellEnd"/>
    </w:p>
    <w:p w14:paraId="4757158A"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72E22A8B"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Der Begriff der Familie wird im BGB nicht definiert. Unter dem Begriff der Familie ist nach dem natürlichen Sprachgebrauch </w:t>
      </w:r>
      <w:r w:rsidRPr="00B01BA8">
        <w:rPr>
          <w:rFonts w:ascii="Arial" w:eastAsia="HGSMinchoE" w:hAnsi="Arial" w:cs="Arial"/>
          <w:b/>
          <w:bCs/>
          <w:kern w:val="0"/>
          <w14:ligatures w14:val="none"/>
        </w:rPr>
        <w:t>die Gesamtheit aller durch Ehe, durch Verwandtschaft oder durch Schwägerschaft verbundenen Personen zu verstehen.</w:t>
      </w:r>
    </w:p>
    <w:p w14:paraId="7B1B0497"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68C05C5" w14:textId="77777777" w:rsidR="00B01BA8" w:rsidRPr="00B01BA8" w:rsidRDefault="00B01BA8" w:rsidP="00BC65B6">
      <w:pPr>
        <w:keepNext/>
        <w:keepLines/>
        <w:numPr>
          <w:ilvl w:val="0"/>
          <w:numId w:val="14"/>
        </w:numPr>
        <w:spacing w:after="0" w:line="360" w:lineRule="auto"/>
        <w:jc w:val="both"/>
        <w:outlineLvl w:val="3"/>
        <w:rPr>
          <w:rFonts w:ascii="Arial" w:eastAsia="HGGothicM" w:hAnsi="Arial" w:cs="Arial"/>
          <w:bCs/>
          <w:kern w:val="0"/>
          <w:u w:val="single"/>
          <w:lang w:val="en-US"/>
          <w14:ligatures w14:val="none"/>
        </w:rPr>
      </w:pPr>
      <w:proofErr w:type="spellStart"/>
      <w:r w:rsidRPr="00B01BA8">
        <w:rPr>
          <w:rFonts w:ascii="Arial" w:eastAsia="HGGothicM" w:hAnsi="Arial" w:cs="Arial"/>
          <w:bCs/>
          <w:kern w:val="0"/>
          <w:u w:val="single"/>
          <w:lang w:val="en-US"/>
          <w14:ligatures w14:val="none"/>
        </w:rPr>
        <w:t>Ehe</w:t>
      </w:r>
      <w:proofErr w:type="spellEnd"/>
      <w:r w:rsidRPr="00B01BA8">
        <w:rPr>
          <w:rFonts w:ascii="Arial" w:eastAsia="HGGothicM" w:hAnsi="Arial" w:cs="Arial"/>
          <w:bCs/>
          <w:kern w:val="0"/>
          <w:u w:val="single"/>
          <w:lang w:val="en-US"/>
          <w14:ligatures w14:val="none"/>
        </w:rPr>
        <w:t xml:space="preserve"> / </w:t>
      </w:r>
      <w:proofErr w:type="spellStart"/>
      <w:r w:rsidRPr="00B01BA8">
        <w:rPr>
          <w:rFonts w:ascii="Arial" w:eastAsia="HGGothicM" w:hAnsi="Arial" w:cs="Arial"/>
          <w:bCs/>
          <w:kern w:val="0"/>
          <w:u w:val="single"/>
          <w:lang w:val="en-US"/>
          <w14:ligatures w14:val="none"/>
        </w:rPr>
        <w:t>Lebenspartnerschaft</w:t>
      </w:r>
      <w:proofErr w:type="spellEnd"/>
    </w:p>
    <w:p w14:paraId="54C64C94"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674A6D3"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Der Begriff der Ehe ist gesetzlich nicht geregelt. Die Ehe konnte vor Inkrafttreten des Gesetzes zur Einführung des Rechts für Personen gleichen Geschlechts nur von einem Mann und einer Frau geschlossen werden. Mit der Änderung des § 1353 Abs. 1 BGB ist die Diskriminierung von gleichgeschlechtlichen Lebenspartnern beseitigt worden. Bei der Ehe handelt es sich um ein Dauerschuldverhältnis personenrechtlicher Natur, welches durch einen Vertrag zustande kommt, der grundsätzlich auf Lebenszeit geschlossen wird.</w:t>
      </w:r>
      <w:r w:rsidRPr="00B01BA8">
        <w:rPr>
          <w:rFonts w:ascii="Arial" w:eastAsia="HGSMinchoE" w:hAnsi="Arial" w:cs="Times New Roman"/>
          <w:kern w:val="0"/>
          <w14:ligatures w14:val="none"/>
        </w:rPr>
        <w:t xml:space="preserve"> </w:t>
      </w:r>
      <w:r w:rsidRPr="00B01BA8">
        <w:rPr>
          <w:rFonts w:ascii="Arial" w:eastAsia="HGSMinchoE" w:hAnsi="Arial" w:cs="Arial"/>
          <w:kern w:val="0"/>
          <w14:ligatures w14:val="none"/>
        </w:rPr>
        <w:t>Das Eheschließungsrecht ist in den §§ 1303–1320 BGB geregelt.</w:t>
      </w:r>
    </w:p>
    <w:p w14:paraId="5430DD6B" w14:textId="17D3CC16"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wünschen.</w:t>
      </w:r>
    </w:p>
    <w:p w14:paraId="71AB39DE" w14:textId="3FF6B384"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Ehefähigkeit setzt Ehemündigkeit voraus. Die Ehemündigkeit tritt nach § 1303 S. 1 BGB mit der Volljährigkeit ein. Abs. 3 BGB a.F. Mit dem Inkrafttreten des </w:t>
      </w:r>
      <w:r w:rsidRPr="00B01BA8">
        <w:rPr>
          <w:rFonts w:ascii="Arial" w:eastAsia="HGSMinchoE" w:hAnsi="Arial" w:cs="Arial"/>
          <w:kern w:val="0"/>
          <w14:ligatures w14:val="none"/>
        </w:rPr>
        <w:lastRenderedPageBreak/>
        <w:t>Gesetzes zur Bekämpfung von Kinderehen hat der Gesetzgeber das Ehemündigkeitsalter auf 18 Jahre festgelegt.</w:t>
      </w:r>
    </w:p>
    <w:p w14:paraId="50D7FE59"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Neben der Ehemündigkeit muss auch die allgemeine Geschäftsfähigkeit gegeben sein, § 1304 BGB. Nicht ehefähig ist daher derjenige, der geschäftsunfähig </w:t>
      </w:r>
      <w:proofErr w:type="spellStart"/>
      <w:r w:rsidRPr="00B01BA8">
        <w:rPr>
          <w:rFonts w:ascii="Arial" w:eastAsia="HGSMinchoE" w:hAnsi="Arial" w:cs="Arial"/>
          <w:kern w:val="0"/>
          <w14:ligatures w14:val="none"/>
        </w:rPr>
        <w:t>i.S.d</w:t>
      </w:r>
      <w:proofErr w:type="spellEnd"/>
      <w:r w:rsidRPr="00B01BA8">
        <w:rPr>
          <w:rFonts w:ascii="Arial" w:eastAsia="HGSMinchoE" w:hAnsi="Arial" w:cs="Arial"/>
          <w:kern w:val="0"/>
          <w14:ligatures w14:val="none"/>
        </w:rPr>
        <w:t xml:space="preserve">. § 104 Nr. 2 BGB ist. </w:t>
      </w:r>
    </w:p>
    <w:p w14:paraId="09456A30" w14:textId="55014454"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Eheverbote sind in den §§ 1306 ff. BGB geregelt. </w:t>
      </w:r>
    </w:p>
    <w:p w14:paraId="7B8EE194" w14:textId="69499C5B"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Neu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Betreuungsrecht</w:t>
      </w:r>
      <w:proofErr w:type="spellEnd"/>
      <w:r w:rsidRPr="00B01BA8">
        <w:rPr>
          <w:rFonts w:ascii="Arial" w:eastAsia="HGSMinchoE" w:hAnsi="Arial" w:cs="Arial"/>
          <w:kern w:val="0"/>
          <w:lang w:val="en-US"/>
          <w14:ligatures w14:val="none"/>
        </w:rPr>
        <w:t xml:space="preserve"> ab 01.01.2023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beachten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w:t>
      </w:r>
      <w:r w:rsidR="009238C8">
        <w:rPr>
          <w:rFonts w:ascii="Arial" w:eastAsia="HGSMinchoE" w:hAnsi="Arial" w:cs="Arial"/>
          <w:kern w:val="0"/>
          <w:lang w:val="en-US"/>
          <w14:ligatures w14:val="none"/>
        </w:rPr>
        <w:t xml:space="preserve">der </w:t>
      </w:r>
      <w:r w:rsidRPr="00B01BA8">
        <w:rPr>
          <w:rFonts w:ascii="Arial" w:eastAsia="HGSMinchoE" w:hAnsi="Arial" w:cs="Arial"/>
          <w:b/>
          <w:bCs/>
          <w:kern w:val="0"/>
          <w:lang w:val="en-US"/>
          <w14:ligatures w14:val="none"/>
        </w:rPr>
        <w:t>§ 1358 BGB</w:t>
      </w:r>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Ehepartnern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erlaubt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sich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gegenseitig</w:t>
      </w:r>
      <w:proofErr w:type="spellEnd"/>
      <w:r w:rsidRPr="00B01BA8">
        <w:rPr>
          <w:rFonts w:ascii="Arial" w:eastAsia="HGSMinchoE" w:hAnsi="Arial" w:cs="Arial"/>
          <w:kern w:val="0"/>
          <w:lang w:val="en-US"/>
          <w14:ligatures w14:val="none"/>
        </w:rPr>
        <w:t xml:space="preserve"> in </w:t>
      </w:r>
      <w:proofErr w:type="spellStart"/>
      <w:r w:rsidRPr="00B01BA8">
        <w:rPr>
          <w:rFonts w:ascii="Arial" w:eastAsia="HGSMinchoE" w:hAnsi="Arial" w:cs="Arial"/>
          <w:kern w:val="0"/>
          <w:lang w:val="en-US"/>
          <w14:ligatures w14:val="none"/>
        </w:rPr>
        <w:t>Gesundheitangelegenheiten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vertreten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Kann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demnach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Ehepartner</w:t>
      </w:r>
      <w:proofErr w:type="spellEnd"/>
      <w:r w:rsidRPr="00B01BA8">
        <w:rPr>
          <w:rFonts w:ascii="Arial" w:eastAsia="HGSMinchoE" w:hAnsi="Arial" w:cs="Arial"/>
          <w:kern w:val="0"/>
          <w:lang w:val="en-US"/>
          <w14:ligatures w14:val="none"/>
        </w:rPr>
        <w:t xml:space="preserve"> seine </w:t>
      </w:r>
      <w:proofErr w:type="spellStart"/>
      <w:r w:rsidRPr="00B01BA8">
        <w:rPr>
          <w:rFonts w:ascii="Arial" w:eastAsia="HGSMinchoE" w:hAnsi="Arial" w:cs="Arial"/>
          <w:kern w:val="0"/>
          <w:lang w:val="en-US"/>
          <w14:ligatures w14:val="none"/>
        </w:rPr>
        <w:t>Angelegenheiten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aufgrund</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Bewusstlosigkeit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Krankheit</w:t>
      </w:r>
      <w:proofErr w:type="spellEnd"/>
      <w:r w:rsidRPr="00B01BA8">
        <w:rPr>
          <w:rFonts w:ascii="Arial" w:eastAsia="HGSMinchoE" w:hAnsi="Arial" w:cs="Arial"/>
          <w:kern w:val="0"/>
          <w:lang w:val="en-US"/>
          <w14:ligatures w14:val="none"/>
        </w:rPr>
        <w:t xml:space="preserve"> nicht </w:t>
      </w:r>
      <w:proofErr w:type="spellStart"/>
      <w:r w:rsidRPr="00B01BA8">
        <w:rPr>
          <w:rFonts w:ascii="Arial" w:eastAsia="HGSMinchoE" w:hAnsi="Arial" w:cs="Arial"/>
          <w:kern w:val="0"/>
          <w:lang w:val="en-US"/>
          <w14:ligatures w14:val="none"/>
        </w:rPr>
        <w:t>besorgen</w:t>
      </w:r>
      <w:proofErr w:type="spellEnd"/>
      <w:r w:rsidRPr="00B01BA8">
        <w:rPr>
          <w:rFonts w:ascii="Arial" w:eastAsia="HGSMinchoE" w:hAnsi="Arial" w:cs="Arial"/>
          <w:kern w:val="0"/>
          <w:lang w:val="en-US"/>
          <w14:ligatures w14:val="none"/>
        </w:rPr>
        <w:t xml:space="preserve">, so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andere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Ehepartner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berechtigt</w:t>
      </w:r>
      <w:proofErr w:type="spellEnd"/>
      <w:r w:rsidRPr="00B01BA8">
        <w:rPr>
          <w:rFonts w:ascii="Arial" w:eastAsia="HGSMinchoE" w:hAnsi="Arial" w:cs="Arial"/>
          <w:kern w:val="0"/>
          <w:lang w:val="en-US"/>
          <w14:ligatures w14:val="none"/>
        </w:rPr>
        <w:t>:</w:t>
      </w:r>
    </w:p>
    <w:p w14:paraId="3370E636"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r w:rsidRPr="00B01BA8">
        <w:rPr>
          <w:rFonts w:ascii="Arial" w:eastAsia="Palatino Linotype" w:hAnsi="Arial" w:cs="Arial"/>
          <w:kern w:val="0"/>
          <w:sz w:val="21"/>
          <w:lang w:val="en-US"/>
          <w14:ligatures w14:val="none"/>
        </w:rPr>
        <w:t xml:space="preserve">In </w:t>
      </w:r>
      <w:proofErr w:type="spellStart"/>
      <w:r w:rsidRPr="00B01BA8">
        <w:rPr>
          <w:rFonts w:ascii="Arial" w:eastAsia="Palatino Linotype" w:hAnsi="Arial" w:cs="Arial"/>
          <w:kern w:val="0"/>
          <w:sz w:val="21"/>
          <w:lang w:val="en-US"/>
          <w14:ligatures w14:val="none"/>
        </w:rPr>
        <w:t>Untersuchungen</w:t>
      </w:r>
      <w:proofErr w:type="spellEnd"/>
      <w:r w:rsidRPr="00B01BA8">
        <w:rPr>
          <w:rFonts w:ascii="Arial" w:eastAsia="Palatino Linotype" w:hAnsi="Arial" w:cs="Arial"/>
          <w:kern w:val="0"/>
          <w:sz w:val="21"/>
          <w:lang w:val="en-US"/>
          <w14:ligatures w14:val="none"/>
        </w:rPr>
        <w:t xml:space="preserve"> des </w:t>
      </w:r>
      <w:proofErr w:type="spellStart"/>
      <w:r w:rsidRPr="00B01BA8">
        <w:rPr>
          <w:rFonts w:ascii="Arial" w:eastAsia="Palatino Linotype" w:hAnsi="Arial" w:cs="Arial"/>
          <w:kern w:val="0"/>
          <w:sz w:val="21"/>
          <w:lang w:val="en-US"/>
          <w14:ligatures w14:val="none"/>
        </w:rPr>
        <w:t>Gesundheitszustandes</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Heilbehandlungen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ärztliche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Eingriffe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einzuwilligen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sie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untersagen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sowie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ärztliche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Aufklärungen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entgegenzunehmen</w:t>
      </w:r>
      <w:proofErr w:type="spellEnd"/>
      <w:r w:rsidRPr="00B01BA8">
        <w:rPr>
          <w:rFonts w:ascii="Arial" w:eastAsia="Palatino Linotype" w:hAnsi="Arial" w:cs="Arial"/>
          <w:kern w:val="0"/>
          <w:sz w:val="21"/>
          <w:lang w:val="en-US"/>
          <w14:ligatures w14:val="none"/>
        </w:rPr>
        <w:t>.</w:t>
      </w:r>
    </w:p>
    <w:p w14:paraId="0D3C7605"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Behandlungsverträge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Krankenhausverträge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eilige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Maßnahmen</w:t>
      </w:r>
      <w:proofErr w:type="spellEnd"/>
      <w:r w:rsidRPr="00B01BA8">
        <w:rPr>
          <w:rFonts w:ascii="Arial" w:eastAsia="Palatino Linotype" w:hAnsi="Arial" w:cs="Arial"/>
          <w:kern w:val="0"/>
          <w:sz w:val="21"/>
          <w:lang w:val="en-US"/>
          <w14:ligatures w14:val="none"/>
        </w:rPr>
        <w:t xml:space="preserve"> der Rehabilitation und der </w:t>
      </w:r>
      <w:proofErr w:type="spellStart"/>
      <w:r w:rsidRPr="00B01BA8">
        <w:rPr>
          <w:rFonts w:ascii="Arial" w:eastAsia="Palatino Linotype" w:hAnsi="Arial" w:cs="Arial"/>
          <w:kern w:val="0"/>
          <w:sz w:val="21"/>
          <w:lang w:val="en-US"/>
          <w14:ligatures w14:val="none"/>
        </w:rPr>
        <w:t>Pflege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abzuschließen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durchzusetzen</w:t>
      </w:r>
      <w:proofErr w:type="spellEnd"/>
      <w:r w:rsidRPr="00B01BA8">
        <w:rPr>
          <w:rFonts w:ascii="Arial" w:eastAsia="Palatino Linotype" w:hAnsi="Arial" w:cs="Arial"/>
          <w:kern w:val="0"/>
          <w:sz w:val="21"/>
          <w:lang w:val="en-US"/>
          <w14:ligatures w14:val="none"/>
        </w:rPr>
        <w:t>.</w:t>
      </w:r>
    </w:p>
    <w:p w14:paraId="63884D78"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nach</w:t>
      </w:r>
      <w:proofErr w:type="spellEnd"/>
      <w:r w:rsidRPr="00B01BA8">
        <w:rPr>
          <w:rFonts w:ascii="Arial" w:eastAsia="Palatino Linotype" w:hAnsi="Arial" w:cs="Arial"/>
          <w:kern w:val="0"/>
          <w:sz w:val="21"/>
          <w:lang w:val="en-US"/>
          <w14:ligatures w14:val="none"/>
        </w:rPr>
        <w:t xml:space="preserve"> § 1831 </w:t>
      </w:r>
      <w:proofErr w:type="spellStart"/>
      <w:r w:rsidRPr="00B01BA8">
        <w:rPr>
          <w:rFonts w:ascii="Arial" w:eastAsia="Palatino Linotype" w:hAnsi="Arial" w:cs="Arial"/>
          <w:kern w:val="0"/>
          <w:sz w:val="21"/>
          <w:lang w:val="en-US"/>
          <w14:ligatures w14:val="none"/>
        </w:rPr>
        <w:t>Absatz</w:t>
      </w:r>
      <w:proofErr w:type="spellEnd"/>
      <w:r w:rsidRPr="00B01BA8">
        <w:rPr>
          <w:rFonts w:ascii="Arial" w:eastAsia="Palatino Linotype" w:hAnsi="Arial" w:cs="Arial"/>
          <w:kern w:val="0"/>
          <w:sz w:val="21"/>
          <w:lang w:val="en-US"/>
          <w14:ligatures w14:val="none"/>
        </w:rPr>
        <w:t xml:space="preserve"> 4 BGB (</w:t>
      </w:r>
      <w:proofErr w:type="spellStart"/>
      <w:r w:rsidRPr="00B01BA8">
        <w:rPr>
          <w:rFonts w:ascii="Arial" w:eastAsia="Palatino Linotype" w:hAnsi="Arial" w:cs="Arial"/>
          <w:kern w:val="0"/>
          <w:sz w:val="21"/>
          <w:lang w:val="en-US"/>
          <w14:ligatures w14:val="none"/>
        </w:rPr>
        <w:t>freiheitsentziehende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Maßnahmren</w:t>
      </w:r>
      <w:proofErr w:type="spellEnd"/>
      <w:r w:rsidRPr="00B01BA8">
        <w:rPr>
          <w:rFonts w:ascii="Arial" w:eastAsia="Palatino Linotype" w:hAnsi="Arial" w:cs="Arial"/>
          <w:kern w:val="0"/>
          <w:sz w:val="21"/>
          <w:lang w:val="en-US"/>
          <w14:ligatures w14:val="none"/>
        </w:rPr>
        <w:t>)</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entscheiden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sofern</w:t>
      </w:r>
      <w:proofErr w:type="spellEnd"/>
      <w:r w:rsidRPr="00B01BA8">
        <w:rPr>
          <w:rFonts w:ascii="Arial" w:eastAsia="Palatino Linotype" w:hAnsi="Arial" w:cs="Arial"/>
          <w:kern w:val="0"/>
          <w:sz w:val="21"/>
          <w:lang w:val="en-US"/>
          <w14:ligatures w14:val="none"/>
        </w:rPr>
        <w:t xml:space="preserve"> die Dauer der </w:t>
      </w:r>
      <w:proofErr w:type="spellStart"/>
      <w:r w:rsidRPr="00B01BA8">
        <w:rPr>
          <w:rFonts w:ascii="Arial" w:eastAsia="Palatino Linotype" w:hAnsi="Arial" w:cs="Arial"/>
          <w:kern w:val="0"/>
          <w:sz w:val="21"/>
          <w:lang w:val="en-US"/>
          <w14:ligatures w14:val="none"/>
        </w:rPr>
        <w:t>Maßnahme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im</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Einzelfall</w:t>
      </w:r>
      <w:proofErr w:type="spellEnd"/>
      <w:r w:rsidRPr="00B01BA8">
        <w:rPr>
          <w:rFonts w:ascii="Arial" w:eastAsia="Palatino Linotype" w:hAnsi="Arial" w:cs="Arial"/>
          <w:kern w:val="0"/>
          <w:sz w:val="21"/>
          <w:lang w:val="en-US"/>
          <w14:ligatures w14:val="none"/>
        </w:rPr>
        <w:t xml:space="preserve"> 6 </w:t>
      </w:r>
      <w:proofErr w:type="spellStart"/>
      <w:r w:rsidRPr="00B01BA8">
        <w:rPr>
          <w:rFonts w:ascii="Arial" w:eastAsia="Palatino Linotype" w:hAnsi="Arial" w:cs="Arial"/>
          <w:kern w:val="0"/>
          <w:sz w:val="21"/>
          <w:lang w:val="en-US"/>
          <w14:ligatures w14:val="none"/>
        </w:rPr>
        <w:t>Wochen</w:t>
      </w:r>
      <w:proofErr w:type="spellEnd"/>
      <w:r w:rsidRPr="00B01BA8">
        <w:rPr>
          <w:rFonts w:ascii="Arial" w:eastAsia="Palatino Linotype" w:hAnsi="Arial" w:cs="Arial"/>
          <w:kern w:val="0"/>
          <w:sz w:val="21"/>
          <w:lang w:val="en-US"/>
          <w14:ligatures w14:val="none"/>
        </w:rPr>
        <w:t xml:space="preserve"> nicht </w:t>
      </w:r>
      <w:proofErr w:type="spellStart"/>
      <w:r w:rsidRPr="00B01BA8">
        <w:rPr>
          <w:rFonts w:ascii="Arial" w:eastAsia="Palatino Linotype" w:hAnsi="Arial" w:cs="Arial"/>
          <w:kern w:val="0"/>
          <w:sz w:val="21"/>
          <w:lang w:val="en-US"/>
          <w14:ligatures w14:val="none"/>
        </w:rPr>
        <w:t>überschreitet</w:t>
      </w:r>
      <w:proofErr w:type="spellEnd"/>
    </w:p>
    <w:p w14:paraId="7F10E283"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Ansprüche</w:t>
      </w:r>
      <w:proofErr w:type="spellEnd"/>
      <w:r w:rsidRPr="00B01BA8">
        <w:rPr>
          <w:rFonts w:ascii="Arial" w:eastAsia="Palatino Linotype" w:hAnsi="Arial" w:cs="Arial"/>
          <w:kern w:val="0"/>
          <w:sz w:val="21"/>
          <w:lang w:val="en-US"/>
          <w14:ligatures w14:val="none"/>
        </w:rPr>
        <w:t xml:space="preserve">, die dem </w:t>
      </w:r>
      <w:proofErr w:type="spellStart"/>
      <w:r w:rsidRPr="00B01BA8">
        <w:rPr>
          <w:rFonts w:ascii="Arial" w:eastAsia="Palatino Linotype" w:hAnsi="Arial" w:cs="Arial"/>
          <w:kern w:val="0"/>
          <w:sz w:val="21"/>
          <w:lang w:val="en-US"/>
          <w14:ligatures w14:val="none"/>
        </w:rPr>
        <w:t>vertretenen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Ehegatten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aus</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Anlass</w:t>
      </w:r>
      <w:proofErr w:type="spellEnd"/>
      <w:r w:rsidRPr="00B01BA8">
        <w:rPr>
          <w:rFonts w:ascii="Arial" w:eastAsia="Palatino Linotype" w:hAnsi="Arial" w:cs="Arial"/>
          <w:kern w:val="0"/>
          <w:sz w:val="21"/>
          <w:lang w:val="en-US"/>
          <w14:ligatures w14:val="none"/>
        </w:rPr>
        <w:t xml:space="preserve"> der </w:t>
      </w:r>
      <w:proofErr w:type="spellStart"/>
      <w:r w:rsidRPr="00B01BA8">
        <w:rPr>
          <w:rFonts w:ascii="Arial" w:eastAsia="Palatino Linotype" w:hAnsi="Arial" w:cs="Arial"/>
          <w:kern w:val="0"/>
          <w:sz w:val="21"/>
          <w:lang w:val="en-US"/>
          <w14:ligatures w14:val="none"/>
        </w:rPr>
        <w:t>Erkrankung</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gegenüber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Dritten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zustehen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geltend</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Machen und an die </w:t>
      </w:r>
      <w:proofErr w:type="spellStart"/>
      <w:r w:rsidRPr="00B01BA8">
        <w:rPr>
          <w:rFonts w:ascii="Arial" w:eastAsia="Palatino Linotype" w:hAnsi="Arial" w:cs="Arial"/>
          <w:kern w:val="0"/>
          <w:sz w:val="21"/>
          <w:lang w:val="en-US"/>
          <w14:ligatures w14:val="none"/>
        </w:rPr>
        <w:t>Leistungserbringer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aus</w:t>
      </w:r>
      <w:proofErr w:type="spellEnd"/>
      <w:r w:rsidRPr="00B01BA8">
        <w:rPr>
          <w:rFonts w:ascii="Arial" w:eastAsia="Palatino Linotype" w:hAnsi="Arial" w:cs="Arial"/>
          <w:kern w:val="0"/>
          <w:sz w:val="21"/>
          <w:lang w:val="en-US"/>
          <w14:ligatures w14:val="none"/>
        </w:rPr>
        <w:t xml:space="preserve"> den </w:t>
      </w:r>
      <w:proofErr w:type="spellStart"/>
      <w:r w:rsidRPr="00B01BA8">
        <w:rPr>
          <w:rFonts w:ascii="Arial" w:eastAsia="Palatino Linotype" w:hAnsi="Arial" w:cs="Arial"/>
          <w:kern w:val="0"/>
          <w:sz w:val="21"/>
          <w:lang w:val="en-US"/>
          <w14:ligatures w14:val="none"/>
        </w:rPr>
        <w:t>Verträgen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nach</w:t>
      </w:r>
      <w:proofErr w:type="spellEnd"/>
      <w:r w:rsidRPr="00B01BA8">
        <w:rPr>
          <w:rFonts w:ascii="Arial" w:eastAsia="Palatino Linotype" w:hAnsi="Arial" w:cs="Arial"/>
          <w:kern w:val="0"/>
          <w:sz w:val="21"/>
          <w:lang w:val="en-US"/>
          <w14:ligatures w14:val="none"/>
        </w:rPr>
        <w:t xml:space="preserve"> Nummer 2 </w:t>
      </w:r>
      <w:proofErr w:type="spellStart"/>
      <w:r w:rsidRPr="00B01BA8">
        <w:rPr>
          <w:rFonts w:ascii="Arial" w:eastAsia="Palatino Linotype" w:hAnsi="Arial" w:cs="Arial"/>
          <w:kern w:val="0"/>
          <w:sz w:val="21"/>
          <w:lang w:val="en-US"/>
          <w14:ligatures w14:val="none"/>
        </w:rPr>
        <w:t>abzutreten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Zahlung</w:t>
      </w:r>
      <w:proofErr w:type="spellEnd"/>
      <w:r w:rsidRPr="00B01BA8">
        <w:rPr>
          <w:rFonts w:ascii="Arial" w:eastAsia="Palatino Linotype" w:hAnsi="Arial" w:cs="Arial"/>
          <w:kern w:val="0"/>
          <w:sz w:val="21"/>
          <w:lang w:val="en-US"/>
          <w14:ligatures w14:val="none"/>
        </w:rPr>
        <w:t xml:space="preserve"> an diese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verlangen</w:t>
      </w:r>
      <w:proofErr w:type="spellEnd"/>
      <w:r w:rsidRPr="00B01BA8">
        <w:rPr>
          <w:rFonts w:ascii="Arial" w:eastAsia="Palatino Linotype" w:hAnsi="Arial" w:cs="Arial"/>
          <w:kern w:val="0"/>
          <w:sz w:val="21"/>
          <w:lang w:val="en-US"/>
          <w14:ligatures w14:val="none"/>
        </w:rPr>
        <w:t>.</w:t>
      </w:r>
    </w:p>
    <w:p w14:paraId="45CEA756"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
    <w:p w14:paraId="23F66FE0"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Gem. § 1358 Abs. 2 BGB </w:t>
      </w:r>
      <w:proofErr w:type="spellStart"/>
      <w:r w:rsidRPr="00B01BA8">
        <w:rPr>
          <w:rFonts w:ascii="Arial" w:eastAsia="HGSMinchoE" w:hAnsi="Arial" w:cs="Arial"/>
          <w:kern w:val="0"/>
          <w:lang w:val="en-US"/>
          <w14:ligatures w14:val="none"/>
        </w:rPr>
        <w:t>sind</w:t>
      </w:r>
      <w:proofErr w:type="spellEnd"/>
      <w:r w:rsidRPr="00B01BA8">
        <w:rPr>
          <w:rFonts w:ascii="Arial" w:eastAsia="HGSMinchoE" w:hAnsi="Arial" w:cs="Arial"/>
          <w:kern w:val="0"/>
          <w:lang w:val="en-US"/>
          <w14:ligatures w14:val="none"/>
        </w:rPr>
        <w:t xml:space="preserve"> Ärzte </w:t>
      </w:r>
      <w:proofErr w:type="spellStart"/>
      <w:r w:rsidRPr="00B01BA8">
        <w:rPr>
          <w:rFonts w:ascii="Arial" w:eastAsia="HGSMinchoE" w:hAnsi="Arial" w:cs="Arial"/>
          <w:kern w:val="0"/>
          <w:lang w:val="en-US"/>
          <w14:ligatures w14:val="none"/>
        </w:rPr>
        <w:t>gegenüber</w:t>
      </w:r>
      <w:proofErr w:type="spellEnd"/>
      <w:r w:rsidRPr="00B01BA8">
        <w:rPr>
          <w:rFonts w:ascii="Arial" w:eastAsia="HGSMinchoE" w:hAnsi="Arial" w:cs="Arial"/>
          <w:kern w:val="0"/>
          <w:lang w:val="en-US"/>
          <w14:ligatures w14:val="none"/>
        </w:rPr>
        <w:t xml:space="preserve"> dem </w:t>
      </w:r>
      <w:proofErr w:type="spellStart"/>
      <w:r w:rsidRPr="00B01BA8">
        <w:rPr>
          <w:rFonts w:ascii="Arial" w:eastAsia="HGSMinchoE" w:hAnsi="Arial" w:cs="Arial"/>
          <w:kern w:val="0"/>
          <w:lang w:val="en-US"/>
          <w14:ligatures w14:val="none"/>
        </w:rPr>
        <w:t>vertretenden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von der </w:t>
      </w:r>
      <w:proofErr w:type="spellStart"/>
      <w:r w:rsidRPr="00B01BA8">
        <w:rPr>
          <w:rFonts w:ascii="Arial" w:eastAsia="HGSMinchoE" w:hAnsi="Arial" w:cs="Arial"/>
          <w:kern w:val="0"/>
          <w:lang w:val="en-US"/>
          <w14:ligatures w14:val="none"/>
        </w:rPr>
        <w:t>Schweigepflicht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entbunden</w:t>
      </w:r>
      <w:proofErr w:type="spellEnd"/>
      <w:r w:rsidRPr="00B01BA8">
        <w:rPr>
          <w:rFonts w:ascii="Arial" w:eastAsia="HGSMinchoE" w:hAnsi="Arial" w:cs="Arial"/>
          <w:kern w:val="0"/>
          <w:lang w:val="en-US"/>
          <w14:ligatures w14:val="none"/>
        </w:rPr>
        <w:t xml:space="preserve"> und </w:t>
      </w:r>
      <w:proofErr w:type="spellStart"/>
      <w:r w:rsidRPr="00B01BA8">
        <w:rPr>
          <w:rFonts w:ascii="Arial" w:eastAsia="HGSMinchoE" w:hAnsi="Arial" w:cs="Arial"/>
          <w:kern w:val="0"/>
          <w:lang w:val="en-US"/>
          <w14:ligatures w14:val="none"/>
        </w:rPr>
        <w:t>können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Krankenunterlagen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sowohl</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einsehen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als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auch</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Weitergabe</w:t>
      </w:r>
      <w:proofErr w:type="spellEnd"/>
      <w:r w:rsidRPr="00B01BA8">
        <w:rPr>
          <w:rFonts w:ascii="Arial" w:eastAsia="HGSMinchoE" w:hAnsi="Arial" w:cs="Arial"/>
          <w:kern w:val="0"/>
          <w:lang w:val="en-US"/>
          <w14:ligatures w14:val="none"/>
        </w:rPr>
        <w:t xml:space="preserve"> an </w:t>
      </w:r>
      <w:proofErr w:type="spellStart"/>
      <w:r w:rsidRPr="00B01BA8">
        <w:rPr>
          <w:rFonts w:ascii="Arial" w:eastAsia="HGSMinchoE" w:hAnsi="Arial" w:cs="Arial"/>
          <w:kern w:val="0"/>
          <w:lang w:val="en-US"/>
          <w14:ligatures w14:val="none"/>
        </w:rPr>
        <w:t>Dritte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bewilligen</w:t>
      </w:r>
      <w:proofErr w:type="spellEnd"/>
      <w:r w:rsidRPr="00B01BA8">
        <w:rPr>
          <w:rFonts w:ascii="Arial" w:eastAsia="HGSMinchoE" w:hAnsi="Arial" w:cs="Arial"/>
          <w:kern w:val="0"/>
          <w:lang w:val="en-US"/>
          <w14:ligatures w14:val="none"/>
        </w:rPr>
        <w:t>.</w:t>
      </w:r>
    </w:p>
    <w:p w14:paraId="402EB1DA"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5A69CAFD"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 1358 Abs. 3 BGB </w:t>
      </w:r>
      <w:proofErr w:type="spellStart"/>
      <w:r w:rsidRPr="00B01BA8">
        <w:rPr>
          <w:rFonts w:ascii="Arial" w:eastAsia="HGSMinchoE" w:hAnsi="Arial" w:cs="Arial"/>
          <w:kern w:val="0"/>
          <w:lang w:val="en-US"/>
          <w14:ligatures w14:val="none"/>
        </w:rPr>
        <w:t>enthält</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Ausschlusskriterien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bei</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denen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nicht </w:t>
      </w:r>
      <w:proofErr w:type="spellStart"/>
      <w:r w:rsidRPr="00B01BA8">
        <w:rPr>
          <w:rFonts w:ascii="Arial" w:eastAsia="HGSMinchoE" w:hAnsi="Arial" w:cs="Arial"/>
          <w:kern w:val="0"/>
          <w:lang w:val="en-US"/>
          <w14:ligatures w14:val="none"/>
        </w:rPr>
        <w:t>vertreten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dürfen</w:t>
      </w:r>
      <w:proofErr w:type="spellEnd"/>
      <w:r w:rsidRPr="00B01BA8">
        <w:rPr>
          <w:rFonts w:ascii="Arial" w:eastAsia="HGSMinchoE" w:hAnsi="Arial" w:cs="Arial"/>
          <w:kern w:val="0"/>
          <w:lang w:val="en-US"/>
          <w14:ligatures w14:val="none"/>
        </w:rPr>
        <w:t xml:space="preserve">. Z.B. die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leben </w:t>
      </w:r>
      <w:proofErr w:type="spellStart"/>
      <w:r w:rsidRPr="00B01BA8">
        <w:rPr>
          <w:rFonts w:ascii="Arial" w:eastAsia="HGSMinchoE" w:hAnsi="Arial" w:cs="Arial"/>
          <w:kern w:val="0"/>
          <w:lang w:val="en-US"/>
          <w14:ligatures w14:val="none"/>
        </w:rPr>
        <w:t>getrennt</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vertetende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lehnt</w:t>
      </w:r>
      <w:proofErr w:type="spellEnd"/>
      <w:r w:rsidRPr="00B01BA8">
        <w:rPr>
          <w:rFonts w:ascii="Arial" w:eastAsia="HGSMinchoE" w:hAnsi="Arial" w:cs="Arial"/>
          <w:kern w:val="0"/>
          <w:lang w:val="en-US"/>
          <w14:ligatures w14:val="none"/>
        </w:rPr>
        <w:t xml:space="preserve"> diese </w:t>
      </w:r>
      <w:proofErr w:type="spellStart"/>
      <w:r w:rsidRPr="00B01BA8">
        <w:rPr>
          <w:rFonts w:ascii="Arial" w:eastAsia="HGSMinchoE" w:hAnsi="Arial" w:cs="Arial"/>
          <w:kern w:val="0"/>
          <w:lang w:val="en-US"/>
          <w14:ligatures w14:val="none"/>
        </w:rPr>
        <w:t>Möglichkeit</w:t>
      </w:r>
      <w:proofErr w:type="spellEnd"/>
      <w:r w:rsidRPr="00B01BA8">
        <w:rPr>
          <w:rFonts w:ascii="Arial" w:eastAsia="HGSMinchoE" w:hAnsi="Arial" w:cs="Arial"/>
          <w:kern w:val="0"/>
          <w:lang w:val="en-US"/>
          <w14:ligatures w14:val="none"/>
        </w:rPr>
        <w:t xml:space="preserve"> ab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nicht in der Lage die </w:t>
      </w:r>
      <w:proofErr w:type="spellStart"/>
      <w:r w:rsidRPr="00B01BA8">
        <w:rPr>
          <w:rFonts w:ascii="Arial" w:eastAsia="HGSMinchoE" w:hAnsi="Arial" w:cs="Arial"/>
          <w:kern w:val="0"/>
          <w:lang w:val="en-US"/>
          <w14:ligatures w14:val="none"/>
        </w:rPr>
        <w:t>Vertretung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auszuüben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Ebenso</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Möglichkeit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dass</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vertetende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Vorhinein</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Vertretung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den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schriftlich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verneint</w:t>
      </w:r>
      <w:proofErr w:type="spellEnd"/>
      <w:r w:rsidRPr="00B01BA8">
        <w:rPr>
          <w:rFonts w:ascii="Arial" w:eastAsia="HGSMinchoE" w:hAnsi="Arial" w:cs="Arial"/>
          <w:kern w:val="0"/>
          <w:lang w:val="en-US"/>
          <w14:ligatures w14:val="none"/>
        </w:rPr>
        <w:t xml:space="preserve"> hat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bereits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einen</w:t>
      </w:r>
      <w:proofErr w:type="spellEnd"/>
      <w:r w:rsidRPr="00B01BA8">
        <w:rPr>
          <w:rFonts w:ascii="Arial" w:eastAsia="HGSMinchoE" w:hAnsi="Arial" w:cs="Arial"/>
          <w:kern w:val="0"/>
          <w:lang w:val="en-US"/>
          <w14:ligatures w14:val="none"/>
        </w:rPr>
        <w:t xml:space="preserve"> Dritten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w:t>
      </w:r>
    </w:p>
    <w:p w14:paraId="279D411A"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56D73938" w14:textId="77777777" w:rsidR="00B01BA8" w:rsidRDefault="00B01BA8" w:rsidP="00B01BA8">
      <w:pPr>
        <w:spacing w:after="0" w:line="360" w:lineRule="auto"/>
        <w:ind w:left="1080"/>
        <w:jc w:val="both"/>
        <w:rPr>
          <w:rFonts w:ascii="Arial" w:eastAsia="HGSMinchoE" w:hAnsi="Arial" w:cs="Arial"/>
          <w:kern w:val="0"/>
          <w:lang w:val="en-US"/>
          <w14:ligatures w14:val="none"/>
        </w:rPr>
      </w:pPr>
    </w:p>
    <w:p w14:paraId="140D43F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F23DFC6"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7A3B0B2"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1A6841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3BA2D6E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21F45027"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6B6C4355" w14:textId="77777777" w:rsidR="001776C9" w:rsidRPr="00B01BA8" w:rsidRDefault="001776C9" w:rsidP="00B01BA8">
      <w:pPr>
        <w:spacing w:after="0" w:line="360" w:lineRule="auto"/>
        <w:ind w:left="1080"/>
        <w:jc w:val="both"/>
        <w:rPr>
          <w:rFonts w:ascii="Arial" w:eastAsia="HGSMinchoE" w:hAnsi="Arial" w:cs="Arial"/>
          <w:kern w:val="0"/>
          <w:lang w:val="en-US"/>
          <w14:ligatures w14:val="none"/>
        </w:rPr>
      </w:pPr>
    </w:p>
    <w:p w14:paraId="19BAEAB8" w14:textId="77777777" w:rsidR="00B01BA8" w:rsidRDefault="00B01BA8" w:rsidP="00B01BA8">
      <w:pPr>
        <w:spacing w:after="0" w:line="360" w:lineRule="auto"/>
        <w:ind w:left="1080"/>
        <w:jc w:val="both"/>
        <w:rPr>
          <w:rFonts w:ascii="Arial" w:eastAsia="HGSMinchoE" w:hAnsi="Arial" w:cs="Arial"/>
          <w:kern w:val="0"/>
          <w:lang w:val="en-US"/>
          <w14:ligatures w14:val="none"/>
        </w:rPr>
      </w:pPr>
    </w:p>
    <w:p w14:paraId="4CEB9623" w14:textId="77777777" w:rsidR="009238C8" w:rsidRPr="00B01BA8" w:rsidRDefault="009238C8" w:rsidP="00B01BA8">
      <w:pPr>
        <w:spacing w:after="0" w:line="360" w:lineRule="auto"/>
        <w:ind w:left="1080"/>
        <w:jc w:val="both"/>
        <w:rPr>
          <w:rFonts w:ascii="Arial" w:eastAsia="HGSMinchoE" w:hAnsi="Arial" w:cs="Arial"/>
          <w:kern w:val="0"/>
          <w:lang w:val="en-US"/>
          <w14:ligatures w14:val="none"/>
        </w:rPr>
      </w:pPr>
    </w:p>
    <w:p w14:paraId="32CB525C"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3D237222" w14:textId="77777777" w:rsidR="00B01BA8" w:rsidRPr="001776C9" w:rsidRDefault="00B01BA8" w:rsidP="00BC65B6">
      <w:pPr>
        <w:keepNext/>
        <w:keepLines/>
        <w:numPr>
          <w:ilvl w:val="0"/>
          <w:numId w:val="3"/>
        </w:numPr>
        <w:spacing w:after="0" w:line="360" w:lineRule="auto"/>
        <w:jc w:val="both"/>
        <w:outlineLvl w:val="3"/>
        <w:rPr>
          <w:rFonts w:ascii="Arial" w:eastAsia="HGGothicM" w:hAnsi="Arial" w:cs="Arial"/>
          <w:b/>
          <w:iCs/>
          <w:kern w:val="0"/>
          <w:u w:val="single"/>
          <w:lang w:val="en-US"/>
          <w14:ligatures w14:val="none"/>
        </w:rPr>
      </w:pPr>
      <w:proofErr w:type="spellStart"/>
      <w:r w:rsidRPr="001776C9">
        <w:rPr>
          <w:rFonts w:ascii="Arial" w:eastAsia="HGGothicM" w:hAnsi="Arial" w:cs="Arial"/>
          <w:b/>
          <w:iCs/>
          <w:kern w:val="0"/>
          <w:u w:val="single"/>
          <w:lang w:val="en-US"/>
          <w14:ligatures w14:val="none"/>
        </w:rPr>
        <w:t>Verwandtschaft</w:t>
      </w:r>
      <w:proofErr w:type="spellEnd"/>
    </w:p>
    <w:p w14:paraId="13DE4C9C"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22DB05F"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Verwandtschaft wird durch Abstammung (Blutsverwandtschaft) begründet. Personen, welche voneinander abstammen, sind in gerader Linie verwandt (Großeltern, Kinder und Enkel), </w:t>
      </w:r>
      <w:r w:rsidRPr="00B01BA8">
        <w:rPr>
          <w:rFonts w:ascii="Arial" w:eastAsia="HGSMinchoE" w:hAnsi="Arial" w:cs="Arial"/>
          <w:b/>
          <w:bCs/>
          <w:kern w:val="0"/>
          <w14:ligatures w14:val="none"/>
        </w:rPr>
        <w:t>§ 1589 S. 1 BGB</w:t>
      </w:r>
      <w:r w:rsidRPr="00B01BA8">
        <w:rPr>
          <w:rFonts w:ascii="Arial" w:eastAsia="HGSMinchoE" w:hAnsi="Arial" w:cs="Arial"/>
          <w:kern w:val="0"/>
          <w14:ligatures w14:val="none"/>
        </w:rPr>
        <w:t>. Nach § 1589 S. 2 BGB sind Personen, die gemeinsam von einer dritten Person abstammen, in der Seitenlinie verwandt (Geschwister, Vettern, Tanten, Onkel etc.). Der Grad der Verwandtschaft bestimmt sich nach der Zahl der sie vermittelnden Geburten. Dabei wird die Person, welche die Verwandtschaft herstellt, nicht mitgezählt, § 1589 S. 3 BGB.</w:t>
      </w:r>
    </w:p>
    <w:p w14:paraId="3DD41317"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Der Verwandtschaftsgrad von zwei Geschwistern wird durch zwei Geburten hergestellt. Die Geburt der Mutter zählt nicht mit. Deshalb sind Geschwister im zweiten Grad miteinander verwandt.</w:t>
      </w:r>
    </w:p>
    <w:p w14:paraId="0BED2663"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Ein Verwandtschaftsverhältnis kann auch durch eine Annahme als Kind entstehen. Die Adoption von Minderjährigen ist in den Vorschriften der §§ 1741–1766 BGB, die Adoption von Volljährigen in den Vorschriften der §§ 1767–1772 BGB geregelt. </w:t>
      </w:r>
    </w:p>
    <w:p w14:paraId="23E64CF4" w14:textId="3DDA8CD8" w:rsidR="00B01BA8" w:rsidRPr="00B01BA8" w:rsidRDefault="009238C8" w:rsidP="00B01BA8">
      <w:pPr>
        <w:spacing w:after="0" w:line="360" w:lineRule="auto"/>
        <w:ind w:left="1080"/>
        <w:jc w:val="both"/>
        <w:rPr>
          <w:rFonts w:ascii="Arial" w:eastAsia="HGSMinchoE" w:hAnsi="Arial" w:cs="Arial"/>
          <w:kern w:val="0"/>
          <w14:ligatures w14:val="none"/>
        </w:rPr>
      </w:pPr>
      <w:r w:rsidRPr="009238C8">
        <w:rPr>
          <w:rFonts w:ascii="Arial" w:eastAsia="HGSMinchoE" w:hAnsi="Arial" w:cs="Arial"/>
          <w:b/>
          <w:bCs/>
          <w:kern w:val="0"/>
          <w14:ligatures w14:val="none"/>
        </w:rPr>
        <w:t>§ 1754 BGB</w:t>
      </w:r>
      <w:r>
        <w:rPr>
          <w:rFonts w:ascii="Arial" w:eastAsia="HGSMinchoE" w:hAnsi="Arial" w:cs="Arial"/>
          <w:kern w:val="0"/>
          <w14:ligatures w14:val="none"/>
        </w:rPr>
        <w:t xml:space="preserve"> beschreibt die Wirkung der Annahme.</w:t>
      </w:r>
    </w:p>
    <w:p w14:paraId="5522EDD4" w14:textId="29A54C3C" w:rsidR="00B01BA8" w:rsidRPr="00B01BA8" w:rsidRDefault="00B90C87" w:rsidP="00B01BA8">
      <w:pPr>
        <w:spacing w:after="0" w:line="360" w:lineRule="auto"/>
        <w:ind w:left="1080"/>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05158F27" wp14:editId="355F7200">
            <wp:extent cx="2143125" cy="2143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14:paraId="0E645C6C"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lastRenderedPageBreak/>
        <w:drawing>
          <wp:inline distT="0" distB="0" distL="0" distR="0" wp14:anchorId="0B8693F8" wp14:editId="44E7556E">
            <wp:extent cx="6096851" cy="34294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96851" cy="3429479"/>
                    </a:xfrm>
                    <a:prstGeom prst="rect">
                      <a:avLst/>
                    </a:prstGeom>
                  </pic:spPr>
                </pic:pic>
              </a:graphicData>
            </a:graphic>
          </wp:inline>
        </w:drawing>
      </w:r>
    </w:p>
    <w:p w14:paraId="1E2A6ECC" w14:textId="32EE48F8" w:rsidR="00B01BA8" w:rsidRPr="00B01BA8" w:rsidRDefault="00B01BA8" w:rsidP="00B01BA8">
      <w:pPr>
        <w:spacing w:after="0" w:line="360" w:lineRule="auto"/>
        <w:ind w:left="1080"/>
        <w:jc w:val="both"/>
        <w:rPr>
          <w:rFonts w:ascii="Arial" w:eastAsia="HGSMinchoE" w:hAnsi="Arial" w:cs="Arial"/>
          <w:kern w:val="0"/>
          <w14:ligatures w14:val="none"/>
        </w:rPr>
      </w:pPr>
    </w:p>
    <w:p w14:paraId="5CE94C4B" w14:textId="52B633CE"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drawing>
          <wp:inline distT="0" distB="0" distL="0" distR="0" wp14:anchorId="79C5299C" wp14:editId="1BDA3EE9">
            <wp:extent cx="6096851" cy="34294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851" cy="3429479"/>
                    </a:xfrm>
                    <a:prstGeom prst="rect">
                      <a:avLst/>
                    </a:prstGeom>
                  </pic:spPr>
                </pic:pic>
              </a:graphicData>
            </a:graphic>
          </wp:inline>
        </w:drawing>
      </w:r>
    </w:p>
    <w:p w14:paraId="7D20BE52"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C325143"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16472BF"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592E985" w14:textId="77777777" w:rsidR="00B01BA8" w:rsidRDefault="00B01BA8" w:rsidP="00B01BA8">
      <w:pPr>
        <w:spacing w:after="0" w:line="360" w:lineRule="auto"/>
        <w:ind w:left="1080"/>
        <w:jc w:val="both"/>
        <w:rPr>
          <w:rFonts w:ascii="Arial" w:eastAsia="HGSMinchoE" w:hAnsi="Arial" w:cs="Arial"/>
          <w:kern w:val="0"/>
          <w14:ligatures w14:val="none"/>
        </w:rPr>
      </w:pPr>
    </w:p>
    <w:p w14:paraId="310DCA3B" w14:textId="77777777" w:rsidR="009238C8" w:rsidRDefault="009238C8" w:rsidP="00B01BA8">
      <w:pPr>
        <w:spacing w:after="0" w:line="360" w:lineRule="auto"/>
        <w:ind w:left="1080"/>
        <w:jc w:val="both"/>
        <w:rPr>
          <w:rFonts w:ascii="Arial" w:eastAsia="HGSMinchoE" w:hAnsi="Arial" w:cs="Arial"/>
          <w:kern w:val="0"/>
          <w14:ligatures w14:val="none"/>
        </w:rPr>
      </w:pPr>
    </w:p>
    <w:p w14:paraId="10BBA70C" w14:textId="77777777" w:rsidR="009238C8" w:rsidRDefault="009238C8" w:rsidP="00B01BA8">
      <w:pPr>
        <w:spacing w:after="0" w:line="360" w:lineRule="auto"/>
        <w:ind w:left="1080"/>
        <w:jc w:val="both"/>
        <w:rPr>
          <w:rFonts w:ascii="Arial" w:eastAsia="HGSMinchoE" w:hAnsi="Arial" w:cs="Arial"/>
          <w:kern w:val="0"/>
          <w14:ligatures w14:val="none"/>
        </w:rPr>
      </w:pPr>
    </w:p>
    <w:p w14:paraId="5D482146" w14:textId="77777777" w:rsidR="009238C8" w:rsidRDefault="009238C8" w:rsidP="00B01BA8">
      <w:pPr>
        <w:spacing w:after="0" w:line="360" w:lineRule="auto"/>
        <w:ind w:left="1080"/>
        <w:jc w:val="both"/>
        <w:rPr>
          <w:rFonts w:ascii="Arial" w:eastAsia="HGSMinchoE" w:hAnsi="Arial" w:cs="Arial"/>
          <w:kern w:val="0"/>
          <w14:ligatures w14:val="none"/>
        </w:rPr>
      </w:pPr>
    </w:p>
    <w:p w14:paraId="50156EE1"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14B863A"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29694CC4" w14:textId="77777777" w:rsidR="00B01BA8" w:rsidRPr="001776C9" w:rsidRDefault="00B01BA8" w:rsidP="00BC65B6">
      <w:pPr>
        <w:keepNext/>
        <w:keepLines/>
        <w:numPr>
          <w:ilvl w:val="0"/>
          <w:numId w:val="3"/>
        </w:numPr>
        <w:spacing w:after="0" w:line="360" w:lineRule="auto"/>
        <w:jc w:val="both"/>
        <w:outlineLvl w:val="3"/>
        <w:rPr>
          <w:rFonts w:ascii="Arial" w:eastAsia="HGGothicM" w:hAnsi="Arial" w:cs="Arial"/>
          <w:b/>
          <w:iCs/>
          <w:kern w:val="0"/>
          <w:u w:val="single"/>
          <w:lang w:val="en-US"/>
          <w14:ligatures w14:val="none"/>
        </w:rPr>
      </w:pPr>
      <w:proofErr w:type="spellStart"/>
      <w:r w:rsidRPr="001776C9">
        <w:rPr>
          <w:rFonts w:ascii="Arial" w:eastAsia="HGGothicM" w:hAnsi="Arial" w:cs="Arial"/>
          <w:b/>
          <w:iCs/>
          <w:kern w:val="0"/>
          <w:u w:val="single"/>
          <w:lang w:val="en-US"/>
          <w14:ligatures w14:val="none"/>
        </w:rPr>
        <w:t>Schwägerschaft</w:t>
      </w:r>
      <w:proofErr w:type="spellEnd"/>
    </w:p>
    <w:p w14:paraId="47B2D20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230DDD8"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 1590 Abs. 1 S. 1 BGB ist eine Person mit den Verwandten seines Ehegatten und mit dem Ehegatten seiner Verwandten verschwägert. Eine Frau ist mit dem Bruder und den Eltern ihres Ehemannes verschwägert. Verschwägert sind auch Stiefeltern und Stiefkinder. Dagegen besteht keine Schwägerschaft zwischen den Verwandten der Ehefrau und den Verwandten des Ehemannes. Die Linie und der Grad der Schwägerschaft bestimmen sich nach § 1590 Abs. 1 S. 2 BGB nach der Linie und dem Grad der sie vermittelnden Verwandtschaft. Eine Ehefrau und die Schwester ihres Ehemanns sind im zweiten Grad miteinander verwandt (Geburt der Ehefrau und die Geburt der Schwester des Ehemannes sind maßgebend. Die Geburt des Ehemannes zählt nicht mit).</w:t>
      </w:r>
    </w:p>
    <w:p w14:paraId="17BB65E3"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Ehegatten sind durch die Eheschließung </w:t>
      </w:r>
      <w:r w:rsidRPr="00B01BA8">
        <w:rPr>
          <w:rFonts w:ascii="Arial" w:eastAsia="HGSMinchoE" w:hAnsi="Arial" w:cs="Times New Roman"/>
          <w:kern w:val="0"/>
          <w:u w:val="single"/>
          <w14:ligatures w14:val="none"/>
        </w:rPr>
        <w:t>nicht miteinander verwandt</w:t>
      </w:r>
      <w:r w:rsidRPr="00B01BA8">
        <w:rPr>
          <w:rFonts w:ascii="Arial" w:eastAsia="HGSMinchoE" w:hAnsi="Arial" w:cs="Times New Roman"/>
          <w:kern w:val="0"/>
          <w14:ligatures w14:val="none"/>
        </w:rPr>
        <w:t xml:space="preserve"> und nicht miteinander verschwägert. Die Schwägerschaft besteht nach § 1590 Abs. 2 BGB auch nach Auflösung der Ehe fort.</w:t>
      </w:r>
    </w:p>
    <w:p w14:paraId="0B4074B5"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0093206F"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274FF01B"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40BB14FA"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64207FA4"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r w:rsidRPr="00B01BA8">
        <w:rPr>
          <w:rFonts w:ascii="Arial" w:eastAsia="HGSMinchoE" w:hAnsi="Arial" w:cs="Times New Roman"/>
          <w:noProof/>
          <w:kern w:val="0"/>
          <w:lang w:eastAsia="de-DE"/>
          <w14:ligatures w14:val="none"/>
        </w:rPr>
        <w:drawing>
          <wp:inline distT="0" distB="0" distL="0" distR="0" wp14:anchorId="1EAC203A" wp14:editId="4C5D11A8">
            <wp:extent cx="4457700" cy="324794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51602" cy="3316367"/>
                    </a:xfrm>
                    <a:prstGeom prst="rect">
                      <a:avLst/>
                    </a:prstGeom>
                  </pic:spPr>
                </pic:pic>
              </a:graphicData>
            </a:graphic>
          </wp:inline>
        </w:drawing>
      </w:r>
    </w:p>
    <w:p w14:paraId="4DCD9D61" w14:textId="77777777" w:rsidR="00B01BA8" w:rsidRDefault="00B01BA8" w:rsidP="00B01BA8">
      <w:pPr>
        <w:spacing w:after="0" w:line="360" w:lineRule="auto"/>
        <w:ind w:left="2160"/>
        <w:jc w:val="both"/>
        <w:rPr>
          <w:rFonts w:ascii="Arial" w:eastAsia="HGSMinchoE" w:hAnsi="Arial" w:cs="Times New Roman"/>
          <w:kern w:val="0"/>
          <w14:ligatures w14:val="none"/>
        </w:rPr>
      </w:pPr>
    </w:p>
    <w:p w14:paraId="79B26CC7"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30DAC23B"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438EA15F"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6F272ABD" w14:textId="77777777" w:rsidR="00B01BA8" w:rsidRPr="001776C9" w:rsidRDefault="00B01BA8" w:rsidP="00BC65B6">
      <w:pPr>
        <w:keepNext/>
        <w:keepLines/>
        <w:numPr>
          <w:ilvl w:val="0"/>
          <w:numId w:val="13"/>
        </w:numPr>
        <w:spacing w:after="0" w:line="360" w:lineRule="auto"/>
        <w:ind w:hanging="506"/>
        <w:jc w:val="both"/>
        <w:outlineLvl w:val="2"/>
        <w:rPr>
          <w:rFonts w:ascii="Arial" w:eastAsia="HGGothicM" w:hAnsi="Arial" w:cs="Arial"/>
          <w:b/>
          <w:kern w:val="0"/>
          <w:u w:val="single"/>
          <w14:ligatures w14:val="none"/>
        </w:rPr>
      </w:pPr>
      <w:r w:rsidRPr="001776C9">
        <w:rPr>
          <w:rFonts w:ascii="Arial" w:eastAsia="HGGothicM" w:hAnsi="Arial" w:cs="Arial"/>
          <w:b/>
          <w:kern w:val="0"/>
          <w:u w:val="single"/>
          <w14:ligatures w14:val="none"/>
        </w:rPr>
        <w:t>Grundbegriffe des Persönlichkeitsrechts</w:t>
      </w:r>
    </w:p>
    <w:p w14:paraId="4C9F8F2B"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0443DDD" w14:textId="77777777" w:rsidR="00B01BA8" w:rsidRPr="001776C9" w:rsidRDefault="00B01BA8" w:rsidP="00BC65B6">
      <w:pPr>
        <w:keepNext/>
        <w:keepLines/>
        <w:numPr>
          <w:ilvl w:val="0"/>
          <w:numId w:val="4"/>
        </w:numPr>
        <w:spacing w:after="0" w:line="360" w:lineRule="auto"/>
        <w:ind w:left="1134" w:hanging="414"/>
        <w:jc w:val="both"/>
        <w:outlineLvl w:val="3"/>
        <w:rPr>
          <w:rFonts w:ascii="Arial" w:eastAsia="HGGothicM" w:hAnsi="Arial" w:cs="Arial"/>
          <w:b/>
          <w:iCs/>
          <w:kern w:val="0"/>
          <w:u w:val="single"/>
          <w14:ligatures w14:val="none"/>
        </w:rPr>
      </w:pPr>
      <w:r w:rsidRPr="001776C9">
        <w:rPr>
          <w:rFonts w:ascii="Arial" w:eastAsia="HGGothicM" w:hAnsi="Arial" w:cs="Arial"/>
          <w:b/>
          <w:iCs/>
          <w:kern w:val="0"/>
          <w:u w:val="single"/>
          <w14:ligatures w14:val="none"/>
        </w:rPr>
        <w:t>Rechtsfähigkeit</w:t>
      </w:r>
    </w:p>
    <w:p w14:paraId="75060792"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035D6667"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1 BGB meint die allgemeine Rechtsfähigkeit jedes Menschen, d.h. überhaupt Träger von Rechten und Pflichten sein zu können. Das BGB setzt sie voraus. Sie beginnt beim Menschen mit Vollendung der Geburt, § 1 BGB. Dabei sind Lebensunfähigkeit, Missbildungen o.ä. unerheblich. </w:t>
      </w:r>
    </w:p>
    <w:p w14:paraId="312E225C"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Sie endet beim Menschen mit dem Tod. </w:t>
      </w:r>
    </w:p>
    <w:p w14:paraId="51E8EBF4"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Vor der Geburt erlangt der bereits gezeugte Mensch (</w:t>
      </w:r>
      <w:proofErr w:type="spellStart"/>
      <w:r w:rsidRPr="00B01BA8">
        <w:rPr>
          <w:rFonts w:ascii="Arial" w:eastAsia="HGSMinchoE" w:hAnsi="Arial" w:cs="Times New Roman"/>
          <w:kern w:val="0"/>
          <w14:ligatures w14:val="none"/>
        </w:rPr>
        <w:t>nasciturus</w:t>
      </w:r>
      <w:proofErr w:type="spellEnd"/>
      <w:r w:rsidRPr="00B01BA8">
        <w:rPr>
          <w:rFonts w:ascii="Arial" w:eastAsia="HGSMinchoE" w:hAnsi="Arial" w:cs="Times New Roman"/>
          <w:kern w:val="0"/>
          <w14:ligatures w14:val="none"/>
        </w:rPr>
        <w:t xml:space="preserve">) gewisse Rechtspositionen im Hinblick auf und für den Fall seiner Geburt, zum Beispiel     §§ 844 Abs. 2, 1923 Abs. 2, 1594 Abs. 4, 1595 Abs. 3 sowie 1912 BGB. Gleiches gilt für den noch nicht Gezeugten, wie etwa Zuwendung durch Vertrag zu Gunsten Dritter oder eines Vermächtnisses, § 2178 BGB. </w:t>
      </w:r>
    </w:p>
    <w:p w14:paraId="6FB0C2E2"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6B3150BC"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5DF32738" w14:textId="77777777" w:rsidR="00B01BA8" w:rsidRPr="001776C9" w:rsidRDefault="00B01BA8" w:rsidP="00BC65B6">
      <w:pPr>
        <w:keepNext/>
        <w:keepLines/>
        <w:numPr>
          <w:ilvl w:val="0"/>
          <w:numId w:val="4"/>
        </w:numPr>
        <w:spacing w:after="0" w:line="360" w:lineRule="auto"/>
        <w:jc w:val="both"/>
        <w:outlineLvl w:val="3"/>
        <w:rPr>
          <w:rFonts w:ascii="Arial" w:eastAsia="HGGothicM" w:hAnsi="Arial" w:cs="Arial"/>
          <w:b/>
          <w:iCs/>
          <w:kern w:val="0"/>
          <w:u w:val="single"/>
          <w14:ligatures w14:val="none"/>
        </w:rPr>
      </w:pPr>
      <w:r w:rsidRPr="001776C9">
        <w:rPr>
          <w:rFonts w:ascii="Arial" w:eastAsia="HGGothicM" w:hAnsi="Arial" w:cs="Arial"/>
          <w:b/>
          <w:iCs/>
          <w:kern w:val="0"/>
          <w:u w:val="single"/>
          <w14:ligatures w14:val="none"/>
        </w:rPr>
        <w:t>Geschäftsfähigkeit</w:t>
      </w:r>
    </w:p>
    <w:p w14:paraId="543470F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ADEF44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Geschäftsfähigkeit gem. § 104 ff. BGB ist die Fähigkeit, durch eigenes Handeln wirksam Rechtsgeschäfte abzuschließen. Das Gesetz geht davon aus, dass volle Geschäftsfähigkeit ab Eintritt der Volljährigkeit beginnt, § 2 BGB. Die Vorschriften über die Geschäftsfähigkeit sind zwingend. Für einen nicht voll Geschäftsfähigen muss regelmäßig dessen gesetzlicher Vertreter (elterliche Sorge, Vormund) handeln. Der Geschäftsfähigkeit entspricht die Prozessfähigkeit.</w:t>
      </w:r>
    </w:p>
    <w:p w14:paraId="564EDA67"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Geschäftsunfähig ist, wer das siebente Lebensjahr nicht vollendet hat und wer sich nicht nur vorübergehend in einem die freie Willensbestimmung ausschließenden Zustand krankhafter Störung der Geistestätigkeit befindet, § 104 BGB. Hat der Geisteskranke einen lichten Augenblick, ist er in dieser Zeit geschäftsfähig. Die Geschäftsfähigkeit kann auch nur auf einem bestimmten Gebiet ausgeschlossen sein (sog. partielle Geschäftsunfähigkeit). Die Willenserklärung eines Geschäftsunfähigen ist nichtig, § 105 Abs.1 BGB. Wirksam ist ein geringwertiges beiderseits erfülltes Geschäft des täglichen Lebens, § 105a BGB.</w:t>
      </w:r>
    </w:p>
    <w:p w14:paraId="2A1D96AF"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Beschränkt geschäftsfähig sind Minderjährige ab vollendetem siebenten Lebensjahr bis zur Volljährigkeit (Vollendung des 18. Lebensjahrs). Der beschränkt Geschäftsfähige kann Rechtsgeschäfte vornehmen, welche ihm lediglich einen </w:t>
      </w:r>
      <w:r w:rsidRPr="00B01BA8">
        <w:rPr>
          <w:rFonts w:ascii="Arial" w:eastAsia="HGSMinchoE" w:hAnsi="Arial" w:cs="Times New Roman"/>
          <w:kern w:val="0"/>
          <w14:ligatures w14:val="none"/>
        </w:rPr>
        <w:lastRenderedPageBreak/>
        <w:t>rechtlichen Vorteil bringen, § 107 BGB, zum Beispiel die Annahme einer Schenkung. Ist das Rechtsgeschäft nicht nur rechtlich vorteilhaft, wie es beim Abschluss eines gegenseitigen Vertrags, der zur Erbringung der Gegenleistung verpflichtet der Fall ist, ist ein einseitiges Rechtsgeschäft, wie etwa die Eigentumsaufgabe oder die Kündigung ohne Einwilligung des gesetzlichen Vertreters unwirksam (§ 111 BGB), ein Vertrag dagegen nur „schwebend unwirksam“, § 108 f. BGB. Schwebende Unwirksamkeit heißt, dass die Wirksamkeit des Vertrags von der nachträglichen Genehmigung des gesetzlichen Vertreters abhängt. Bis zur Genehmigung kann der andere Teil den Vertrag widerrufen, sofern er nicht die Minderjährigkeit gekannt hat, es sei denn, der Minderjährige hat die nicht vorliegende Einwilligung des gesetzlichen Vertreters wahrheitswidrig behauptet. Der Vertragspartner kann den Vertreter zur Erklärung über die Genehmigung auffordern. Die Genehmigung kann dann nur innerhalb von zwei Wochen seit Empfang der Aufforderung erklärt werden. Erfolgt das nicht, gilt sie als verweigert, so dass der Vertrag endgültig unwirksam wird. Ist der Minderjährige inzwischen volljährig geworden, tritt seine Genehmigung an die Stelle der Erklärung des Vertreters (auch stillschweigend, zum Beispiel durch Vertragserfüllung).</w:t>
      </w:r>
    </w:p>
    <w:p w14:paraId="4C2A7551"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 von einem beschränkt Geschäftsfähigen ohne Zustimmung des gesetzlichen Vertreters abgeschlossener Vertrag gilt jedoch von Anfang an als wirksam, wenn der Minderjährige die vertragsmäßige Leistung mit Mitteln bewirkt, die ihm zu diesem Zwecke oder zur freien Verfügung von dem Vertreter oder mit dessen Zustimmung von einem Dritten überlassen worden sind, § 110 BGB. Dies ist der  sog. Taschengeldparagraph. Wird also in diesem Sinne Geld einem Minderjährigen überlassen, ist bei einem Kauf nicht nur das Verpflichtungs-, sondern auch das Erfüllungsgeschäft voll wirksam, wenn sich das Rechtsgeschäft im üblichen Rahmen hält, d.h. der gesetzliche Vertreter bei Hingabe des Taschengeldes solche Geschäfte erwarten und damit stillschweigend genehmigen konnte. Da die Leistung tatsächlich bewirkt werden muss, ist eine Kreditgewährung oder Ratenzahlung hierdurch nicht gedeckt. </w:t>
      </w:r>
    </w:p>
    <w:p w14:paraId="13E371A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78CDE1B" w14:textId="77777777"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123166A3" w14:textId="77777777"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0C3B30D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55CE6A3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ACDE1AC"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75782EF"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34709FA"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07569F1B"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12275D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20FD1A9"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28"/>
          <w14:ligatures w14:val="none"/>
        </w:rPr>
      </w:pPr>
      <w:r w:rsidRPr="00B01BA8">
        <w:rPr>
          <w:rFonts w:ascii="Arial" w:eastAsia="HGGothicM" w:hAnsi="Arial" w:cs="Arial"/>
          <w:b/>
          <w:kern w:val="0"/>
          <w:sz w:val="32"/>
          <w:szCs w:val="28"/>
          <w14:ligatures w14:val="none"/>
        </w:rPr>
        <w:t>Materiell-rechtliche Voraussetzungen der Betreuung</w:t>
      </w:r>
    </w:p>
    <w:p w14:paraId="73EB135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C51CD5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materiellen Voraussetzungen der Betreuerbestellung ergeben sich aus </w:t>
      </w:r>
      <w:r w:rsidRPr="00B01BA8">
        <w:rPr>
          <w:rFonts w:ascii="Arial" w:eastAsia="HGSMinchoE" w:hAnsi="Arial" w:cs="Times New Roman"/>
          <w:b/>
          <w:bCs/>
          <w:kern w:val="0"/>
          <w14:ligatures w14:val="none"/>
        </w:rPr>
        <w:t>§ 1814 BGB</w:t>
      </w:r>
      <w:r w:rsidRPr="00B01BA8">
        <w:rPr>
          <w:rFonts w:ascii="Arial" w:eastAsia="HGSMinchoE" w:hAnsi="Arial" w:cs="Times New Roman"/>
          <w:kern w:val="0"/>
          <w14:ligatures w14:val="none"/>
        </w:rPr>
        <w:t>. Sie werden ergänzt durch die Regelungen über die Auswahl des Betreuers in §§ 1816 bis 1819 BGB.</w:t>
      </w:r>
    </w:p>
    <w:p w14:paraId="0940643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Grundsätzlich handelt es sich bei der Betreuerbestellung um eine einheitliche Entscheidung in dem Sinne, dass die Anordnung der Betreuung und die Auswahl des Betreuers in einem Akt zusammengefasst sind.</w:t>
      </w:r>
    </w:p>
    <w:p w14:paraId="5B124B8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Daneben gibt aber auch § 1867 BGB die Möglichkeit, dass das Betreuungsgericht selbst vorläufige Maßnahmen zu Gunsten des Betroffenen trifft, etwa die vorläufige Unterbringung eines Betroffenen in einer geschlossenen psychiatrischen Einrichtung. Ein solches Handeln ist zulässig, wenn gleichzeitig mit der Anordnung sichergestellt ist, dass dem Betroffenen unverzüglich ein Betreuer zur Seite gestellt wird.</w:t>
      </w:r>
    </w:p>
    <w:p w14:paraId="67E7E39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Die tatbestandlichen Voraussetzungen für eine Betreuerbestellung gelten nicht nur für die Erstbestellung eines Betreuers, sondern auch für jede Verlängerung und für eine Erweiterung der Aufgabenkreise.</w:t>
      </w:r>
    </w:p>
    <w:p w14:paraId="4611F8A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unbefristete Bestellung eines Betreuers ist unzulässig. </w:t>
      </w:r>
      <w:r w:rsidRPr="00B01BA8">
        <w:rPr>
          <w:rFonts w:ascii="Arial" w:eastAsia="HGSMinchoE" w:hAnsi="Arial" w:cs="Times New Roman"/>
          <w:b/>
          <w:bCs/>
          <w:kern w:val="0"/>
          <w14:ligatures w14:val="none"/>
        </w:rPr>
        <w:t xml:space="preserve">Spätestens nach sieben Jahren muss eine Überprüfung stattfinden, §§ 294 Abs. 3, 295 Abs. 2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w:t>
      </w:r>
    </w:p>
    <w:p w14:paraId="3A7C393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4AABCF1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3C33A215"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23DDD07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0F93B1CA" w14:textId="11EDF333"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33A1127" w14:textId="77777777" w:rsidR="00B01BA8" w:rsidRPr="001776C9"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Grundsatz der Volljährigkeit</w:t>
      </w:r>
    </w:p>
    <w:p w14:paraId="45B0EB38" w14:textId="77777777" w:rsidR="00B01BA8" w:rsidRPr="00B01BA8" w:rsidRDefault="00B01BA8" w:rsidP="00B01BA8">
      <w:pPr>
        <w:spacing w:after="0" w:line="360" w:lineRule="auto"/>
        <w:jc w:val="both"/>
        <w:rPr>
          <w:rFonts w:ascii="Arial" w:eastAsia="HGSMinchoE" w:hAnsi="Arial" w:cs="Times New Roman"/>
          <w:kern w:val="0"/>
          <w:u w:val="single"/>
          <w14:ligatures w14:val="none"/>
        </w:rPr>
      </w:pPr>
    </w:p>
    <w:p w14:paraId="2F3CAC5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 1814 Abs.1 BGB ist die Bestellung eines Betreuers lediglich bei volljährigen Betroffenen möglich. Keine (wirkliche) Ausnahme in diesem Sinne stellt der Fall dar, dass die Betreuerbestellung für einen bereits 17 Jahre alten Minderjährigen erfolgt, wenn anzunehmen ist, dass dieser mit Eintritt der Volljährigkeit eines Betreuers bedarf, § 1814 Absatz 5 BGB.</w:t>
      </w:r>
    </w:p>
    <w:p w14:paraId="45AB8B9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Auch in diesem Fall erlangt das Betreuungsrechtsverhältnis erst mit Vollendung des 18. Lebensjahres Wirksamkeit (§ 1814 Abs. 5 Satz 2 BGB), so dass es sich nicht um eine wirkliche Ausnahme vom Grundsatz der Volljährigkeit handelt.</w:t>
      </w:r>
    </w:p>
    <w:p w14:paraId="611837B0" w14:textId="77777777" w:rsidR="00B01BA8" w:rsidRPr="00B01BA8" w:rsidRDefault="00B01BA8" w:rsidP="00B01BA8">
      <w:pPr>
        <w:spacing w:after="0" w:line="360" w:lineRule="auto"/>
        <w:ind w:left="1440"/>
        <w:jc w:val="both"/>
        <w:rPr>
          <w:rFonts w:ascii="Arial" w:eastAsia="HGSMinchoE" w:hAnsi="Arial" w:cs="Times New Roman"/>
          <w:kern w:val="0"/>
          <w14:ligatures w14:val="none"/>
        </w:rPr>
      </w:pPr>
    </w:p>
    <w:p w14:paraId="444210FB" w14:textId="77777777" w:rsidR="00B01BA8" w:rsidRPr="001776C9"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lastRenderedPageBreak/>
        <w:t>Vorliegen von Defiziten</w:t>
      </w:r>
    </w:p>
    <w:p w14:paraId="35924F7E" w14:textId="77777777" w:rsidR="00B01BA8" w:rsidRPr="00B01BA8" w:rsidRDefault="00B01BA8" w:rsidP="00B01BA8">
      <w:pPr>
        <w:spacing w:after="0" w:line="360" w:lineRule="auto"/>
        <w:ind w:left="1440"/>
        <w:contextualSpacing/>
        <w:jc w:val="both"/>
        <w:rPr>
          <w:rFonts w:ascii="Arial" w:eastAsia="Palatino Linotype" w:hAnsi="Arial" w:cs="Times New Roman"/>
          <w:kern w:val="0"/>
          <w14:ligatures w14:val="none"/>
        </w:rPr>
      </w:pPr>
    </w:p>
    <w:p w14:paraId="49005FB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Materielle Voraussetzung für die Bestellung eines Betreuers ist das Vorliegen eines Defizits bei dem Betroffenen, welches ein Fürsorgebedürfnis erfordert.</w:t>
      </w:r>
    </w:p>
    <w:p w14:paraId="2E64487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der in § 1814 Abs. 1 S. 1 BGB enthaltenen abschließenden Aufzählung muss es sich dabei um eine psychische Krankheit bzw. eine körperliche, geistige oder seelische Behinderung handeln.</w:t>
      </w:r>
    </w:p>
    <w:p w14:paraId="583BFEE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erfährt die lediglich körperliche Behinderung von der Verfahrenseinleitung her gesehen im Gesetz eine gesonderte Behandlung:</w:t>
      </w:r>
    </w:p>
    <w:p w14:paraId="10AEB45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Bestellung eines Betreuers bei der körperlichen Behinderung erfolgt nur auf </w:t>
      </w:r>
      <w:r w:rsidRPr="001776C9">
        <w:rPr>
          <w:rFonts w:ascii="Arial" w:eastAsia="HGSMinchoE" w:hAnsi="Arial" w:cs="Times New Roman"/>
          <w:b/>
          <w:bCs/>
          <w:kern w:val="0"/>
          <w14:ligatures w14:val="none"/>
        </w:rPr>
        <w:t>Antrag des Betroffenen</w:t>
      </w:r>
      <w:r w:rsidRPr="00B01BA8">
        <w:rPr>
          <w:rFonts w:ascii="Arial" w:eastAsia="HGSMinchoE" w:hAnsi="Arial" w:cs="Times New Roman"/>
          <w:kern w:val="0"/>
          <w14:ligatures w14:val="none"/>
        </w:rPr>
        <w:t>, es sei denn, es ist ihm nicht möglich seinen Willen kund zu tun, so kann ein Verfahren bei Vorliegen der anderen Defizite auch von Amts wegen – ohne Antrag des Betroffenen – eingeleitet werden (§ 1814 Abs. 4 S.2 BGB).</w:t>
      </w:r>
    </w:p>
    <w:p w14:paraId="19485D7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Einem „Antrag“ eines </w:t>
      </w:r>
      <w:r w:rsidRPr="001776C9">
        <w:rPr>
          <w:rFonts w:ascii="Arial" w:eastAsia="HGSMinchoE" w:hAnsi="Arial" w:cs="Times New Roman"/>
          <w:b/>
          <w:bCs/>
          <w:kern w:val="0"/>
          <w14:ligatures w14:val="none"/>
        </w:rPr>
        <w:t>Dritten</w:t>
      </w:r>
      <w:r w:rsidRPr="00B01BA8">
        <w:rPr>
          <w:rFonts w:ascii="Arial" w:eastAsia="HGSMinchoE" w:hAnsi="Arial" w:cs="Times New Roman"/>
          <w:kern w:val="0"/>
          <w14:ligatures w14:val="none"/>
        </w:rPr>
        <w:t xml:space="preserve"> kommt in diesem Fall lediglich die Bedeutung einer </w:t>
      </w:r>
      <w:r w:rsidRPr="001776C9">
        <w:rPr>
          <w:rFonts w:ascii="Arial" w:eastAsia="HGSMinchoE" w:hAnsi="Arial" w:cs="Times New Roman"/>
          <w:b/>
          <w:bCs/>
          <w:kern w:val="0"/>
          <w14:ligatures w14:val="none"/>
        </w:rPr>
        <w:t>Anregung</w:t>
      </w:r>
      <w:r w:rsidRPr="00B01BA8">
        <w:rPr>
          <w:rFonts w:ascii="Arial" w:eastAsia="HGSMinchoE" w:hAnsi="Arial" w:cs="Times New Roman"/>
          <w:kern w:val="0"/>
          <w14:ligatures w14:val="none"/>
        </w:rPr>
        <w:t xml:space="preserve"> an das Betreuungsgericht zu, §§ 24, 26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0835A5F9"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Voraussetzung für die Bestellung eines Betreuers ist in jedem Fall ein bestimmter medizinischer Befund, § 1814 Abs. 1 BGB. Die Anordnung einer Betreuung kommt in Betracht bei psychischer Krankheit, geistiger Behinderung, seelischer Behinderung und körperlicher Behinderung. Nicht zur Anordnung einer Betreuung führen etwa gesellschaftliche Unangepasstheit, Neigung zu Straftaten oder soziale Behinderung.</w:t>
      </w:r>
    </w:p>
    <w:p w14:paraId="0D2D06D8" w14:textId="77777777" w:rsidR="00B01BA8" w:rsidRDefault="00B01BA8" w:rsidP="00B01BA8">
      <w:pPr>
        <w:spacing w:after="0" w:line="360" w:lineRule="auto"/>
        <w:ind w:left="720"/>
        <w:jc w:val="both"/>
        <w:rPr>
          <w:rFonts w:ascii="Arial" w:eastAsia="HGSMinchoE" w:hAnsi="Arial" w:cs="Times New Roman"/>
          <w:kern w:val="0"/>
          <w14:ligatures w14:val="none"/>
        </w:rPr>
      </w:pPr>
    </w:p>
    <w:p w14:paraId="3EAE7A24" w14:textId="77777777" w:rsidR="004C3F40" w:rsidRPr="00B01BA8" w:rsidRDefault="004C3F40" w:rsidP="00B01BA8">
      <w:pPr>
        <w:spacing w:after="0" w:line="360" w:lineRule="auto"/>
        <w:ind w:left="720"/>
        <w:jc w:val="both"/>
        <w:rPr>
          <w:rFonts w:ascii="Arial" w:eastAsia="HGSMinchoE" w:hAnsi="Arial" w:cs="Times New Roman"/>
          <w:kern w:val="0"/>
          <w14:ligatures w14:val="none"/>
        </w:rPr>
      </w:pPr>
    </w:p>
    <w:p w14:paraId="136C4797"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3C032B65"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sz w:val="21"/>
          <w:u w:val="single"/>
          <w14:ligatures w14:val="none"/>
        </w:rPr>
        <w:t>Psychische Krankheit</w:t>
      </w:r>
    </w:p>
    <w:p w14:paraId="60A49CBA" w14:textId="77777777" w:rsidR="00B01BA8" w:rsidRPr="00B01BA8" w:rsidRDefault="00B01BA8" w:rsidP="00B01BA8">
      <w:pPr>
        <w:spacing w:after="0" w:line="360" w:lineRule="auto"/>
        <w:ind w:left="1800"/>
        <w:contextualSpacing/>
        <w:jc w:val="both"/>
        <w:rPr>
          <w:rFonts w:ascii="Arial" w:eastAsia="Palatino Linotype" w:hAnsi="Arial" w:cs="Times New Roman"/>
          <w:kern w:val="0"/>
          <w:u w:val="single"/>
          <w14:ligatures w14:val="none"/>
        </w:rPr>
      </w:pPr>
    </w:p>
    <w:p w14:paraId="261D800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Begriff der psychischen Krankheit bezieht sich auf die anerkannten Krankheitsbilder der Psychiatrie. Nach der Gesetzesbegründung zum Betreuungsgesetz zählen dazu endogene, also körperlich nicht begründbare Psychosen (zum Beispiel Depression, Manie, Schizophrenie) sowie exogene, also körperlich begründbare Psychosen (zum Beispiel hirnorganisches Psychosyndrom, senile Demenz, </w:t>
      </w:r>
      <w:proofErr w:type="spellStart"/>
      <w:r w:rsidRPr="00B01BA8">
        <w:rPr>
          <w:rFonts w:ascii="Arial" w:eastAsia="HGSMinchoE" w:hAnsi="Arial" w:cs="Times New Roman"/>
          <w:kern w:val="0"/>
          <w14:ligatures w14:val="none"/>
        </w:rPr>
        <w:t>Alzheimersche</w:t>
      </w:r>
      <w:proofErr w:type="spellEnd"/>
      <w:r w:rsidRPr="00B01BA8">
        <w:rPr>
          <w:rFonts w:ascii="Arial" w:eastAsia="HGSMinchoE" w:hAnsi="Arial" w:cs="Times New Roman"/>
          <w:kern w:val="0"/>
          <w14:ligatures w14:val="none"/>
        </w:rPr>
        <w:t xml:space="preserve"> Krankheit).</w:t>
      </w:r>
    </w:p>
    <w:p w14:paraId="54C4B0E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Abgrenzung dazu ist „Altersstarsinn“ für sich genommen keine psychische Krankheit. Gleiches gilt für bloße Verhaltensauffälligkeiten. Ebenso stellt Analphabetismus für sich genommen weder eine psychische Krankheit noch eine der in § 1814 Abs. 1 BGB genannten Behinderungen dar und rechtfertigt entsprechend nicht die Bestellung eines Betreuers. Bei Abhängigkeitskrankheiten wie etwa Alkohol- oder Drogenabhängigkeit muss </w:t>
      </w:r>
      <w:r w:rsidRPr="00B01BA8">
        <w:rPr>
          <w:rFonts w:ascii="Arial" w:eastAsia="HGSMinchoE" w:hAnsi="Arial" w:cs="Times New Roman"/>
          <w:kern w:val="0"/>
          <w14:ligatures w14:val="none"/>
        </w:rPr>
        <w:lastRenderedPageBreak/>
        <w:t xml:space="preserve">neben der Abhängigkeit eine abhängigkeitsbedingte Psychose oder geistige Erkrankung vorliegen. „Alkoholismus“ ist allein für sich genommen kein Grund für die Einrichtung einer Betreuung, vgl. OLG Hamm in </w:t>
      </w:r>
      <w:proofErr w:type="spellStart"/>
      <w:r w:rsidRPr="00B01BA8">
        <w:rPr>
          <w:rFonts w:ascii="Arial" w:eastAsia="HGSMinchoE" w:hAnsi="Arial" w:cs="Times New Roman"/>
          <w:kern w:val="0"/>
          <w14:ligatures w14:val="none"/>
        </w:rPr>
        <w:t>BtPrax</w:t>
      </w:r>
      <w:proofErr w:type="spellEnd"/>
      <w:r w:rsidRPr="00B01BA8">
        <w:rPr>
          <w:rFonts w:ascii="Arial" w:eastAsia="HGSMinchoE" w:hAnsi="Arial" w:cs="Times New Roman"/>
          <w:kern w:val="0"/>
          <w14:ligatures w14:val="none"/>
        </w:rPr>
        <w:t xml:space="preserve"> 2001, S. 40.</w:t>
      </w:r>
    </w:p>
    <w:p w14:paraId="7CCC0069"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Geistige Behinderung</w:t>
      </w:r>
    </w:p>
    <w:p w14:paraId="3938BB00"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506AB66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Dazu zählen angeborene oder frühkindlich erworbene Intelligenzdefizite unterschiedlichen Schweregrades.</w:t>
      </w:r>
    </w:p>
    <w:p w14:paraId="63B23794"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470B0DEB"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Seelische Behinderung</w:t>
      </w:r>
    </w:p>
    <w:p w14:paraId="0E21D275"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42937D1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Das Merkmal der seelischen Behinderung dient als eine Art Auffangtatbestand. Es bezieht sich nach der Gesetzesbegründung vor allem aufbleibende psychische Beeinträchtigungen in der Folge psychischer Krankheiten.</w:t>
      </w:r>
    </w:p>
    <w:p w14:paraId="2F31AF3F"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Unter den Begriff der seelischen Behinderung fallen bleibende oder jedenfalls langanhaltende psychische Beeinträchtigungen, die auf einem regelwidrigen körperlichen, geistigen oder seelischen Zustand beruhen. Damit sollen insbesondere auch Erscheinungen des Altersabbaus erfasst werden, die in der hier nicht einheitlichen Fachsprache zum Teil nicht als Krankheitsbilder angesehen werden. Von besonderer Bedeutung ist insoweit die senile Demenz, die ihre Ursache in der </w:t>
      </w:r>
      <w:proofErr w:type="spellStart"/>
      <w:r w:rsidRPr="00B01BA8">
        <w:rPr>
          <w:rFonts w:ascii="Arial" w:eastAsia="HGSMinchoE" w:hAnsi="Arial" w:cs="Times New Roman"/>
          <w:kern w:val="0"/>
          <w14:ligatures w14:val="none"/>
        </w:rPr>
        <w:t>Alzheimerschen</w:t>
      </w:r>
      <w:proofErr w:type="spellEnd"/>
      <w:r w:rsidRPr="00B01BA8">
        <w:rPr>
          <w:rFonts w:ascii="Arial" w:eastAsia="HGSMinchoE" w:hAnsi="Arial" w:cs="Times New Roman"/>
          <w:kern w:val="0"/>
          <w14:ligatures w14:val="none"/>
        </w:rPr>
        <w:t xml:space="preserve"> Krankheit, in Hirngefäßerkrankungen oder anderen degenerativen Hirnprozessen haben kann.</w:t>
      </w:r>
    </w:p>
    <w:p w14:paraId="0D22A960"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05C890B6" w14:textId="77777777" w:rsidR="00B01BA8" w:rsidRPr="0043266F"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Körperliche Behinderung</w:t>
      </w:r>
    </w:p>
    <w:p w14:paraId="71D8BB6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In Betracht kommen zum Beispiel Lähmungen, Taubheit, Blindheit, schwere Herzleiden.</w:t>
      </w:r>
    </w:p>
    <w:p w14:paraId="22993E4C" w14:textId="77777777" w:rsidR="00B01BA8" w:rsidRPr="0043266F"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Unfähigkeit zur Regelung der Angelegenheit und Handlungsbedarf</w:t>
      </w:r>
    </w:p>
    <w:p w14:paraId="6BF7BD27"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1A206F51"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Als Folge eines der tatbestandlich relevanten Defizite muss der Betroffene unfähig sein, seine Angelegenheiten zu regeln.</w:t>
      </w:r>
    </w:p>
    <w:p w14:paraId="695B2A8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sind zwei Gesichtspunkte auseinander zu halten:</w:t>
      </w:r>
    </w:p>
    <w:p w14:paraId="697A538E"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Zunächst ist festzustellen, ob das Defizit den Betroffenen unfähig macht, bestimmte Angelegenheiten zu regeln (= subjektiver Handlungsbedarf).</w:t>
      </w:r>
    </w:p>
    <w:p w14:paraId="14E44D6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In zweiter Linie kommt es dann darauf an, ob für diesen Bereich auch ein objektiver Handlungsbedarf besteht.</w:t>
      </w:r>
    </w:p>
    <w:p w14:paraId="157906B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gilt:</w:t>
      </w:r>
    </w:p>
    <w:p w14:paraId="5F04303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Krankheit oder Behinderung definiert die </w:t>
      </w:r>
      <w:r w:rsidRPr="00B01BA8">
        <w:rPr>
          <w:rFonts w:ascii="Arial" w:eastAsia="HGSMinchoE" w:hAnsi="Arial" w:cs="Times New Roman"/>
          <w:kern w:val="0"/>
          <w:u w:val="single"/>
          <w14:ligatures w14:val="none"/>
        </w:rPr>
        <w:t xml:space="preserve">subjektive </w:t>
      </w:r>
      <w:r w:rsidRPr="00B01BA8">
        <w:rPr>
          <w:rFonts w:ascii="Arial" w:eastAsia="HGSMinchoE" w:hAnsi="Arial" w:cs="Times New Roman"/>
          <w:kern w:val="0"/>
          <w14:ligatures w14:val="none"/>
        </w:rPr>
        <w:t>Betreuungsbedürftigkeit.</w:t>
      </w:r>
    </w:p>
    <w:p w14:paraId="3EBB7B1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zu erledigenden Aufgaben bestimmen den </w:t>
      </w:r>
      <w:r w:rsidRPr="00B01BA8">
        <w:rPr>
          <w:rFonts w:ascii="Arial" w:eastAsia="HGSMinchoE" w:hAnsi="Arial" w:cs="Times New Roman"/>
          <w:kern w:val="0"/>
          <w:u w:val="single"/>
          <w14:ligatures w14:val="none"/>
        </w:rPr>
        <w:t>objektiven</w:t>
      </w:r>
      <w:r w:rsidRPr="00B01BA8">
        <w:rPr>
          <w:rFonts w:ascii="Arial" w:eastAsia="HGSMinchoE" w:hAnsi="Arial" w:cs="Times New Roman"/>
          <w:kern w:val="0"/>
          <w14:ligatures w14:val="none"/>
        </w:rPr>
        <w:t xml:space="preserve"> Betreuungsbedarf. </w:t>
      </w:r>
    </w:p>
    <w:p w14:paraId="68F13515" w14:textId="77777777" w:rsidR="00B01BA8" w:rsidRPr="0043266F" w:rsidRDefault="00B01BA8" w:rsidP="00BC65B6">
      <w:pPr>
        <w:numPr>
          <w:ilvl w:val="0"/>
          <w:numId w:val="15"/>
        </w:numPr>
        <w:spacing w:after="0" w:line="360" w:lineRule="auto"/>
        <w:ind w:left="709" w:hanging="709"/>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lastRenderedPageBreak/>
        <w:t>Grundsatz der Erforderlichkeit</w:t>
      </w:r>
    </w:p>
    <w:p w14:paraId="088E565A"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57936780"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zu fordernde Handlungsbedarf findet seine gesetzliche Grundlage in § 1814 Abs. 3 Nr. 1 und 2 BGB. Danach steht die Bestellung eines Betreuers unter dem Gebot der Erforderlichkeit. Die Erforderlichkeit muss entsprechend der Gesetzesformulierung für jeden Aufgabenkreis gesondert festgestellt werden und darf nicht Angelegenheiten erfassen, die der Betroffene noch selbst erledigen kann. Bei schubförmigen Krankheiten darf die Betreuung daher grundsätzlich nur den Zeitraum umfassen, in dem der akute Schub anhält.</w:t>
      </w:r>
    </w:p>
    <w:p w14:paraId="4CF68B2A" w14:textId="2022FD22"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Erforderlichkeit ist dem Verfassungsrecht entlehnt (Verhältnismäßigkeitsprinzip</w:t>
      </w:r>
      <w:r w:rsidR="00A453FF">
        <w:rPr>
          <w:rFonts w:ascii="Arial" w:eastAsia="HGSMinchoE" w:hAnsi="Arial" w:cs="Times New Roman"/>
          <w:kern w:val="0"/>
          <w14:ligatures w14:val="none"/>
        </w:rPr>
        <w:t>/Prinzip der Subsidiarität</w:t>
      </w:r>
      <w:r w:rsidRPr="00B01BA8">
        <w:rPr>
          <w:rFonts w:ascii="Arial" w:eastAsia="HGSMinchoE" w:hAnsi="Arial" w:cs="Times New Roman"/>
          <w:kern w:val="0"/>
          <w14:ligatures w14:val="none"/>
        </w:rPr>
        <w:t>) und findet im gesamten Betreuungsrecht dann Anwendung, wenn sich die Maßnahme – wie regelmäßig – als Eingriff in Grundrechtspositionen (zumindest Art. 2 Abs. 1 GG: sog. allgemeines Persönlichkeitsrecht) darstellt.</w:t>
      </w:r>
    </w:p>
    <w:p w14:paraId="2945B927"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Verhältnismäßigkeit zerfällt in drei Prüfungspunkte:</w:t>
      </w:r>
    </w:p>
    <w:p w14:paraId="72DCE069"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die Maßnahme geeignet?</w:t>
      </w:r>
    </w:p>
    <w:p w14:paraId="1E9A14C8"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ein derart einschneidender Eingriff notwendig oder führt eine geringer belastende Maßnahme zum gleichen Erfolg?</w:t>
      </w:r>
    </w:p>
    <w:p w14:paraId="181C0138"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Steht die Schwere des Eingriffs in einem angemessenen Verhältnis zum Erfolg?</w:t>
      </w:r>
    </w:p>
    <w:p w14:paraId="05677C8A"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Nicht erforderlich ist die Einrichtung einer Betreuung, wenn deren Zwecklosigkeit von vorn herein klar ist.</w:t>
      </w:r>
    </w:p>
    <w:p w14:paraId="6E2180A3"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1650EA7F"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Grundsätzlich gilt:</w:t>
      </w:r>
    </w:p>
    <w:p w14:paraId="3940D896"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 1814 Abs. 3 Nr. 1 und 2 BGB verlangt für die Bestellung eines Betreuers die konkrete tatrichterliche Feststellung, dass sie – auch unter Beachtung der Verhältnismäßigkeit – notwendig ist, weil der Betroffene auf entsprechende Hilfen angewiesen ist und weniger einschneidende Maßnahmen nicht in Betracht kommen“.</w:t>
      </w:r>
    </w:p>
    <w:p w14:paraId="07C1D327"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31CE3EC9"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504B60A9" w14:textId="0D684AF5" w:rsidR="00B01BA8" w:rsidRPr="0043266F"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Vorrang anderer Hilfen</w:t>
      </w:r>
      <w:r w:rsidR="001938BB">
        <w:rPr>
          <w:rFonts w:ascii="Arial" w:eastAsia="Palatino Linotype" w:hAnsi="Arial" w:cs="Times New Roman"/>
          <w:b/>
          <w:bCs/>
          <w:kern w:val="0"/>
          <w:u w:val="single"/>
          <w14:ligatures w14:val="none"/>
        </w:rPr>
        <w:t>/ Vorsorgevollmacht &amp; Co</w:t>
      </w:r>
    </w:p>
    <w:p w14:paraId="76C823B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770EE1A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Erforderlichkeit findet weiter seine gesetzliche Ausformung in dem in § 1814 Absatz 3 Nr. 2 BGB ausgesprochenen Vorrang anderer Hilfen. Dabei ist zu unterscheiden:</w:t>
      </w:r>
    </w:p>
    <w:p w14:paraId="10F4545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Betracht kommen tatsächliche Hilfen des sozialen Netzes, die geleistet werden können, ohne dass ein gesetzlicher Vertreter bestellt wird oder eine Vollmacht </w:t>
      </w:r>
      <w:r w:rsidRPr="00B01BA8">
        <w:rPr>
          <w:rFonts w:ascii="Arial" w:eastAsia="HGSMinchoE" w:hAnsi="Arial" w:cs="Times New Roman"/>
          <w:kern w:val="0"/>
          <w14:ligatures w14:val="none"/>
        </w:rPr>
        <w:lastRenderedPageBreak/>
        <w:t>errichtet werden muss. Ein in der Gesetzesbegründung genanntes Beispiel ist die Gewährung von Sozialleistungen.</w:t>
      </w:r>
    </w:p>
    <w:p w14:paraId="08541A6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In Betracht kommen darüber hinaus andere Hilfen rechtlicher Art, insbesondere die im Gesetz erwähnte Vollmacht, der damit eine betreuungsersetzende Funktion zukommt.</w:t>
      </w:r>
    </w:p>
    <w:p w14:paraId="1D865709"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ist nicht lediglich die rechtsgeschäftlich – im Bereich der Vermögenssorge – wirkende Vollmacht gemeint, anerkannt ist die Wirksamkeit einer Bevollmächtigung auch im Bereich der Personensorge (vgl. § 1829 Absatz 1 und § 1820 Absatz 2 BGB).</w:t>
      </w:r>
    </w:p>
    <w:p w14:paraId="45C5B7C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Kann der Betroffene eine Vorsorgevollmacht erteilen, fehlt es im Regelfall an der Erforderlichkeit für die Bestellung eines Betreuers,</w:t>
      </w:r>
    </w:p>
    <w:p w14:paraId="4D28406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Es ist zu unterscheiden:</w:t>
      </w:r>
    </w:p>
    <w:p w14:paraId="1C3AC97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Als vorsorgliche Willensbekundungen des Betroffenen zur Sicherung seiner Selbstbestimmung kommen im Bereich der Betreuung </w:t>
      </w:r>
      <w:r w:rsidRPr="00B01BA8">
        <w:rPr>
          <w:rFonts w:ascii="Arial" w:eastAsia="HGSMinchoE" w:hAnsi="Arial" w:cs="Times New Roman"/>
          <w:b/>
          <w:bCs/>
          <w:kern w:val="0"/>
          <w14:ligatures w14:val="none"/>
        </w:rPr>
        <w:t>Patientenverfügungen, Vorsorgevollmachten und Betreuungsverfügungen</w:t>
      </w:r>
      <w:r w:rsidRPr="00B01BA8">
        <w:rPr>
          <w:rFonts w:ascii="Arial" w:eastAsia="HGSMinchoE" w:hAnsi="Arial" w:cs="Times New Roman"/>
          <w:kern w:val="0"/>
          <w14:ligatures w14:val="none"/>
        </w:rPr>
        <w:t xml:space="preserve"> in Betracht. Patientenverfügungen können bei der Zentralstelle Patientenverfügung hinterlegt werden. Sämtliche, auch nicht notariell erstellte, Vorsorgevollmachten können bei dem </w:t>
      </w:r>
      <w:r w:rsidRPr="00B01BA8">
        <w:rPr>
          <w:rFonts w:ascii="Arial" w:eastAsia="HGSMinchoE" w:hAnsi="Arial" w:cs="Times New Roman"/>
          <w:b/>
          <w:bCs/>
          <w:kern w:val="0"/>
          <w14:ligatures w14:val="none"/>
        </w:rPr>
        <w:t>Zentralen Vorsorgeregister der Bundesnotarkammer</w:t>
      </w:r>
      <w:r w:rsidRPr="00B01BA8">
        <w:rPr>
          <w:rFonts w:ascii="Arial" w:eastAsia="HGSMinchoE" w:hAnsi="Arial" w:cs="Times New Roman"/>
          <w:kern w:val="0"/>
          <w14:ligatures w14:val="none"/>
        </w:rPr>
        <w:t xml:space="preserve"> registriert werden. Nähere Informationen unter www.vorsorgeregister.de.</w:t>
      </w:r>
    </w:p>
    <w:p w14:paraId="164EC5BA"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Allen drei Formen gemeinsam ist, dass sie jederzeit geändert oder gänzlich widerrufen werden können.</w:t>
      </w:r>
    </w:p>
    <w:p w14:paraId="6704239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Patientenverfügung ist eine schriftliche Willensäußerung eines einwilligungsfähigen Patienten zur zukünftigen Behandlung für den Fall der Einwilligungsunfähigkeit (vgl. Legaldefinition in § 1827 Abs. 1 BGB). Inhalt: Vorausbestimmung, ob und gegebenenfalls in welchem Umfang bei dem Patienten in bestimmten, näher bezeichneten Krankheitssituationen medizinische Maßnahmen eingesetzt werden sollen.</w:t>
      </w:r>
    </w:p>
    <w:p w14:paraId="24D672CF" w14:textId="36FF1349"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Kernpunkt ist danach, dass der Betreuer/Bevollmächtigte verpflichtet ist, der schriftlichen Patientenverfügung Ausdruck und Geltung zu verschaffen, wenn er feststellt, dass die Festlegungen in der Verfügung auf die aktuelle Lebens- und Behandlungssituation zutreffen. Dies gilt unabhängig von Art und Stadium der Erkrankung, § 1827 BGB.</w:t>
      </w:r>
    </w:p>
    <w:p w14:paraId="51FF3AF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In einer Vorsorgevollmacht kann der Betroffene für den Fall, dass er nicht mehr in der Lage sein wird, seinen Willen selbst zu äußern, eine oder mehrere Personen bevollmächtigen, Entscheidungen mit bindender Wirkung für ihn, unter anderem im Anwendungsbereich von § 1829 BGB (vgl. Absatz 2) und von § 1820BGB (vgl. Absatz 2), zu treffen.</w:t>
      </w:r>
    </w:p>
    <w:p w14:paraId="47856E9E" w14:textId="4ABE96BF"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lastRenderedPageBreak/>
        <w:t>Die Vollmacht ist grundsätzlich nicht an eine Form gebunden</w:t>
      </w:r>
      <w:r w:rsidRPr="00B01BA8">
        <w:rPr>
          <w:rFonts w:ascii="Arial" w:eastAsia="HGSMinchoE" w:hAnsi="Arial" w:cs="Times New Roman"/>
          <w:kern w:val="0"/>
          <w14:ligatures w14:val="none"/>
        </w:rPr>
        <w:t>, § 167 BGB. Vorsorgevollmachten sollten (im Bereich von §§ 1820 und 1829 BGB: müssen) dennoch schriftlich abgefasst sein und die von ihnen erfassten Maßnahmen ausdrücklich benennen.</w:t>
      </w:r>
      <w:r w:rsidR="004C3F40">
        <w:rPr>
          <w:rFonts w:ascii="Arial" w:eastAsia="HGSMinchoE" w:hAnsi="Arial" w:cs="Times New Roman"/>
          <w:kern w:val="0"/>
          <w14:ligatures w14:val="none"/>
        </w:rPr>
        <w:t xml:space="preserve"> Es</w:t>
      </w:r>
      <w:r w:rsidRPr="00B01BA8">
        <w:rPr>
          <w:rFonts w:ascii="Arial" w:eastAsia="HGSMinchoE" w:hAnsi="Arial" w:cs="Times New Roman"/>
          <w:kern w:val="0"/>
          <w14:ligatures w14:val="none"/>
        </w:rPr>
        <w:t xml:space="preserve"> empfiehlt sich grundsätzlich eine </w:t>
      </w:r>
      <w:r w:rsidRPr="00B01BA8">
        <w:rPr>
          <w:rFonts w:ascii="Arial" w:eastAsia="HGSMinchoE" w:hAnsi="Arial" w:cs="Times New Roman"/>
          <w:b/>
          <w:bCs/>
          <w:kern w:val="0"/>
          <w14:ligatures w14:val="none"/>
        </w:rPr>
        <w:t>notarielle Beurkundung</w:t>
      </w:r>
      <w:r w:rsidRPr="00B01BA8">
        <w:rPr>
          <w:rFonts w:ascii="Arial" w:eastAsia="HGSMinchoE" w:hAnsi="Arial" w:cs="Times New Roman"/>
          <w:kern w:val="0"/>
          <w14:ligatures w14:val="none"/>
        </w:rPr>
        <w:t xml:space="preserve"> (auch insoweit, als die Geschäftsfähigkeit zum Zeitpunkt der </w:t>
      </w:r>
      <w:proofErr w:type="spellStart"/>
      <w:r w:rsidRPr="00B01BA8">
        <w:rPr>
          <w:rFonts w:ascii="Arial" w:eastAsia="HGSMinchoE" w:hAnsi="Arial" w:cs="Times New Roman"/>
          <w:kern w:val="0"/>
          <w14:ligatures w14:val="none"/>
        </w:rPr>
        <w:t>Vollmachtserrichtung</w:t>
      </w:r>
      <w:proofErr w:type="spellEnd"/>
      <w:r w:rsidRPr="00B01BA8">
        <w:rPr>
          <w:rFonts w:ascii="Arial" w:eastAsia="HGSMinchoE" w:hAnsi="Arial" w:cs="Times New Roman"/>
          <w:kern w:val="0"/>
          <w14:ligatures w14:val="none"/>
        </w:rPr>
        <w:t xml:space="preserve"> in Frage gezogen werden sollte: Da der Notar sich nach dem Beurkundungsgesetz vor Aufnahme der Urkunde von der Geschäftsfähigkeit des Erklärenden zu überzeugen hat. Ebenso bietet sich eine </w:t>
      </w:r>
      <w:r w:rsidRPr="00B01BA8">
        <w:rPr>
          <w:rFonts w:ascii="Arial" w:eastAsia="HGSMinchoE" w:hAnsi="Arial" w:cs="Times New Roman"/>
          <w:b/>
          <w:bCs/>
          <w:kern w:val="0"/>
          <w14:ligatures w14:val="none"/>
        </w:rPr>
        <w:t>Beglaubigung durch die Betreuungsbehörden</w:t>
      </w:r>
      <w:r w:rsidRPr="00B01BA8">
        <w:rPr>
          <w:rFonts w:ascii="Arial" w:eastAsia="HGSMinchoE" w:hAnsi="Arial" w:cs="Times New Roman"/>
          <w:kern w:val="0"/>
          <w14:ligatures w14:val="none"/>
        </w:rPr>
        <w:t xml:space="preserve"> an, die eine solche kostengünstig vornehmen.</w:t>
      </w:r>
    </w:p>
    <w:p w14:paraId="64F1844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Eine Vollmacht ist </w:t>
      </w:r>
      <w:r w:rsidRPr="00B01BA8">
        <w:rPr>
          <w:rFonts w:ascii="Arial" w:eastAsia="HGSMinchoE" w:hAnsi="Arial" w:cs="Times New Roman"/>
          <w:bCs/>
          <w:kern w:val="0"/>
          <w14:ligatures w14:val="none"/>
        </w:rPr>
        <w:t xml:space="preserve">jederzeit frei widerruflich </w:t>
      </w:r>
      <w:r w:rsidRPr="00B01BA8">
        <w:rPr>
          <w:rFonts w:ascii="Arial" w:eastAsia="HGSMinchoE" w:hAnsi="Arial" w:cs="Times New Roman"/>
          <w:kern w:val="0"/>
          <w14:ligatures w14:val="none"/>
        </w:rPr>
        <w:t xml:space="preserve">(vgl. </w:t>
      </w:r>
      <w:r w:rsidRPr="00B01BA8">
        <w:rPr>
          <w:rFonts w:ascii="Arial" w:eastAsia="HGSMinchoE" w:hAnsi="Arial" w:cs="Times New Roman"/>
          <w:bCs/>
          <w:kern w:val="0"/>
          <w14:ligatures w14:val="none"/>
        </w:rPr>
        <w:t>§ 168 BGB</w:t>
      </w:r>
      <w:r w:rsidRPr="00B01BA8">
        <w:rPr>
          <w:rFonts w:ascii="Arial" w:eastAsia="HGSMinchoE" w:hAnsi="Arial" w:cs="Times New Roman"/>
          <w:kern w:val="0"/>
          <w14:ligatures w14:val="none"/>
        </w:rPr>
        <w:t>), wobei dies allerdings die (noch) bestehende Geschäftsfähigkeit voraussetzt.</w:t>
      </w:r>
    </w:p>
    <w:p w14:paraId="0043CC7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Rechtlich handelt es sich bei der Vorsorgevollmacht – sofern sie im Außenverhältnis auf den Fall des Eintritts von Geschäftsunfähigkeit beschränkt ist – um eine aufschiebend bedingte, nämlich für den Fall des Verlustes der Geschäfts- oder Einwilligungsfähigkeit geltende, Vollmacht. Der Eintritt der Bedingung ist von dem Bevollmächtigten gegebenenfalls durch ein entsprechendes ärztliches Attest nachzuweisen, wenn er von der Vollmacht Gebrauch machen will. Eine Generalvollmacht (Vollmacht für alle Angelegenheiten) ist gegebenenfalls als Vorsorgevollmacht auszulegen. </w:t>
      </w:r>
    </w:p>
    <w:p w14:paraId="4408C8DA"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Die Einhaltung der Vollmacht und eine Missbrauchsverhinderung kann durch einen </w:t>
      </w:r>
      <w:r w:rsidRPr="00B01BA8">
        <w:rPr>
          <w:rFonts w:ascii="Arial" w:eastAsia="HGSMinchoE" w:hAnsi="Arial" w:cs="Times New Roman"/>
          <w:b/>
          <w:bCs/>
          <w:kern w:val="0"/>
          <w14:ligatures w14:val="none"/>
        </w:rPr>
        <w:t xml:space="preserve">Kontrollbetreuer gesichert werden, § 1820 Abs. 3 Nr. 1 und Nr. 2 BGB. </w:t>
      </w:r>
    </w:p>
    <w:p w14:paraId="200E2D3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Die Notwendigkeit der Bestellung eines Betreuers trotz bestehender Vorsorgevollmacht kann sich aber ggf. daraus ergeben, dass diese im Rechtsverkehr nicht akzeptiert wird oder solches konkret zu befürchten ist.</w:t>
      </w:r>
    </w:p>
    <w:p w14:paraId="5AE8521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Das Betreuungsgericht ist über vorhandene Vorsorgevollmachten zu unterrichten, § 1820 Absatz 1 BGB</w:t>
      </w:r>
      <w:r w:rsidRPr="00B01BA8">
        <w:rPr>
          <w:rFonts w:ascii="Arial" w:eastAsia="HGSMinchoE" w:hAnsi="Arial" w:cs="Times New Roman"/>
          <w:kern w:val="0"/>
          <w14:ligatures w14:val="none"/>
        </w:rPr>
        <w:t>.</w:t>
      </w:r>
    </w:p>
    <w:p w14:paraId="1DA148E5"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Eine Betreuungsverfügung</w:t>
      </w:r>
      <w:r w:rsidRPr="00B01BA8">
        <w:rPr>
          <w:rFonts w:ascii="Arial" w:eastAsia="HGSMinchoE" w:hAnsi="Arial" w:cs="Times New Roman"/>
          <w:kern w:val="0"/>
          <w14:ligatures w14:val="none"/>
        </w:rPr>
        <w:t xml:space="preserve"> ist eine für den Fall der Anordnung einer Betreuung bestimmte Willensäußerung. Die Berücksichtigung des in ihr von dem Betroffenen geäußerten Willens hat unabhängig von der Geschäftsfähigkeit zu erfolgen, sofern der Wille mit dem Wohl des Betreuten vereinbar ist. Dies gilt für einen Betreuervorschlag ebenso wie für sonstige Wünsche des Betreuten, die selbst bei bestehender Geschäftsunfähigkeit durchaus sinnvoll sein können, wie etwa im Fall der Ablehnung eines Wohnsitzwechsels. Möglicher Inhalt der Betreuungsverfügung können Vorschläge zur Person des Betreuers (§ 1816 Abs. 2 und 3 BGB), Wünsche zur Übertragung bestimmter Aufgabenkreise, Wünsche hinsichtlich der Lebensgestaltung während der Betreuung (§ 1821 Abs. 2 S.1, 2 und 3 BGB sein. Es besteht die Verpflichtung, eine </w:t>
      </w:r>
      <w:r w:rsidRPr="00B01BA8">
        <w:rPr>
          <w:rFonts w:ascii="Arial" w:eastAsia="HGSMinchoE" w:hAnsi="Arial" w:cs="Times New Roman"/>
          <w:b/>
          <w:bCs/>
          <w:kern w:val="0"/>
          <w14:ligatures w14:val="none"/>
        </w:rPr>
        <w:t xml:space="preserve">Betreuungsverfügung unverzüglich nach </w:t>
      </w:r>
      <w:r w:rsidRPr="00B01BA8">
        <w:rPr>
          <w:rFonts w:ascii="Arial" w:eastAsia="HGSMinchoE" w:hAnsi="Arial" w:cs="Times New Roman"/>
          <w:b/>
          <w:bCs/>
          <w:kern w:val="0"/>
          <w14:ligatures w14:val="none"/>
        </w:rPr>
        <w:lastRenderedPageBreak/>
        <w:t>Kenntniserlangung von der Einleitung eines Betreuungsverfahrens an das Betreuungsgericht abzuliefern, § 1820 Absatz 1 BGB</w:t>
      </w:r>
      <w:r w:rsidRPr="00B01BA8">
        <w:rPr>
          <w:rFonts w:ascii="Arial" w:eastAsia="HGSMinchoE" w:hAnsi="Arial" w:cs="Times New Roman"/>
          <w:kern w:val="0"/>
          <w14:ligatures w14:val="none"/>
        </w:rPr>
        <w:t>.</w:t>
      </w:r>
    </w:p>
    <w:p w14:paraId="4F76303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Betreuungsverfügung kann zugleich auch eine Patientenverfügung enthalten.</w:t>
      </w:r>
    </w:p>
    <w:p w14:paraId="042387B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21A4EF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26556C79"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lang w:val="en-US"/>
          <w14:ligatures w14:val="none"/>
        </w:rPr>
      </w:pPr>
      <w:proofErr w:type="spellStart"/>
      <w:r w:rsidRPr="00BA7657">
        <w:rPr>
          <w:rFonts w:ascii="Arial" w:eastAsia="Palatino Linotype" w:hAnsi="Arial" w:cs="Times New Roman"/>
          <w:b/>
          <w:bCs/>
          <w:kern w:val="0"/>
          <w:u w:val="single"/>
          <w:lang w:val="en-US"/>
          <w14:ligatures w14:val="none"/>
        </w:rPr>
        <w:t>Freier</w:t>
      </w:r>
      <w:proofErr w:type="spellEnd"/>
      <w:r w:rsidRPr="00BA7657">
        <w:rPr>
          <w:rFonts w:ascii="Arial" w:eastAsia="Palatino Linotype" w:hAnsi="Arial" w:cs="Times New Roman"/>
          <w:b/>
          <w:bCs/>
          <w:kern w:val="0"/>
          <w:u w:val="single"/>
          <w:lang w:val="en-US"/>
          <w14:ligatures w14:val="none"/>
        </w:rPr>
        <w:t xml:space="preserve"> Wille</w:t>
      </w:r>
    </w:p>
    <w:p w14:paraId="362F1DA6" w14:textId="77777777" w:rsidR="00B01BA8" w:rsidRPr="00B01BA8" w:rsidRDefault="00B01BA8" w:rsidP="00B01BA8">
      <w:pPr>
        <w:spacing w:after="0" w:line="360" w:lineRule="auto"/>
        <w:ind w:left="2520"/>
        <w:contextualSpacing/>
        <w:jc w:val="both"/>
        <w:rPr>
          <w:rFonts w:ascii="Arial" w:eastAsia="Palatino Linotype" w:hAnsi="Arial" w:cs="Times New Roman"/>
          <w:kern w:val="0"/>
          <w:sz w:val="21"/>
          <w:lang w:val="en-US"/>
          <w14:ligatures w14:val="none"/>
        </w:rPr>
      </w:pPr>
    </w:p>
    <w:p w14:paraId="48912BEA"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Art. 1 Abs. 1 GG garantiert die </w:t>
      </w:r>
      <w:proofErr w:type="spellStart"/>
      <w:r w:rsidRPr="00B01BA8">
        <w:rPr>
          <w:rFonts w:ascii="Arial" w:eastAsia="HGSMinchoE" w:hAnsi="Arial" w:cs="Times New Roman"/>
          <w:kern w:val="0"/>
          <w14:ligatures w14:val="none"/>
        </w:rPr>
        <w:t>Subjektsqualität</w:t>
      </w:r>
      <w:proofErr w:type="spellEnd"/>
      <w:r w:rsidRPr="00B01BA8">
        <w:rPr>
          <w:rFonts w:ascii="Arial" w:eastAsia="HGSMinchoE" w:hAnsi="Arial" w:cs="Times New Roman"/>
          <w:kern w:val="0"/>
          <w14:ligatures w14:val="none"/>
        </w:rPr>
        <w:t xml:space="preserve"> eines jeden Menschen. Jeder hat das Recht, sein Leben nach eigenen Vorstellungen zu gestalten, soweit nicht Rechte Dritter oder Rechtsgüter von Verfassungsrang beeinträchtigt werden. Soweit eine Beeinträchtigung anderer Rechte oder Rechtsgüter nicht vorliegt, hat der Staat nicht die Befugnis, seine zur freien Willensbestimmung fähigen Bürger zu bessern oder zu hindern, sich selbst zu schädigen. Ein Betreuer darf gegen den Willen des Betroffenen deshalb nur bestellt werden, wenn der Betroffene aufgrund der festgestellten psychischen Erkrankung, geistigen oder seelischen Behinderung seinen Willen nicht frei bestimmen kann. Das gilt nicht nur, wenn der Betroffene die Betreuung als solche ablehnt, sondern auch dann, wenn der Betroffene zwar eine Betreuung grundsätzlich befürwortet, diese Zustimmung aber mit der Bedingung verknüpft, dass nur eine bestimmte Person zum Betreuer bestellt werden soll. Ist diese Person als Betreuer ungeeignet, so kann eine andere Person nur unter den Voraussetzungen des § 1814 Abs. 2 BGB zum Betreuer bestellt werden.</w:t>
      </w:r>
    </w:p>
    <w:p w14:paraId="044E9C35" w14:textId="211FDBC9"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Betreuung gegen den freien Willen stellt einen nicht zu rechtfertigenden Eingriff in die Würde des Betroffenen dar. Damit hatte die obergerichtliche Rechtsprechung eine Voraussetzung geschaffen, die sich an der Definition der Geschäftsunfähigkeit (§ 104 Nr. 2 BGB)</w:t>
      </w:r>
      <w:r w:rsidR="00CE2D66">
        <w:rPr>
          <w:rFonts w:ascii="Arial" w:eastAsia="HGSMinchoE" w:hAnsi="Arial" w:cs="Times New Roman"/>
          <w:kern w:val="0"/>
          <w14:ligatures w14:val="none"/>
        </w:rPr>
        <w:t xml:space="preserve"> </w:t>
      </w:r>
      <w:r w:rsidRPr="00B01BA8">
        <w:rPr>
          <w:rFonts w:ascii="Arial" w:eastAsia="HGSMinchoE" w:hAnsi="Arial" w:cs="Times New Roman"/>
          <w:kern w:val="0"/>
          <w14:ligatures w14:val="none"/>
        </w:rPr>
        <w:t xml:space="preserve">orientiert. Dementsprechend ist der Begriff der freien Willensbestimmung im Sinne des § 1814 Abs. 2 BGB und des § 104 Nr. 2 BGB im Kern deckungsgleich. Die entscheidenden Kriterien sind die Einsichtsfähigkeit des Betroffenen und dessen Fähigkeit, nach dieser Einsicht zu handeln. Ohne Krankheitseinsicht ist der Betroffene nicht in der Lage, die für und gegen eine Betreuung sprechenden Gesichtspunkte abzuwägen. Einsichtsfähigkeit liegt vor, wenn der Betroffene die für und gegen eine Betreuung sprechenden Argumente abwägen kann, er also in der Lage ist, seine Defizite im Wesentlichen zutreffend einzuschätzen. Wichtig ist das Verständnis, das ein gesetzlicher Vertreter bestellt wird, der eigenständige Entscheidungen in den ihm übertragenen Aufgabenbereichen treffen kann. Um dieses Verständnis zu gewinnen, kann er sich auch der Hilfe Dritter bedienen. </w:t>
      </w:r>
    </w:p>
    <w:p w14:paraId="56CB5BD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lastRenderedPageBreak/>
        <w:t>Handlungsfähigkeit liegt vor, wenn der Betroffene imstande ist, nach den getroffenen Erkenntnissen zu handeln, also die sich daraus ergebenden Schlüsse in Bezug auf die Einrichtung einer Betreuung umzusetzen. Diese Voraussetzung kann nicht allein deshalb verneint werden, weil der Betroffene eine Betreuung ablehnt, die objektiv vorteilhaft wäre.</w:t>
      </w:r>
    </w:p>
    <w:p w14:paraId="528E5477"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15774544"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1BA8F6FB" w14:textId="77777777" w:rsidR="00B01BA8" w:rsidRDefault="00B01BA8" w:rsidP="00B01BA8">
      <w:pPr>
        <w:spacing w:after="0" w:line="360" w:lineRule="auto"/>
        <w:ind w:left="720"/>
        <w:jc w:val="both"/>
        <w:rPr>
          <w:rFonts w:ascii="Arial" w:eastAsia="HGSMinchoE" w:hAnsi="Arial" w:cs="Times New Roman"/>
          <w:kern w:val="0"/>
          <w14:ligatures w14:val="none"/>
        </w:rPr>
      </w:pPr>
    </w:p>
    <w:p w14:paraId="452C6187" w14:textId="2E28FBA7" w:rsidR="00CE2D66" w:rsidRDefault="00313BB4" w:rsidP="00B01BA8">
      <w:pPr>
        <w:spacing w:after="0" w:line="360" w:lineRule="auto"/>
        <w:ind w:left="720"/>
        <w:jc w:val="both"/>
        <w:rPr>
          <w:rFonts w:ascii="Arial" w:eastAsia="HGSMinchoE" w:hAnsi="Arial" w:cs="Times New Roman"/>
          <w:kern w:val="0"/>
          <w14:ligatures w14:val="none"/>
        </w:rPr>
      </w:pPr>
      <w:r>
        <w:rPr>
          <w:rFonts w:ascii="Arial" w:eastAsia="HGSMinchoE" w:hAnsi="Arial" w:cs="Times New Roman"/>
          <w:noProof/>
          <w:kern w:val="0"/>
          <w14:ligatures w14:val="none"/>
        </w:rPr>
        <w:drawing>
          <wp:inline distT="0" distB="0" distL="0" distR="0" wp14:anchorId="56F1DBF7" wp14:editId="1C1A0B1C">
            <wp:extent cx="2276475" cy="1285875"/>
            <wp:effectExtent l="0" t="0" r="952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1285875"/>
                    </a:xfrm>
                    <a:prstGeom prst="rect">
                      <a:avLst/>
                    </a:prstGeom>
                    <a:noFill/>
                  </pic:spPr>
                </pic:pic>
              </a:graphicData>
            </a:graphic>
          </wp:inline>
        </w:drawing>
      </w:r>
    </w:p>
    <w:p w14:paraId="50136E9F"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21666B8F"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35AC466C" w14:textId="1063D15E" w:rsidR="00CE2D66" w:rsidRDefault="00445278" w:rsidP="00387B0D">
      <w:pPr>
        <w:pBdr>
          <w:top w:val="single" w:sz="4" w:space="1" w:color="auto"/>
          <w:left w:val="single" w:sz="4" w:space="4" w:color="auto"/>
          <w:bottom w:val="single" w:sz="4" w:space="1" w:color="auto"/>
          <w:right w:val="single" w:sz="4" w:space="4" w:color="auto"/>
        </w:pBdr>
        <w:spacing w:after="0" w:line="360" w:lineRule="auto"/>
        <w:ind w:left="720"/>
        <w:jc w:val="both"/>
        <w:rPr>
          <w:rFonts w:ascii="Arial" w:eastAsia="HGSMinchoE" w:hAnsi="Arial" w:cs="Times New Roman"/>
          <w:kern w:val="0"/>
          <w14:ligatures w14:val="none"/>
        </w:rPr>
      </w:pPr>
      <w:r w:rsidRPr="00445278">
        <w:rPr>
          <w:rFonts w:ascii="Arial" w:eastAsia="HGSMinchoE" w:hAnsi="Arial" w:cs="Times New Roman"/>
          <w:b/>
          <w:bCs/>
          <w:kern w:val="0"/>
          <w:u w:val="single"/>
          <w14:ligatures w14:val="none"/>
        </w:rPr>
        <w:t>Aufgabe</w:t>
      </w:r>
      <w:r>
        <w:rPr>
          <w:rFonts w:ascii="Arial" w:eastAsia="HGSMinchoE" w:hAnsi="Arial" w:cs="Times New Roman"/>
          <w:b/>
          <w:bCs/>
          <w:kern w:val="0"/>
          <w:u w:val="single"/>
          <w14:ligatures w14:val="none"/>
        </w:rPr>
        <w:t>1</w:t>
      </w:r>
      <w:r w:rsidRPr="00445278">
        <w:rPr>
          <w:rFonts w:ascii="Arial" w:eastAsia="HGSMinchoE" w:hAnsi="Arial" w:cs="Times New Roman"/>
          <w:b/>
          <w:bCs/>
          <w:kern w:val="0"/>
          <w:u w:val="single"/>
          <w14:ligatures w14:val="none"/>
        </w:rPr>
        <w:t>:</w:t>
      </w:r>
      <w:r>
        <w:rPr>
          <w:rFonts w:ascii="Arial" w:eastAsia="HGSMinchoE" w:hAnsi="Arial" w:cs="Times New Roman"/>
          <w:kern w:val="0"/>
          <w14:ligatures w14:val="none"/>
        </w:rPr>
        <w:t xml:space="preserve"> Nennen Sie die Voraussetzungen für die Einrichtung einer Betreuung.</w:t>
      </w:r>
    </w:p>
    <w:p w14:paraId="502DF93B"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57FDC826" w14:textId="77777777" w:rsidR="00CE2D66" w:rsidRPr="00B01BA8" w:rsidRDefault="00CE2D66" w:rsidP="00B01BA8">
      <w:pPr>
        <w:spacing w:after="0" w:line="360" w:lineRule="auto"/>
        <w:ind w:left="720"/>
        <w:jc w:val="both"/>
        <w:rPr>
          <w:rFonts w:ascii="Arial" w:eastAsia="HGSMinchoE" w:hAnsi="Arial" w:cs="Times New Roman"/>
          <w:kern w:val="0"/>
          <w14:ligatures w14:val="none"/>
        </w:rPr>
      </w:pPr>
    </w:p>
    <w:p w14:paraId="3C17B448"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746BF15D"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lang w:val="en-US"/>
          <w14:ligatures w14:val="none"/>
        </w:rPr>
      </w:pPr>
      <w:proofErr w:type="spellStart"/>
      <w:r w:rsidRPr="00BA7657">
        <w:rPr>
          <w:rFonts w:ascii="Arial" w:eastAsia="Palatino Linotype" w:hAnsi="Arial" w:cs="Times New Roman"/>
          <w:b/>
          <w:bCs/>
          <w:kern w:val="0"/>
          <w:u w:val="single"/>
          <w:lang w:val="en-US"/>
          <w14:ligatures w14:val="none"/>
        </w:rPr>
        <w:t>Bedeutung</w:t>
      </w:r>
      <w:proofErr w:type="spellEnd"/>
      <w:r w:rsidRPr="00BA7657">
        <w:rPr>
          <w:rFonts w:ascii="Arial" w:eastAsia="Palatino Linotype" w:hAnsi="Arial" w:cs="Times New Roman"/>
          <w:b/>
          <w:bCs/>
          <w:kern w:val="0"/>
          <w:u w:val="single"/>
          <w:lang w:val="en-US"/>
          <w14:ligatures w14:val="none"/>
        </w:rPr>
        <w:t xml:space="preserve"> für das </w:t>
      </w:r>
      <w:proofErr w:type="spellStart"/>
      <w:r w:rsidRPr="00BA7657">
        <w:rPr>
          <w:rFonts w:ascii="Arial" w:eastAsia="Palatino Linotype" w:hAnsi="Arial" w:cs="Times New Roman"/>
          <w:b/>
          <w:bCs/>
          <w:kern w:val="0"/>
          <w:u w:val="single"/>
          <w:lang w:val="en-US"/>
          <w14:ligatures w14:val="none"/>
        </w:rPr>
        <w:t>Betreuungsgericht</w:t>
      </w:r>
      <w:proofErr w:type="spellEnd"/>
    </w:p>
    <w:p w14:paraId="6C177A5D"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5BBE2C1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Nach </w:t>
      </w:r>
      <w:r w:rsidRPr="00B01BA8">
        <w:rPr>
          <w:rFonts w:ascii="Arial" w:eastAsia="HGSMinchoE" w:hAnsi="Arial" w:cs="Times New Roman"/>
          <w:b/>
          <w:bCs/>
          <w:kern w:val="0"/>
          <w14:ligatures w14:val="none"/>
        </w:rPr>
        <w:t xml:space="preserve">§ 26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xml:space="preserve"> hat das Gericht festzustellen, dass der Betroffene krankheitsbedingt seinen freien Willen nicht bilden kann. Über diese Frage ist ebenso wie zum Krankheitsbild ein </w:t>
      </w:r>
      <w:r w:rsidRPr="00B01BA8">
        <w:rPr>
          <w:rFonts w:ascii="Arial" w:eastAsia="HGSMinchoE" w:hAnsi="Arial" w:cs="Times New Roman"/>
          <w:b/>
          <w:bCs/>
          <w:kern w:val="0"/>
          <w14:ligatures w14:val="none"/>
        </w:rPr>
        <w:t xml:space="preserve">Gutachten einzuholen (§ 280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das zu den Auswirkungen der Erkrankung nicht nur im Allgemeinen, sondern mit konkretem Bezug zum Betroffenen Stellung nimmt. Die Feststellung, die Willensbildung des Betroffenen sei deutlich eingeschränkt bis aufgehoben, genügt diesen Anforderungen nicht.</w:t>
      </w:r>
    </w:p>
    <w:p w14:paraId="29AEFE6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Solide Feststellungen zur Einsichtsfähigkeit können zudem nur getroffen werden, wenn der Betroffene über den Sachverhalt und die rechtliche Bedeutung einer Betreuung hinreichend informiert ist. Spätestens im Rahmen der </w:t>
      </w:r>
      <w:r w:rsidRPr="00B01BA8">
        <w:rPr>
          <w:rFonts w:ascii="Arial" w:eastAsia="HGSMinchoE" w:hAnsi="Arial" w:cs="Times New Roman"/>
          <w:b/>
          <w:bCs/>
          <w:kern w:val="0"/>
          <w14:ligatures w14:val="none"/>
        </w:rPr>
        <w:t xml:space="preserve">persönlichen Anhörung (§ 278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b/>
          <w:bCs/>
          <w:kern w:val="0"/>
          <w14:ligatures w14:val="none"/>
        </w:rPr>
        <w:t>)</w:t>
      </w:r>
      <w:r w:rsidRPr="00B01BA8">
        <w:rPr>
          <w:rFonts w:ascii="Arial" w:eastAsia="HGSMinchoE" w:hAnsi="Arial" w:cs="Times New Roman"/>
          <w:kern w:val="0"/>
          <w14:ligatures w14:val="none"/>
        </w:rPr>
        <w:t xml:space="preserve"> ist daher der Betroffene über Sinn und Zweck der Betreuung aufzuklären.</w:t>
      </w:r>
    </w:p>
    <w:p w14:paraId="39633D51"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2F341C3A"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7D2BA1B4"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BA7657">
        <w:rPr>
          <w:rFonts w:ascii="Arial" w:eastAsia="Palatino Linotype" w:hAnsi="Arial" w:cs="Times New Roman"/>
          <w:b/>
          <w:bCs/>
          <w:kern w:val="0"/>
          <w:u w:val="single"/>
          <w14:ligatures w14:val="none"/>
        </w:rPr>
        <w:lastRenderedPageBreak/>
        <w:t>Erforderliche Aufgabenbereiche / Aufgabenkreise (§ 1815 Abs. 1 S. 1, Abs. 2 S. 1 und Abs. 4)</w:t>
      </w:r>
    </w:p>
    <w:p w14:paraId="0DE75EEB" w14:textId="77777777" w:rsidR="00B01BA8" w:rsidRPr="00BA7657" w:rsidRDefault="00B01BA8" w:rsidP="00B01BA8">
      <w:pPr>
        <w:spacing w:after="0" w:line="360" w:lineRule="auto"/>
        <w:ind w:left="1080"/>
        <w:contextualSpacing/>
        <w:jc w:val="both"/>
        <w:rPr>
          <w:rFonts w:ascii="Arial" w:eastAsia="Palatino Linotype" w:hAnsi="Arial" w:cs="Times New Roman"/>
          <w:b/>
          <w:bCs/>
          <w:kern w:val="0"/>
          <w14:ligatures w14:val="none"/>
        </w:rPr>
      </w:pPr>
    </w:p>
    <w:p w14:paraId="00311FD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 Betreuer darf nur für Aufgabenkreise bestellt werden, in denen die Betreuung aufgrund des Krankheitsbildes erforderlich ist. Notwendig ist deshalb eine doppelte Prüfung. Einerseits muss ein Hilfebedarf vorliegen und andererseits muss der Hilfebedarf gerade durch ein von § 1814 Abs. 1 BGB erfasstes Krankheitsbild verursacht worden sein. Kann der Betroffene seine Angelegenheiten eigenständig besorgen, ist selbst auf seinen Antrag hin kein Betreuer zu bestellen.</w:t>
      </w:r>
    </w:p>
    <w:p w14:paraId="779F0CA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w:t>
      </w:r>
      <w:proofErr w:type="spellStart"/>
      <w:r w:rsidRPr="00B01BA8">
        <w:rPr>
          <w:rFonts w:ascii="Arial" w:eastAsia="HGSMinchoE" w:hAnsi="Arial" w:cs="Times New Roman"/>
          <w:b/>
          <w:bCs/>
          <w:kern w:val="0"/>
          <w14:ligatures w14:val="none"/>
        </w:rPr>
        <w:t>Erforderlichkeitsgrundsatz</w:t>
      </w:r>
      <w:proofErr w:type="spellEnd"/>
      <w:r w:rsidRPr="00B01BA8">
        <w:rPr>
          <w:rFonts w:ascii="Arial" w:eastAsia="HGSMinchoE" w:hAnsi="Arial" w:cs="Times New Roman"/>
          <w:kern w:val="0"/>
          <w14:ligatures w14:val="none"/>
        </w:rPr>
        <w:t xml:space="preserve"> als Betreuungsvoraussetzung zwingt zur Prüfung, ob und welche Angelegenheiten zukünftig zu besorgen sind.</w:t>
      </w:r>
    </w:p>
    <w:p w14:paraId="2BB4B663" w14:textId="17E36956"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w:t>
      </w:r>
      <w:proofErr w:type="spellStart"/>
      <w:r w:rsidRPr="00B01BA8">
        <w:rPr>
          <w:rFonts w:ascii="Arial" w:eastAsia="HGSMinchoE" w:hAnsi="Arial" w:cs="Times New Roman"/>
          <w:kern w:val="0"/>
          <w14:ligatures w14:val="none"/>
        </w:rPr>
        <w:t>Erforderlichkeitsgrundsatz</w:t>
      </w:r>
      <w:proofErr w:type="spellEnd"/>
      <w:r w:rsidRPr="00B01BA8">
        <w:rPr>
          <w:rFonts w:ascii="Arial" w:eastAsia="HGSMinchoE" w:hAnsi="Arial" w:cs="Times New Roman"/>
          <w:kern w:val="0"/>
          <w14:ligatures w14:val="none"/>
        </w:rPr>
        <w:t xml:space="preserve"> verlangt insoweit nicht, dass die einzelnen zu besorgenden Angelegenheiten gesondert bezeichnet werden, sondern gestattet auch typisierende Bezeichnungen, wie etwa „</w:t>
      </w:r>
      <w:r w:rsidR="00CE2D66" w:rsidRPr="00CE2D66">
        <w:rPr>
          <w:rFonts w:ascii="Arial" w:eastAsia="HGSMinchoE" w:hAnsi="Arial" w:cs="Times New Roman"/>
          <w:b/>
          <w:bCs/>
          <w:kern w:val="0"/>
          <w14:ligatures w14:val="none"/>
        </w:rPr>
        <w:t>Gesundheitssorge</w:t>
      </w:r>
      <w:r w:rsidRPr="00B01BA8">
        <w:rPr>
          <w:rFonts w:ascii="Arial" w:eastAsia="HGSMinchoE" w:hAnsi="Arial" w:cs="Times New Roman"/>
          <w:kern w:val="0"/>
          <w14:ligatures w14:val="none"/>
        </w:rPr>
        <w:t xml:space="preserve">“, wenn in diesem Bereich insgesamt eine Betreuung erforderlich ist </w:t>
      </w:r>
    </w:p>
    <w:p w14:paraId="4EC5CEDA" w14:textId="52970AD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Times New Roman"/>
          <w:kern w:val="0"/>
          <w14:ligatures w14:val="none"/>
        </w:rPr>
        <w:t xml:space="preserve">Welche Geschäfte von dem Betreuer kraft des ihm übertragenen Aufgabenkreises vorgenommen werden können, lässt sich nicht immer ohne Weiteres bestimmen. Grund ist, dass eine korrekte gesetzliche Regelung fehlt. Der genaue Inhalt der sog. „Standard-Aufgabenkreise“ wie </w:t>
      </w:r>
      <w:r w:rsidRPr="00B01BA8">
        <w:rPr>
          <w:rFonts w:ascii="Arial" w:eastAsia="HGSMinchoE" w:hAnsi="Arial" w:cs="Times New Roman"/>
          <w:b/>
          <w:bCs/>
          <w:kern w:val="0"/>
          <w14:ligatures w14:val="none"/>
        </w:rPr>
        <w:t>Vermögenssorge, Personensorge</w:t>
      </w:r>
      <w:r w:rsidRPr="00B01BA8">
        <w:rPr>
          <w:rFonts w:ascii="Arial" w:eastAsia="HGSMinchoE" w:hAnsi="Arial" w:cs="Times New Roman"/>
          <w:kern w:val="0"/>
          <w14:ligatures w14:val="none"/>
        </w:rPr>
        <w:t xml:space="preserve"> (bzw. im Speziellen Gesundheitsfürsorge oder Aufenthaltsbestimmung) ist nicht definiert. Mittlerweile lieg</w:t>
      </w:r>
      <w:r w:rsidR="00CE2D66">
        <w:rPr>
          <w:rFonts w:ascii="Arial" w:eastAsia="HGSMinchoE" w:hAnsi="Arial" w:cs="Times New Roman"/>
          <w:kern w:val="0"/>
          <w14:ligatures w14:val="none"/>
        </w:rPr>
        <w:t>en</w:t>
      </w:r>
      <w:r w:rsidRPr="00B01BA8">
        <w:rPr>
          <w:rFonts w:ascii="Arial" w:eastAsia="HGSMinchoE" w:hAnsi="Arial" w:cs="Times New Roman"/>
          <w:kern w:val="0"/>
          <w14:ligatures w14:val="none"/>
        </w:rPr>
        <w:t xml:space="preserve"> aber zumindest zu den praxishäufigen Aufgabenkreisen zahlreiche Rechtsprechung vor, die zur Bestimmung des Inhalts der Aufgabenkreise und damit des Umfangs der Vertretungsmacht herangezogen werden kann. Von dem Aufgabenkreis „Vermögenssorge“ werden sämtliche das Vermögen des Betreuten betreffende Angelegenheiten erfasst. Dazu gehören u.a. die Geltendmachung von Ansprüchen des Betreuten gegenüber Dritten, die Verwaltung und ggf. Verwertung des Vermögens des Betreuten, die Abwehr ungerechtfertigter und die Erfüllung bestehender Forderungen Dritter, die </w:t>
      </w:r>
      <w:r w:rsidRPr="00B01BA8">
        <w:rPr>
          <w:rFonts w:ascii="Arial" w:eastAsia="HGSMinchoE" w:hAnsi="Arial" w:cs="Arial"/>
          <w:kern w:val="0"/>
          <w14:ligatures w14:val="none"/>
        </w:rPr>
        <w:t>Verfügung über Vermögensgegenstände, die Beantragung von Leistungen der Sozialhilfe für den Betreuten. Gleiches gilt für erbrechtliche Angelegenheiten.</w:t>
      </w:r>
    </w:p>
    <w:p w14:paraId="159D67B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Aufgabenkreis „Gesundheitsfürsorge“ berechtigt zum Abschluss aller Rechtsgeschäfte und zur Vornahme von Rechtshandlungen, welche erforderlich sind, um für die Gesundheit des Betroffenen sorgen zu können. Dazu gehören nach herrschender Meinung vor allem die Entscheidung über die Einwilligung in eine ärztliche Maßnahme (soweit der Betreute nicht selbst einwilligungsfähig ist) sowie der Abschluss der anfallenden Arzt- und Krankenhausverträge. </w:t>
      </w:r>
    </w:p>
    <w:p w14:paraId="52A00416"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lastRenderedPageBreak/>
        <w:t>Der Aufgabenkreis „</w:t>
      </w:r>
      <w:r w:rsidRPr="00B01BA8">
        <w:rPr>
          <w:rFonts w:ascii="Arial" w:eastAsia="HGSMinchoE" w:hAnsi="Arial" w:cs="Times New Roman"/>
          <w:b/>
          <w:bCs/>
          <w:kern w:val="0"/>
          <w14:ligatures w14:val="none"/>
        </w:rPr>
        <w:t>Aufenthaltsbestimmung“</w:t>
      </w:r>
      <w:r w:rsidRPr="00B01BA8">
        <w:rPr>
          <w:rFonts w:ascii="Arial" w:eastAsia="HGSMinchoE" w:hAnsi="Arial" w:cs="Times New Roman"/>
          <w:kern w:val="0"/>
          <w14:ligatures w14:val="none"/>
        </w:rPr>
        <w:t xml:space="preserve"> umfasst die Vertretung des Betroffenen bei Aufrechterhaltung oder Wechsel des Wohnsitzes oder Aufenthaltsortes (Unterbringung). Nach herrschender Meinung berechtigt der Aufgabenkreis Aufenthaltsbestimmung auch zu einer f</w:t>
      </w:r>
      <w:r w:rsidRPr="00B01BA8">
        <w:rPr>
          <w:rFonts w:ascii="Arial" w:eastAsia="HGSMinchoE" w:hAnsi="Arial" w:cs="Times New Roman"/>
          <w:b/>
          <w:bCs/>
          <w:kern w:val="0"/>
          <w14:ligatures w14:val="none"/>
        </w:rPr>
        <w:t xml:space="preserve">reiheitsentziehenden Unterbringung des Betreuten </w:t>
      </w:r>
      <w:proofErr w:type="spellStart"/>
      <w:r w:rsidRPr="00B01BA8">
        <w:rPr>
          <w:rFonts w:ascii="Arial" w:eastAsia="HGSMinchoE" w:hAnsi="Arial" w:cs="Times New Roman"/>
          <w:b/>
          <w:bCs/>
          <w:kern w:val="0"/>
          <w14:ligatures w14:val="none"/>
        </w:rPr>
        <w:t>i.S.d</w:t>
      </w:r>
      <w:proofErr w:type="spellEnd"/>
      <w:r w:rsidRPr="00B01BA8">
        <w:rPr>
          <w:rFonts w:ascii="Arial" w:eastAsia="HGSMinchoE" w:hAnsi="Arial" w:cs="Times New Roman"/>
          <w:b/>
          <w:bCs/>
          <w:kern w:val="0"/>
          <w14:ligatures w14:val="none"/>
        </w:rPr>
        <w:t xml:space="preserve"> § 1831 BGB.</w:t>
      </w:r>
    </w:p>
    <w:p w14:paraId="333A6D6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3840386" w14:textId="0C6E8FF8" w:rsidR="00B01BA8" w:rsidRPr="00BA2B86"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B01BA8">
        <w:rPr>
          <w:rFonts w:ascii="Arial" w:eastAsia="Palatino Linotype" w:hAnsi="Arial" w:cs="Times New Roman"/>
          <w:b/>
          <w:bCs/>
          <w:kern w:val="0"/>
          <w:u w:val="single"/>
          <w14:ligatures w14:val="none"/>
        </w:rPr>
        <w:t>Wirkungen der Anordnung einer Betreuung und Bestellung eines Betreuers</w:t>
      </w:r>
      <w:r w:rsidR="00CE2D66" w:rsidRPr="00BA2B86">
        <w:rPr>
          <w:rFonts w:ascii="Arial" w:eastAsia="Palatino Linotype" w:hAnsi="Arial" w:cs="Times New Roman"/>
          <w:b/>
          <w:bCs/>
          <w:kern w:val="0"/>
          <w:u w:val="single"/>
          <w14:ligatures w14:val="none"/>
        </w:rPr>
        <w:t>/</w:t>
      </w:r>
    </w:p>
    <w:p w14:paraId="26A80A54" w14:textId="0B27AEEE" w:rsidR="00CE2D66" w:rsidRPr="00B01BA8" w:rsidRDefault="00CE2D66" w:rsidP="00CE2D66">
      <w:pPr>
        <w:spacing w:after="0" w:line="360" w:lineRule="auto"/>
        <w:ind w:left="851"/>
        <w:contextualSpacing/>
        <w:jc w:val="both"/>
        <w:rPr>
          <w:rFonts w:ascii="Arial" w:eastAsia="Palatino Linotype" w:hAnsi="Arial" w:cs="Times New Roman"/>
          <w:b/>
          <w:bCs/>
          <w:kern w:val="0"/>
          <w:u w:val="single"/>
          <w14:ligatures w14:val="none"/>
        </w:rPr>
      </w:pPr>
      <w:r w:rsidRPr="00BA2B86">
        <w:rPr>
          <w:rFonts w:ascii="Arial" w:eastAsia="Palatino Linotype" w:hAnsi="Arial" w:cs="Times New Roman"/>
          <w:b/>
          <w:bCs/>
          <w:kern w:val="0"/>
          <w:u w:val="single"/>
          <w14:ligatures w14:val="none"/>
        </w:rPr>
        <w:t>Einwilligungsvorbehalt</w:t>
      </w:r>
    </w:p>
    <w:p w14:paraId="5A88163A" w14:textId="77777777" w:rsidR="00B01BA8" w:rsidRPr="00B01BA8" w:rsidRDefault="00B01BA8" w:rsidP="00B01BA8">
      <w:pPr>
        <w:spacing w:after="0" w:line="360" w:lineRule="auto"/>
        <w:ind w:left="2520"/>
        <w:contextualSpacing/>
        <w:jc w:val="both"/>
        <w:rPr>
          <w:rFonts w:ascii="Arial" w:eastAsia="Palatino Linotype" w:hAnsi="Arial" w:cs="Times New Roman"/>
          <w:kern w:val="0"/>
          <w14:ligatures w14:val="none"/>
        </w:rPr>
      </w:pPr>
    </w:p>
    <w:p w14:paraId="31C99426"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Die </w:t>
      </w:r>
      <w:r w:rsidRPr="00B01BA8">
        <w:rPr>
          <w:rFonts w:ascii="Arial" w:eastAsia="HGSMinchoE" w:hAnsi="Arial" w:cs="Times New Roman"/>
          <w:b/>
          <w:bCs/>
          <w:kern w:val="0"/>
          <w14:ligatures w14:val="none"/>
        </w:rPr>
        <w:t>Bestellung eines Betreuers hat</w:t>
      </w:r>
      <w:r w:rsidRPr="00B01BA8">
        <w:rPr>
          <w:rFonts w:ascii="Arial" w:eastAsia="HGSMinchoE" w:hAnsi="Arial" w:cs="Times New Roman"/>
          <w:kern w:val="0"/>
          <w14:ligatures w14:val="none"/>
        </w:rPr>
        <w:t xml:space="preserve"> zunächst </w:t>
      </w:r>
      <w:r w:rsidRPr="00B01BA8">
        <w:rPr>
          <w:rFonts w:ascii="Arial" w:eastAsia="HGSMinchoE" w:hAnsi="Arial" w:cs="Times New Roman"/>
          <w:b/>
          <w:bCs/>
          <w:kern w:val="0"/>
          <w14:ligatures w14:val="none"/>
        </w:rPr>
        <w:t xml:space="preserve">keine Auswirkungen auf die Geschäftsfähigkeit des Betreuten. </w:t>
      </w:r>
    </w:p>
    <w:p w14:paraId="1D4550E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Anordnung der Betreuung hat jedoch Auswirkungen auf die Geschäftsfähigkeit, soweit ein Einwilligungsvorbehalt angeordnet ist, </w:t>
      </w:r>
      <w:r w:rsidRPr="00B01BA8">
        <w:rPr>
          <w:rFonts w:ascii="Arial" w:eastAsia="HGSMinchoE" w:hAnsi="Arial" w:cs="Times New Roman"/>
          <w:b/>
          <w:bCs/>
          <w:kern w:val="0"/>
          <w14:ligatures w14:val="none"/>
        </w:rPr>
        <w:t>§ 1825 Abs. 1 BGB.</w:t>
      </w:r>
      <w:r w:rsidRPr="00B01BA8">
        <w:rPr>
          <w:rFonts w:ascii="Arial" w:eastAsia="HGSMinchoE" w:hAnsi="Arial" w:cs="Times New Roman"/>
          <w:kern w:val="0"/>
          <w14:ligatures w14:val="none"/>
        </w:rPr>
        <w:t xml:space="preserve"> </w:t>
      </w:r>
    </w:p>
    <w:p w14:paraId="073E1C6B"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Der Einwilligungsvorbehalt</w:t>
      </w:r>
      <w:r w:rsidRPr="00B01BA8">
        <w:rPr>
          <w:rFonts w:ascii="Arial" w:eastAsia="HGSMinchoE" w:hAnsi="Arial" w:cs="Times New Roman"/>
          <w:kern w:val="0"/>
          <w14:ligatures w14:val="none"/>
        </w:rPr>
        <w:t xml:space="preserve"> schützt den Betreuten wie einen beschränkt Geschäftsfähigen: Die Willenserklärung des Betreuten, welche den Aufgabenkreis des Betreuers betrifft, bedarf dessen Zustimmung (Einwilligung oder Genehmigung, vgl. §§ 182 ff BGB), damit sie wirksam wird. Schließt der Betreute ohne Einwilligung des Betreuers einen Vertrag und verweigert der Betreuer die Genehmigung, ist der Vertrag endgültig unwirksam, § 1825 Abs. 1 S. 1 und 2 BGB i. V. m § 108 Abs. 1 BGB. Voraussetzung für die Anordnung eines Einwilligungsvorbehaltes ist eine erhebliche Gefahr für die Person oder das Vermögen des Betreuten, zum Beispiel, wenn eine weitere Verschuldung des Betroffenen verhindert werden muss.</w:t>
      </w:r>
    </w:p>
    <w:p w14:paraId="6D0E6209"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6A8F98F7" w14:textId="00831D94" w:rsidR="00445278" w:rsidRDefault="00445278" w:rsidP="00387B0D">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kern w:val="0"/>
          <w14:ligatures w14:val="none"/>
        </w:rPr>
      </w:pPr>
      <w:r w:rsidRPr="00445278">
        <w:rPr>
          <w:rFonts w:ascii="Arial" w:eastAsia="HGSMinchoE" w:hAnsi="Arial" w:cs="Times New Roman"/>
          <w:b/>
          <w:bCs/>
          <w:kern w:val="0"/>
          <w:u w:val="single"/>
          <w14:ligatures w14:val="none"/>
        </w:rPr>
        <w:t>Aufgabe 2:</w:t>
      </w:r>
      <w:r>
        <w:rPr>
          <w:rFonts w:ascii="Arial" w:eastAsia="HGSMinchoE" w:hAnsi="Arial" w:cs="Times New Roman"/>
          <w:kern w:val="0"/>
          <w14:ligatures w14:val="none"/>
        </w:rPr>
        <w:t xml:space="preserve"> Suchen Sie die möglichen Aufgabenkreise aus dem Text heraus und erklären Sie deren Bedeutung für den Betreuten!</w:t>
      </w:r>
    </w:p>
    <w:p w14:paraId="10CFD9E8"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3FD436B9"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030FCB69"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2F303E5B"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4C843E41"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46DE7FB7"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1B87EC7E"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30823758"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13C95F9F"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7C554D48" w14:textId="77777777" w:rsidR="008E1BBD" w:rsidRPr="00B01BA8" w:rsidRDefault="008E1BBD" w:rsidP="00B01BA8">
      <w:pPr>
        <w:spacing w:after="0" w:line="360" w:lineRule="auto"/>
        <w:ind w:left="851"/>
        <w:jc w:val="both"/>
        <w:rPr>
          <w:rFonts w:ascii="Arial" w:eastAsia="HGSMinchoE" w:hAnsi="Arial" w:cs="Times New Roman"/>
          <w:kern w:val="0"/>
          <w14:ligatures w14:val="none"/>
        </w:rPr>
      </w:pPr>
    </w:p>
    <w:p w14:paraId="77960576" w14:textId="485C4777" w:rsidR="00B01BA8" w:rsidRDefault="00BA2B86" w:rsidP="00BC65B6">
      <w:pPr>
        <w:keepNext/>
        <w:keepLines/>
        <w:numPr>
          <w:ilvl w:val="0"/>
          <w:numId w:val="2"/>
        </w:numPr>
        <w:spacing w:after="0" w:line="360" w:lineRule="auto"/>
        <w:ind w:left="851" w:hanging="567"/>
        <w:jc w:val="both"/>
        <w:outlineLvl w:val="1"/>
        <w:rPr>
          <w:rFonts w:ascii="Arial" w:eastAsia="HGGothicM" w:hAnsi="Arial" w:cs="Arial"/>
          <w:b/>
          <w:kern w:val="0"/>
          <w:sz w:val="32"/>
          <w:szCs w:val="28"/>
          <w14:ligatures w14:val="none"/>
        </w:rPr>
      </w:pPr>
      <w:r>
        <w:rPr>
          <w:rFonts w:ascii="Arial" w:eastAsia="HGGothicM" w:hAnsi="Arial" w:cs="Arial"/>
          <w:b/>
          <w:kern w:val="0"/>
          <w:sz w:val="32"/>
          <w:szCs w:val="28"/>
          <w14:ligatures w14:val="none"/>
        </w:rPr>
        <w:lastRenderedPageBreak/>
        <w:t>D</w:t>
      </w:r>
      <w:r w:rsidR="00B01BA8" w:rsidRPr="00B01BA8">
        <w:rPr>
          <w:rFonts w:ascii="Arial" w:eastAsia="HGGothicM" w:hAnsi="Arial" w:cs="Arial"/>
          <w:b/>
          <w:kern w:val="0"/>
          <w:sz w:val="32"/>
          <w:szCs w:val="28"/>
          <w14:ligatures w14:val="none"/>
        </w:rPr>
        <w:t>as Betreuungsverfahren</w:t>
      </w:r>
    </w:p>
    <w:p w14:paraId="2EBF6BFC" w14:textId="77777777" w:rsidR="00BA2B86" w:rsidRDefault="00BA2B86" w:rsidP="00A65BB4">
      <w:pPr>
        <w:keepNext/>
        <w:keepLines/>
        <w:spacing w:after="0" w:line="360" w:lineRule="auto"/>
        <w:ind w:left="851"/>
        <w:jc w:val="both"/>
        <w:outlineLvl w:val="1"/>
        <w:rPr>
          <w:rFonts w:ascii="Arial" w:eastAsia="HGGothicM" w:hAnsi="Arial" w:cs="Arial"/>
          <w:b/>
          <w:kern w:val="0"/>
          <w:sz w:val="32"/>
          <w:szCs w:val="28"/>
          <w14:ligatures w14:val="none"/>
        </w:rPr>
      </w:pPr>
    </w:p>
    <w:p w14:paraId="6F0F84D7" w14:textId="305E9BD9" w:rsidR="00BA2B86" w:rsidRPr="00BA2B86" w:rsidRDefault="00BA2B86" w:rsidP="00BA2B86">
      <w:pPr>
        <w:spacing w:after="0" w:line="360" w:lineRule="auto"/>
        <w:rPr>
          <w:rFonts w:ascii="Arial" w:eastAsia="HGSMinchoE" w:hAnsi="Arial" w:cs="Times New Roman"/>
          <w:b/>
          <w:bCs/>
          <w:kern w:val="0"/>
          <w:u w:val="single"/>
          <w:lang w:val="en-US"/>
          <w14:ligatures w14:val="none"/>
        </w:rPr>
      </w:pPr>
      <w:proofErr w:type="spellStart"/>
      <w:r w:rsidRPr="00BA2B86">
        <w:rPr>
          <w:rFonts w:ascii="Arial" w:eastAsia="HGSMinchoE" w:hAnsi="Arial" w:cs="Times New Roman"/>
          <w:b/>
          <w:bCs/>
          <w:kern w:val="0"/>
          <w:u w:val="single"/>
          <w:lang w:val="en-US"/>
          <w14:ligatures w14:val="none"/>
        </w:rPr>
        <w:t>Beginn</w:t>
      </w:r>
      <w:proofErr w:type="spellEnd"/>
      <w:r w:rsidRPr="00BA2B86">
        <w:rPr>
          <w:rFonts w:ascii="Arial" w:eastAsia="HGSMinchoE" w:hAnsi="Arial" w:cs="Times New Roman"/>
          <w:b/>
          <w:bCs/>
          <w:kern w:val="0"/>
          <w:u w:val="single"/>
          <w:lang w:val="en-US"/>
          <w14:ligatures w14:val="none"/>
        </w:rPr>
        <w:t xml:space="preserve"> des </w:t>
      </w:r>
      <w:proofErr w:type="spellStart"/>
      <w:r w:rsidRPr="00BA2B86">
        <w:rPr>
          <w:rFonts w:ascii="Arial" w:eastAsia="HGSMinchoE" w:hAnsi="Arial" w:cs="Times New Roman"/>
          <w:b/>
          <w:bCs/>
          <w:kern w:val="0"/>
          <w:u w:val="single"/>
          <w:lang w:val="en-US"/>
          <w14:ligatures w14:val="none"/>
        </w:rPr>
        <w:t>Betreuungsverfahrens</w:t>
      </w:r>
      <w:proofErr w:type="spellEnd"/>
    </w:p>
    <w:p w14:paraId="41681D9F" w14:textId="77777777" w:rsidR="00BA2B86" w:rsidRPr="00BA2B86" w:rsidRDefault="00BA2B86" w:rsidP="00BA2B86">
      <w:pPr>
        <w:spacing w:after="0" w:line="360" w:lineRule="auto"/>
        <w:rPr>
          <w:rFonts w:ascii="Arial" w:eastAsia="HGSMinchoE" w:hAnsi="Arial" w:cs="Times New Roman"/>
          <w:kern w:val="0"/>
          <w:lang w:val="en-US"/>
          <w14:ligatures w14:val="none"/>
        </w:rPr>
      </w:pPr>
    </w:p>
    <w:p w14:paraId="52453DCB" w14:textId="76649F25" w:rsidR="00BA2B86" w:rsidRPr="00BA2B86" w:rsidRDefault="00BA2B86" w:rsidP="00BA2B86">
      <w:pPr>
        <w:spacing w:after="0" w:line="360" w:lineRule="auto"/>
        <w:rPr>
          <w:rFonts w:ascii="Arial" w:eastAsia="HGSMinchoE" w:hAnsi="Arial" w:cs="Times New Roman"/>
          <w:kern w:val="0"/>
          <w:lang w:val="en-US"/>
          <w14:ligatures w14:val="none"/>
        </w:rPr>
      </w:pPr>
      <w:r w:rsidRPr="00BA2B86">
        <w:rPr>
          <w:rFonts w:ascii="Arial" w:eastAsia="HGSMinchoE" w:hAnsi="Arial" w:cs="Times New Roman"/>
          <w:kern w:val="0"/>
          <w:lang w:val="en-US"/>
          <w14:ligatures w14:val="none"/>
        </w:rPr>
        <w:t xml:space="preserve">Das </w:t>
      </w:r>
      <w:proofErr w:type="spellStart"/>
      <w:r w:rsidRPr="00BA2B86">
        <w:rPr>
          <w:rFonts w:ascii="Arial" w:eastAsia="HGSMinchoE" w:hAnsi="Arial" w:cs="Times New Roman"/>
          <w:kern w:val="0"/>
          <w:lang w:val="en-US"/>
          <w14:ligatures w14:val="none"/>
        </w:rPr>
        <w:t>Betreuungsverfahren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beginnt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nach</w:t>
      </w:r>
      <w:proofErr w:type="spellEnd"/>
      <w:r w:rsidRPr="00BA2B86">
        <w:rPr>
          <w:rFonts w:ascii="Arial" w:eastAsia="HGSMinchoE" w:hAnsi="Arial" w:cs="Times New Roman"/>
          <w:kern w:val="0"/>
          <w:lang w:val="en-US"/>
          <w14:ligatures w14:val="none"/>
        </w:rPr>
        <w:t xml:space="preserve"> </w:t>
      </w:r>
      <w:r w:rsidRPr="00A65BB4">
        <w:rPr>
          <w:rFonts w:ascii="Arial" w:eastAsia="HGSMinchoE" w:hAnsi="Arial" w:cs="Times New Roman" w:hint="cs"/>
          <w:b/>
          <w:bCs/>
          <w:kern w:val="0"/>
          <w:lang w:val="en-US"/>
          <w14:ligatures w14:val="none"/>
        </w:rPr>
        <w:t>§</w:t>
      </w:r>
      <w:r w:rsidRPr="00A65BB4">
        <w:rPr>
          <w:rFonts w:ascii="Arial" w:eastAsia="HGSMinchoE" w:hAnsi="Arial" w:cs="Times New Roman"/>
          <w:b/>
          <w:bCs/>
          <w:kern w:val="0"/>
          <w:lang w:val="en-US"/>
          <w14:ligatures w14:val="none"/>
        </w:rPr>
        <w:t> 1814 Abs. 1 S. 1 BGB</w:t>
      </w:r>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mit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einem</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Antrag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Betroffenen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oder</w:t>
      </w:r>
      <w:proofErr w:type="spellEnd"/>
      <w:r w:rsidRPr="00BA2B86">
        <w:rPr>
          <w:rFonts w:ascii="Arial" w:eastAsia="HGSMinchoE" w:hAnsi="Arial" w:cs="Times New Roman"/>
          <w:kern w:val="0"/>
          <w:lang w:val="en-US"/>
          <w14:ligatures w14:val="none"/>
        </w:rPr>
        <w:t xml:space="preserve"> von Amts </w:t>
      </w:r>
      <w:proofErr w:type="spellStart"/>
      <w:r w:rsidRPr="00BA2B86">
        <w:rPr>
          <w:rFonts w:ascii="Arial" w:eastAsia="HGSMinchoE" w:hAnsi="Arial" w:cs="Times New Roman"/>
          <w:kern w:val="0"/>
          <w:lang w:val="en-US"/>
          <w14:ligatures w14:val="none"/>
        </w:rPr>
        <w:t>wegen</w:t>
      </w:r>
      <w:proofErr w:type="spellEnd"/>
      <w:r w:rsidRPr="00BA2B86">
        <w:rPr>
          <w:rFonts w:ascii="Arial" w:eastAsia="HGSMinchoE" w:hAnsi="Arial" w:cs="Times New Roman"/>
          <w:kern w:val="0"/>
          <w:lang w:val="en-US"/>
          <w14:ligatures w14:val="none"/>
        </w:rPr>
        <w:t xml:space="preserve">. Ein </w:t>
      </w:r>
      <w:proofErr w:type="spellStart"/>
      <w:r w:rsidRPr="00BA2B86">
        <w:rPr>
          <w:rFonts w:ascii="Arial" w:eastAsia="HGSMinchoE" w:hAnsi="Arial" w:cs="Times New Roman"/>
          <w:kern w:val="0"/>
          <w:lang w:val="en-US"/>
          <w14:ligatures w14:val="none"/>
        </w:rPr>
        <w:t>Antrag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Betroffenen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ist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daher</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grunds</w:t>
      </w:r>
      <w:r w:rsidRPr="00BA2B86">
        <w:rPr>
          <w:rFonts w:ascii="Arial" w:eastAsia="HGSMinchoE" w:hAnsi="Arial" w:cs="Times New Roman" w:hint="cs"/>
          <w:kern w:val="0"/>
          <w:lang w:val="en-US"/>
          <w14:ligatures w14:val="none"/>
        </w:rPr>
        <w:t>ä</w:t>
      </w:r>
      <w:r w:rsidRPr="00BA2B86">
        <w:rPr>
          <w:rFonts w:ascii="Arial" w:eastAsia="HGSMinchoE" w:hAnsi="Arial" w:cs="Times New Roman"/>
          <w:kern w:val="0"/>
          <w:lang w:val="en-US"/>
          <w14:ligatures w14:val="none"/>
        </w:rPr>
        <w:t>tzlich</w:t>
      </w:r>
      <w:proofErr w:type="spellEnd"/>
      <w:r w:rsidRPr="00BA2B86">
        <w:rPr>
          <w:rFonts w:ascii="Arial" w:eastAsia="HGSMinchoE" w:hAnsi="Arial" w:cs="Times New Roman"/>
          <w:kern w:val="0"/>
          <w:lang w:val="en-US"/>
          <w14:ligatures w14:val="none"/>
        </w:rPr>
        <w:t xml:space="preserve"> nicht </w:t>
      </w:r>
      <w:proofErr w:type="spellStart"/>
      <w:r w:rsidRPr="00BA2B86">
        <w:rPr>
          <w:rFonts w:ascii="Arial" w:eastAsia="HGSMinchoE" w:hAnsi="Arial" w:cs="Times New Roman"/>
          <w:kern w:val="0"/>
          <w:lang w:val="en-US"/>
          <w14:ligatures w14:val="none"/>
        </w:rPr>
        <w:t>Voraussetzung</w:t>
      </w:r>
      <w:proofErr w:type="spellEnd"/>
      <w:r w:rsidRPr="00BA2B86">
        <w:rPr>
          <w:rFonts w:ascii="Arial" w:eastAsia="HGSMinchoE" w:hAnsi="Arial" w:cs="Times New Roman"/>
          <w:kern w:val="0"/>
          <w:lang w:val="en-US"/>
          <w14:ligatures w14:val="none"/>
        </w:rPr>
        <w:t xml:space="preserve"> f</w:t>
      </w:r>
      <w:r w:rsidRPr="00BA2B86">
        <w:rPr>
          <w:rFonts w:ascii="Arial" w:eastAsia="HGSMinchoE" w:hAnsi="Arial" w:cs="Times New Roman" w:hint="cs"/>
          <w:kern w:val="0"/>
          <w:lang w:val="en-US"/>
          <w14:ligatures w14:val="none"/>
        </w:rPr>
        <w:t>ü</w:t>
      </w:r>
      <w:r w:rsidRPr="00BA2B86">
        <w:rPr>
          <w:rFonts w:ascii="Arial" w:eastAsia="HGSMinchoE" w:hAnsi="Arial" w:cs="Times New Roman"/>
          <w:kern w:val="0"/>
          <w:lang w:val="en-US"/>
          <w14:ligatures w14:val="none"/>
        </w:rPr>
        <w:t xml:space="preserve">r die </w:t>
      </w:r>
      <w:proofErr w:type="spellStart"/>
      <w:r w:rsidRPr="00BA2B86">
        <w:rPr>
          <w:rFonts w:ascii="Arial" w:eastAsia="HGSMinchoE" w:hAnsi="Arial" w:cs="Times New Roman"/>
          <w:kern w:val="0"/>
          <w:lang w:val="en-US"/>
          <w14:ligatures w14:val="none"/>
        </w:rPr>
        <w:t>Einleitung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Verfahrens</w:t>
      </w:r>
      <w:proofErr w:type="spellEnd"/>
      <w:r w:rsidRPr="00BA2B86">
        <w:rPr>
          <w:rFonts w:ascii="Arial" w:eastAsia="HGSMinchoE" w:hAnsi="Arial" w:cs="Times New Roman"/>
          <w:kern w:val="0"/>
          <w:lang w:val="en-US"/>
          <w14:ligatures w14:val="none"/>
        </w:rPr>
        <w:t xml:space="preserve">. Das </w:t>
      </w:r>
      <w:proofErr w:type="spellStart"/>
      <w:r w:rsidRPr="00BA2B86">
        <w:rPr>
          <w:rFonts w:ascii="Arial" w:eastAsia="HGSMinchoE" w:hAnsi="Arial" w:cs="Times New Roman"/>
          <w:kern w:val="0"/>
          <w:lang w:val="en-US"/>
          <w14:ligatures w14:val="none"/>
        </w:rPr>
        <w:t>Betreuungsgericht</w:t>
      </w:r>
      <w:proofErr w:type="spellEnd"/>
      <w:r w:rsidRPr="00BA2B86">
        <w:rPr>
          <w:rFonts w:ascii="Arial" w:eastAsia="HGSMinchoE" w:hAnsi="Arial" w:cs="Times New Roman"/>
          <w:kern w:val="0"/>
          <w:lang w:val="en-US"/>
          <w14:ligatures w14:val="none"/>
        </w:rPr>
        <w:t xml:space="preserve"> hat stets </w:t>
      </w:r>
      <w:proofErr w:type="spellStart"/>
      <w:r w:rsidRPr="00BA2B86">
        <w:rPr>
          <w:rFonts w:ascii="Arial" w:eastAsia="HGSMinchoE" w:hAnsi="Arial" w:cs="Times New Roman"/>
          <w:kern w:val="0"/>
          <w:lang w:val="en-US"/>
          <w14:ligatures w14:val="none"/>
        </w:rPr>
        <w:t>Ermittlungen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aufzunehmen</w:t>
      </w:r>
      <w:proofErr w:type="spellEnd"/>
      <w:r w:rsidRPr="00BA2B86">
        <w:rPr>
          <w:rFonts w:ascii="Arial" w:eastAsia="HGSMinchoE" w:hAnsi="Arial" w:cs="Times New Roman"/>
          <w:kern w:val="0"/>
          <w:lang w:val="en-US"/>
          <w14:ligatures w14:val="none"/>
        </w:rPr>
        <w:t xml:space="preserve"> (</w:t>
      </w:r>
      <w:r w:rsidRPr="00BA2B86">
        <w:rPr>
          <w:rFonts w:ascii="Arial" w:eastAsia="HGSMinchoE" w:hAnsi="Arial" w:cs="Times New Roman" w:hint="cs"/>
          <w:kern w:val="0"/>
          <w:lang w:val="en-US"/>
          <w14:ligatures w14:val="none"/>
        </w:rPr>
        <w:t>§</w:t>
      </w:r>
      <w:r w:rsidRPr="00BA2B86">
        <w:rPr>
          <w:rFonts w:ascii="Arial" w:eastAsia="HGSMinchoE" w:hAnsi="Arial" w:cs="Times New Roman"/>
          <w:kern w:val="0"/>
          <w:lang w:val="en-US"/>
          <w14:ligatures w14:val="none"/>
        </w:rPr>
        <w:t xml:space="preserve"> 26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wenn</w:t>
      </w:r>
      <w:proofErr w:type="spellEnd"/>
      <w:r w:rsidRPr="00BA2B86">
        <w:rPr>
          <w:rFonts w:ascii="Arial" w:eastAsia="HGSMinchoE" w:hAnsi="Arial" w:cs="Times New Roman"/>
          <w:kern w:val="0"/>
          <w:lang w:val="en-US"/>
          <w14:ligatures w14:val="none"/>
        </w:rPr>
        <w:t xml:space="preserve"> es </w:t>
      </w:r>
      <w:proofErr w:type="spellStart"/>
      <w:r w:rsidRPr="00BA2B86">
        <w:rPr>
          <w:rFonts w:ascii="Arial" w:eastAsia="HGSMinchoE" w:hAnsi="Arial" w:cs="Times New Roman"/>
          <w:kern w:val="0"/>
          <w:lang w:val="en-US"/>
          <w14:ligatures w14:val="none"/>
        </w:rPr>
        <w:t>Hinweise</w:t>
      </w:r>
      <w:proofErr w:type="spellEnd"/>
      <w:r w:rsidRPr="00BA2B86">
        <w:rPr>
          <w:rFonts w:ascii="Arial" w:eastAsia="HGSMinchoE" w:hAnsi="Arial" w:cs="Times New Roman"/>
          <w:kern w:val="0"/>
          <w:lang w:val="en-US"/>
          <w14:ligatures w14:val="none"/>
        </w:rPr>
        <w:t xml:space="preserve"> </w:t>
      </w:r>
      <w:r>
        <w:rPr>
          <w:rFonts w:ascii="Arial" w:eastAsia="HGSMinchoE" w:hAnsi="Arial" w:cs="Times New Roman"/>
          <w:kern w:val="0"/>
          <w:lang w:val="en-US"/>
          <w14:ligatures w14:val="none"/>
        </w:rPr>
        <w:t xml:space="preserve">/ </w:t>
      </w:r>
      <w:proofErr w:type="spellStart"/>
      <w:r>
        <w:rPr>
          <w:rFonts w:ascii="Arial" w:eastAsia="HGSMinchoE" w:hAnsi="Arial" w:cs="Times New Roman"/>
          <w:kern w:val="0"/>
          <w:lang w:val="en-US"/>
          <w14:ligatures w14:val="none"/>
        </w:rPr>
        <w:t>eine</w:t>
      </w:r>
      <w:proofErr w:type="spellEnd"/>
      <w:r>
        <w:rPr>
          <w:rFonts w:ascii="Arial" w:eastAsia="HGSMinchoE" w:hAnsi="Arial" w:cs="Times New Roman"/>
          <w:kern w:val="0"/>
          <w:lang w:val="en-US"/>
          <w14:ligatures w14:val="none"/>
        </w:rPr>
        <w:t xml:space="preserve"> </w:t>
      </w:r>
      <w:proofErr w:type="spellStart"/>
      <w:r>
        <w:rPr>
          <w:rFonts w:ascii="Arial" w:eastAsia="HGSMinchoE" w:hAnsi="Arial" w:cs="Times New Roman"/>
          <w:kern w:val="0"/>
          <w:lang w:val="en-US"/>
          <w14:ligatures w14:val="none"/>
        </w:rPr>
        <w:t>Anregung</w:t>
      </w:r>
      <w:proofErr w:type="spellEnd"/>
      <w:r>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erh</w:t>
      </w:r>
      <w:r w:rsidRPr="00BA2B86">
        <w:rPr>
          <w:rFonts w:ascii="Arial" w:eastAsia="HGSMinchoE" w:hAnsi="Arial" w:cs="Times New Roman" w:hint="cs"/>
          <w:kern w:val="0"/>
          <w:lang w:val="en-US"/>
          <w14:ligatures w14:val="none"/>
        </w:rPr>
        <w:t>ä</w:t>
      </w:r>
      <w:r w:rsidRPr="00BA2B86">
        <w:rPr>
          <w:rFonts w:ascii="Arial" w:eastAsia="HGSMinchoE" w:hAnsi="Arial" w:cs="Times New Roman"/>
          <w:kern w:val="0"/>
          <w:lang w:val="en-US"/>
          <w14:ligatures w14:val="none"/>
        </w:rPr>
        <w:t>lt</w:t>
      </w:r>
      <w:proofErr w:type="spellEnd"/>
      <w:r w:rsidRPr="00BA2B86">
        <w:rPr>
          <w:rFonts w:ascii="Arial" w:eastAsia="HGSMinchoE" w:hAnsi="Arial" w:cs="Times New Roman"/>
          <w:kern w:val="0"/>
          <w:lang w:val="en-US"/>
          <w14:ligatures w14:val="none"/>
        </w:rPr>
        <w:t xml:space="preserve">, die auf </w:t>
      </w:r>
      <w:proofErr w:type="spellStart"/>
      <w:r w:rsidRPr="00BA2B86">
        <w:rPr>
          <w:rFonts w:ascii="Arial" w:eastAsia="HGSMinchoE" w:hAnsi="Arial" w:cs="Times New Roman"/>
          <w:kern w:val="0"/>
          <w:lang w:val="en-US"/>
          <w14:ligatures w14:val="none"/>
        </w:rPr>
        <w:t>einen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Betreuungsbedarf</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deuten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Entsprechende</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Hinweise</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k</w:t>
      </w:r>
      <w:r w:rsidRPr="00BA2B86">
        <w:rPr>
          <w:rFonts w:ascii="Arial" w:eastAsia="HGSMinchoE" w:hAnsi="Arial" w:cs="Times New Roman" w:hint="cs"/>
          <w:kern w:val="0"/>
          <w:lang w:val="en-US"/>
          <w14:ligatures w14:val="none"/>
        </w:rPr>
        <w:t>ö</w:t>
      </w:r>
      <w:r w:rsidRPr="00BA2B86">
        <w:rPr>
          <w:rFonts w:ascii="Arial" w:eastAsia="HGSMinchoE" w:hAnsi="Arial" w:cs="Times New Roman"/>
          <w:kern w:val="0"/>
          <w:lang w:val="en-US"/>
          <w14:ligatures w14:val="none"/>
        </w:rPr>
        <w:t>nnen</w:t>
      </w:r>
      <w:proofErr w:type="spellEnd"/>
      <w:r w:rsidRPr="00BA2B86">
        <w:rPr>
          <w:rFonts w:ascii="Arial" w:eastAsia="HGSMinchoE" w:hAnsi="Arial" w:cs="Times New Roman"/>
          <w:kern w:val="0"/>
          <w:lang w:val="en-US"/>
          <w14:ligatures w14:val="none"/>
        </w:rPr>
        <w:t xml:space="preserve"> von </w:t>
      </w:r>
      <w:proofErr w:type="spellStart"/>
      <w:r w:rsidRPr="00BA2B86">
        <w:rPr>
          <w:rFonts w:ascii="Arial" w:eastAsia="HGSMinchoE" w:hAnsi="Arial" w:cs="Times New Roman"/>
          <w:kern w:val="0"/>
          <w:lang w:val="en-US"/>
          <w14:ligatures w14:val="none"/>
        </w:rPr>
        <w:t>Angeh</w:t>
      </w:r>
      <w:r w:rsidRPr="00BA2B86">
        <w:rPr>
          <w:rFonts w:ascii="Arial" w:eastAsia="HGSMinchoE" w:hAnsi="Arial" w:cs="Times New Roman" w:hint="cs"/>
          <w:kern w:val="0"/>
          <w:lang w:val="en-US"/>
          <w14:ligatures w14:val="none"/>
        </w:rPr>
        <w:t>ö</w:t>
      </w:r>
      <w:r w:rsidRPr="00BA2B86">
        <w:rPr>
          <w:rFonts w:ascii="Arial" w:eastAsia="HGSMinchoE" w:hAnsi="Arial" w:cs="Times New Roman"/>
          <w:kern w:val="0"/>
          <w:lang w:val="en-US"/>
          <w14:ligatures w14:val="none"/>
        </w:rPr>
        <w:t>rigen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Nachbarn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Freunden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sozialen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Diensten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Gerichten</w:t>
      </w:r>
      <w:proofErr w:type="spellEnd"/>
      <w:r w:rsidRPr="00BA2B86">
        <w:rPr>
          <w:rFonts w:ascii="Arial" w:eastAsia="HGSMinchoE" w:hAnsi="Arial" w:cs="Times New Roman"/>
          <w:kern w:val="0"/>
          <w:lang w:val="en-US"/>
          <w14:ligatures w14:val="none"/>
        </w:rPr>
        <w:t xml:space="preserve"> (</w:t>
      </w:r>
      <w:r w:rsidRPr="00BA2B86">
        <w:rPr>
          <w:rFonts w:ascii="Arial" w:eastAsia="HGSMinchoE" w:hAnsi="Arial" w:cs="Times New Roman" w:hint="cs"/>
          <w:kern w:val="0"/>
          <w:lang w:val="en-US"/>
          <w14:ligatures w14:val="none"/>
        </w:rPr>
        <w:t>§</w:t>
      </w:r>
      <w:r w:rsidRPr="00BA2B86">
        <w:rPr>
          <w:rFonts w:ascii="Arial" w:eastAsia="HGSMinchoE" w:hAnsi="Arial" w:cs="Times New Roman"/>
          <w:kern w:val="0"/>
          <w:lang w:val="en-US"/>
          <w14:ligatures w14:val="none"/>
        </w:rPr>
        <w:t xml:space="preserve"> 22 a Abs. 1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der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dem </w:t>
      </w:r>
      <w:proofErr w:type="spellStart"/>
      <w:r w:rsidRPr="00BA2B86">
        <w:rPr>
          <w:rFonts w:ascii="Arial" w:eastAsia="HGSMinchoE" w:hAnsi="Arial" w:cs="Times New Roman"/>
          <w:kern w:val="0"/>
          <w:lang w:val="en-US"/>
          <w14:ligatures w14:val="none"/>
        </w:rPr>
        <w:t>Hausarzt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oder</w:t>
      </w:r>
      <w:proofErr w:type="spellEnd"/>
      <w:r w:rsidRPr="00BA2B86">
        <w:rPr>
          <w:rFonts w:ascii="Arial" w:eastAsia="HGSMinchoE" w:hAnsi="Arial" w:cs="Times New Roman"/>
          <w:kern w:val="0"/>
          <w:lang w:val="en-US"/>
          <w14:ligatures w14:val="none"/>
        </w:rPr>
        <w:t xml:space="preserve"> dem </w:t>
      </w:r>
      <w:proofErr w:type="spellStart"/>
      <w:r w:rsidRPr="00BA2B86">
        <w:rPr>
          <w:rFonts w:ascii="Arial" w:eastAsia="HGSMinchoE" w:hAnsi="Arial" w:cs="Times New Roman"/>
          <w:kern w:val="0"/>
          <w:lang w:val="en-US"/>
          <w14:ligatures w14:val="none"/>
        </w:rPr>
        <w:t>Krankenhauspersonal</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an das</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Betreuungsgericht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herangetragen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werden</w:t>
      </w:r>
      <w:proofErr w:type="spellEnd"/>
      <w:r w:rsidRPr="00BA2B86">
        <w:rPr>
          <w:rFonts w:ascii="Arial" w:eastAsia="HGSMinchoE" w:hAnsi="Arial" w:cs="Times New Roman"/>
          <w:kern w:val="0"/>
          <w:lang w:val="en-US"/>
          <w14:ligatures w14:val="none"/>
        </w:rPr>
        <w:t>.</w:t>
      </w:r>
    </w:p>
    <w:p w14:paraId="62B2FAD7" w14:textId="77777777" w:rsidR="00B01BA8" w:rsidRPr="00B01BA8" w:rsidRDefault="00B01BA8" w:rsidP="00B01BA8">
      <w:pPr>
        <w:spacing w:after="0" w:line="360" w:lineRule="auto"/>
        <w:rPr>
          <w:rFonts w:ascii="Arial" w:eastAsia="HGSMinchoE" w:hAnsi="Arial" w:cs="Times New Roman"/>
          <w:kern w:val="0"/>
          <w:lang w:val="en-US"/>
          <w14:ligatures w14:val="none"/>
        </w:rPr>
      </w:pPr>
    </w:p>
    <w:p w14:paraId="074E022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Zuständigkeiten</w:t>
      </w:r>
      <w:proofErr w:type="spellEnd"/>
    </w:p>
    <w:p w14:paraId="56B4F877" w14:textId="77777777" w:rsidR="00B01BA8" w:rsidRPr="00B01BA8" w:rsidRDefault="00B01BA8" w:rsidP="00B01BA8">
      <w:pPr>
        <w:spacing w:after="0" w:line="360" w:lineRule="auto"/>
        <w:rPr>
          <w:rFonts w:ascii="Arial" w:eastAsia="HGSMinchoE" w:hAnsi="Arial" w:cs="Arial"/>
          <w:kern w:val="0"/>
          <w:lang w:val="en-US"/>
          <w14:ligatures w14:val="none"/>
        </w:rPr>
      </w:pPr>
    </w:p>
    <w:p w14:paraId="77ACE1D1"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Sachliche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3E60010B"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0414CF0D"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Sachlich zuständig ist erstinstanzlich das Amtsgericht, § 13 GVG, dort das Betreuungsgericht für Betreuungssachen, §§ 23 a Abs. 2 Nr. 1, 23 c Abs. 1 GVG. </w:t>
      </w:r>
    </w:p>
    <w:p w14:paraId="2D57E736" w14:textId="77777777" w:rsidR="00B01BA8" w:rsidRPr="00B01BA8" w:rsidRDefault="00B01BA8" w:rsidP="00B01BA8">
      <w:pPr>
        <w:spacing w:after="0" w:line="360" w:lineRule="auto"/>
        <w:ind w:left="1440" w:hanging="288"/>
        <w:contextualSpacing/>
        <w:jc w:val="both"/>
        <w:rPr>
          <w:rFonts w:ascii="Arial" w:eastAsia="Palatino Linotype" w:hAnsi="Arial" w:cs="Arial"/>
          <w:kern w:val="0"/>
          <w14:ligatures w14:val="none"/>
        </w:rPr>
      </w:pPr>
    </w:p>
    <w:p w14:paraId="204DD304"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Örtliche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64A51678"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2C5BE784"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Örtlich </w:t>
      </w:r>
      <w:r w:rsidRPr="00B01BA8">
        <w:rPr>
          <w:rFonts w:ascii="Arial" w:eastAsia="Palatino Linotype" w:hAnsi="Arial" w:cs="Arial"/>
          <w:b/>
          <w:bCs/>
          <w:kern w:val="0"/>
          <w14:ligatures w14:val="none"/>
        </w:rPr>
        <w:t>ausschließlich zuständig ist in folgender Reihenfolge</w:t>
      </w:r>
      <w:r w:rsidRPr="00B01BA8">
        <w:rPr>
          <w:rFonts w:ascii="Arial" w:eastAsia="Palatino Linotype" w:hAnsi="Arial" w:cs="Arial"/>
          <w:kern w:val="0"/>
          <w14:ligatures w14:val="none"/>
        </w:rPr>
        <w:t xml:space="preserve"> das Amtsgericht, </w:t>
      </w:r>
    </w:p>
    <w:p w14:paraId="5CCD7856"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in dessen Bezirk eine Betreuung bereits anhängig und ein Betreuer bestellt ist (§ 272 Abs. 1 Nr.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518E5CB9"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der Betroffene seinen gewöhnlichen Aufenthalt hat (§ 272 Abs. 1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5D880B1C"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das Fürsorgebedürfnis auftritt (§ 272 Abs. 1 Nr.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471F0C36" w14:textId="77777777" w:rsid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das Amtsgericht Berlin Schöneberg, wenn der Betroffene Deutscher ist (§ 272 Abs. 1 Nr. 4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6AE74846" w14:textId="77777777" w:rsidR="008E57CD" w:rsidRPr="00B01BA8" w:rsidRDefault="008E57CD" w:rsidP="00B01BA8">
      <w:pPr>
        <w:spacing w:after="0" w:line="360" w:lineRule="auto"/>
        <w:jc w:val="both"/>
        <w:rPr>
          <w:rFonts w:ascii="Arial" w:eastAsia="HGSMinchoE" w:hAnsi="Arial" w:cs="Arial"/>
          <w:kern w:val="0"/>
          <w14:ligatures w14:val="none"/>
        </w:rPr>
      </w:pPr>
    </w:p>
    <w:p w14:paraId="42F9077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b/>
          <w:bCs/>
          <w:kern w:val="0"/>
          <w14:ligatures w14:val="none"/>
        </w:rPr>
        <w:t xml:space="preserve">Für einstweilige Anordnungen nach §§ 300 ff.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kern w:val="0"/>
          <w14:ligatures w14:val="none"/>
        </w:rPr>
        <w:t xml:space="preserve"> oder vorläufige Maßregeln nach §§ 1830,1831 und 1832 BGB besteht eine Zuständigkeit für das </w:t>
      </w:r>
      <w:r w:rsidRPr="00B01BA8">
        <w:rPr>
          <w:rFonts w:ascii="Arial" w:eastAsia="HGSMinchoE" w:hAnsi="Arial" w:cs="Arial"/>
          <w:b/>
          <w:bCs/>
          <w:kern w:val="0"/>
          <w14:ligatures w14:val="none"/>
        </w:rPr>
        <w:t>Betreuungsgericht am Ort des Fürsorgebedürfnisses</w:t>
      </w:r>
      <w:r w:rsidRPr="00B01BA8">
        <w:rPr>
          <w:rFonts w:ascii="Arial" w:eastAsia="HGSMinchoE" w:hAnsi="Arial" w:cs="Arial"/>
          <w:kern w:val="0"/>
          <w14:ligatures w14:val="none"/>
        </w:rPr>
        <w:t>.</w:t>
      </w:r>
    </w:p>
    <w:p w14:paraId="66A0CDE7"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4207F70D"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lastRenderedPageBreak/>
        <w:t>Funktionelle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469D8949"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24A88E03"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Funktionell zuständig ist in allen Betreuungssachen der Richter, soweit es die in § 15 Nr. 1-7 RPflG genannten Angelegenheiten, etwa die Betreuerbestellung, die Anordnung eines Einwilligungsvorbehalts, die Verlängerung, Aufhebung oder Änderung der Betreuung, die Bestellung eines Sterilisationsbetreuers, Entlassung und neue Bestellung eines Betreuers sowie die Genehmigung nach § 1829 BGB betrifft. </w:t>
      </w:r>
    </w:p>
    <w:p w14:paraId="715CD06B" w14:textId="77777777" w:rsidR="00B01BA8" w:rsidRPr="00B01BA8" w:rsidRDefault="00B01BA8" w:rsidP="00B01BA8">
      <w:pPr>
        <w:spacing w:after="0" w:line="360" w:lineRule="auto"/>
        <w:ind w:left="1440" w:hanging="288"/>
        <w:contextualSpacing/>
        <w:jc w:val="both"/>
        <w:rPr>
          <w:rFonts w:ascii="Arial" w:eastAsia="Palatino Linotype" w:hAnsi="Arial" w:cs="Arial"/>
          <w:kern w:val="0"/>
          <w14:ligatures w14:val="none"/>
        </w:rPr>
      </w:pPr>
    </w:p>
    <w:p w14:paraId="10B49614"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Für alle anderen Tätigkeiten ist der Rechtspfleger zuständig, § 3 Nr. 2 b RPflG.</w:t>
      </w:r>
    </w:p>
    <w:p w14:paraId="48CBE553" w14:textId="44DEDDDE"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8E57CD">
        <w:rPr>
          <w:rFonts w:ascii="Arial" w:eastAsia="HGSMinchoE" w:hAnsi="Arial" w:cs="Arial"/>
          <w:b/>
          <w:bCs/>
          <w:kern w:val="0"/>
          <w:u w:val="single"/>
          <w14:ligatures w14:val="none"/>
        </w:rPr>
        <w:t xml:space="preserve"> Aufgabe</w:t>
      </w:r>
      <w:r w:rsidR="00387B0D">
        <w:rPr>
          <w:rFonts w:ascii="Arial" w:eastAsia="HGSMinchoE" w:hAnsi="Arial" w:cs="Arial"/>
          <w:b/>
          <w:bCs/>
          <w:kern w:val="0"/>
          <w:u w:val="single"/>
          <w14:ligatures w14:val="none"/>
        </w:rPr>
        <w:t xml:space="preserve"> 3</w:t>
      </w:r>
      <w:r>
        <w:rPr>
          <w:rFonts w:ascii="Arial" w:eastAsia="HGSMinchoE" w:hAnsi="Arial" w:cs="Arial"/>
          <w:kern w:val="0"/>
          <w14:ligatures w14:val="none"/>
        </w:rPr>
        <w:t>:</w:t>
      </w:r>
    </w:p>
    <w:p w14:paraId="51297452"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Bestimmen Sie in einem möglichen Betreuungsverfahren die Zuständigkeiten </w:t>
      </w:r>
    </w:p>
    <w:p w14:paraId="3E605F75"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(sachlich, Örtlich und funktionell für einen Betroffenen, der in Berlin Reinickendorf </w:t>
      </w:r>
    </w:p>
    <w:p w14:paraId="123AD40A"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wohnt.</w:t>
      </w:r>
    </w:p>
    <w:p w14:paraId="75E53083" w14:textId="77777777" w:rsidR="008E57CD" w:rsidRPr="008E1BBD" w:rsidRDefault="008E57CD" w:rsidP="008E57CD">
      <w:pPr>
        <w:spacing w:after="0" w:line="360" w:lineRule="auto"/>
        <w:jc w:val="both"/>
        <w:rPr>
          <w:rFonts w:ascii="Arial" w:eastAsia="HGSMinchoE" w:hAnsi="Arial" w:cs="Arial"/>
          <w:kern w:val="0"/>
          <w:u w:val="single"/>
          <w14:ligatures w14:val="none"/>
        </w:rPr>
      </w:pPr>
      <w:r>
        <w:rPr>
          <w:rFonts w:ascii="Arial" w:eastAsia="HGSMinchoE" w:hAnsi="Arial" w:cs="Arial"/>
          <w:kern w:val="0"/>
          <w14:ligatures w14:val="none"/>
        </w:rPr>
        <w:t xml:space="preserve">                     </w:t>
      </w:r>
    </w:p>
    <w:p w14:paraId="21D3180A" w14:textId="4DB88BAA" w:rsidR="00B01BA8" w:rsidRPr="008E1BBD" w:rsidRDefault="008E1BBD" w:rsidP="008E1BBD">
      <w:pPr>
        <w:spacing w:after="0" w:line="360" w:lineRule="auto"/>
        <w:ind w:left="1440" w:hanging="288"/>
        <w:jc w:val="both"/>
        <w:rPr>
          <w:rFonts w:ascii="Arial" w:eastAsia="Palatino Linotype" w:hAnsi="Arial" w:cs="Arial"/>
          <w:b/>
          <w:bCs/>
          <w:kern w:val="0"/>
          <w:u w:val="single"/>
          <w14:ligatures w14:val="none"/>
        </w:rPr>
      </w:pPr>
      <w:r w:rsidRPr="008E1BBD">
        <w:rPr>
          <w:rFonts w:ascii="Arial" w:eastAsia="Palatino Linotype" w:hAnsi="Arial" w:cs="Arial"/>
          <w:b/>
          <w:bCs/>
          <w:kern w:val="0"/>
          <w:u w:val="single"/>
          <w14:ligatures w14:val="none"/>
        </w:rPr>
        <w:t>d) Das Registerzeichen für Betreuungssachen:</w:t>
      </w:r>
    </w:p>
    <w:p w14:paraId="22648391" w14:textId="4ACD33F5" w:rsidR="008E1BBD" w:rsidRDefault="008E1BBD" w:rsidP="008E1BBD">
      <w:pPr>
        <w:spacing w:after="0" w:line="360" w:lineRule="auto"/>
        <w:ind w:left="1440" w:hanging="288"/>
        <w:jc w:val="both"/>
        <w:rPr>
          <w:rFonts w:ascii="Arial" w:eastAsia="Palatino Linotype" w:hAnsi="Arial" w:cs="Arial"/>
          <w:b/>
          <w:bCs/>
          <w:kern w:val="0"/>
          <w14:ligatures w14:val="none"/>
        </w:rPr>
      </w:pPr>
      <w:r w:rsidRPr="008E1BBD">
        <w:rPr>
          <w:rFonts w:ascii="Arial" w:eastAsia="Palatino Linotype" w:hAnsi="Arial" w:cs="Arial"/>
          <w:kern w:val="0"/>
          <w14:ligatures w14:val="none"/>
        </w:rPr>
        <w:t xml:space="preserve">Gem. Anlage I der </w:t>
      </w:r>
      <w:proofErr w:type="spellStart"/>
      <w:r w:rsidRPr="008E1BBD">
        <w:rPr>
          <w:rFonts w:ascii="Arial" w:eastAsia="Palatino Linotype" w:hAnsi="Arial" w:cs="Arial"/>
          <w:kern w:val="0"/>
          <w14:ligatures w14:val="none"/>
        </w:rPr>
        <w:t>AktO</w:t>
      </w:r>
      <w:proofErr w:type="spellEnd"/>
      <w:r w:rsidRPr="008E1BBD">
        <w:rPr>
          <w:rFonts w:ascii="Arial" w:eastAsia="Palatino Linotype" w:hAnsi="Arial" w:cs="Arial"/>
          <w:kern w:val="0"/>
          <w14:ligatures w14:val="none"/>
        </w:rPr>
        <w:t xml:space="preserve"> lautet</w:t>
      </w:r>
      <w:r>
        <w:rPr>
          <w:rFonts w:ascii="Arial" w:eastAsia="Palatino Linotype" w:hAnsi="Arial" w:cs="Arial"/>
          <w:kern w:val="0"/>
          <w14:ligatures w14:val="none"/>
        </w:rPr>
        <w:t xml:space="preserve"> der Registerbuchstabe für </w:t>
      </w:r>
      <w:proofErr w:type="spellStart"/>
      <w:r>
        <w:rPr>
          <w:rFonts w:ascii="Arial" w:eastAsia="Palatino Linotype" w:hAnsi="Arial" w:cs="Arial"/>
          <w:kern w:val="0"/>
          <w14:ligatures w14:val="none"/>
        </w:rPr>
        <w:t>Betreuungssachen:</w:t>
      </w:r>
      <w:r w:rsidRPr="008E1BBD">
        <w:rPr>
          <w:rFonts w:ascii="Arial" w:eastAsia="Palatino Linotype" w:hAnsi="Arial" w:cs="Arial"/>
          <w:b/>
          <w:bCs/>
          <w:kern w:val="0"/>
          <w14:ligatures w14:val="none"/>
        </w:rPr>
        <w:t>XVII</w:t>
      </w:r>
      <w:proofErr w:type="spellEnd"/>
      <w:r w:rsidRPr="008E1BBD">
        <w:rPr>
          <w:rFonts w:ascii="Arial" w:eastAsia="Palatino Linotype" w:hAnsi="Arial" w:cs="Arial"/>
          <w:b/>
          <w:bCs/>
          <w:kern w:val="0"/>
          <w14:ligatures w14:val="none"/>
        </w:rPr>
        <w:t xml:space="preserve"> </w:t>
      </w:r>
    </w:p>
    <w:p w14:paraId="31885E38" w14:textId="77777777" w:rsidR="009655E5" w:rsidRDefault="009655E5" w:rsidP="008E1BBD">
      <w:pPr>
        <w:spacing w:after="0" w:line="360" w:lineRule="auto"/>
        <w:ind w:left="1440" w:hanging="288"/>
        <w:jc w:val="both"/>
        <w:rPr>
          <w:rFonts w:ascii="Arial" w:eastAsia="Palatino Linotype" w:hAnsi="Arial" w:cs="Arial"/>
          <w:b/>
          <w:bCs/>
          <w:kern w:val="0"/>
          <w14:ligatures w14:val="none"/>
        </w:rPr>
      </w:pPr>
    </w:p>
    <w:p w14:paraId="4B07414D" w14:textId="6F6D2215" w:rsidR="009655E5" w:rsidRPr="009655E5" w:rsidRDefault="009655E5" w:rsidP="008E1BBD">
      <w:pPr>
        <w:spacing w:after="0" w:line="360" w:lineRule="auto"/>
        <w:ind w:left="1440" w:hanging="288"/>
        <w:jc w:val="both"/>
        <w:rPr>
          <w:rFonts w:ascii="Arial" w:eastAsia="Palatino Linotype" w:hAnsi="Arial" w:cs="Arial"/>
          <w:kern w:val="0"/>
          <w14:ligatures w14:val="none"/>
        </w:rPr>
      </w:pPr>
      <w:r w:rsidRPr="009655E5">
        <w:rPr>
          <w:rFonts w:ascii="Arial" w:eastAsia="Palatino Linotype" w:hAnsi="Arial" w:cs="Arial"/>
          <w:kern w:val="0"/>
          <w14:ligatures w14:val="none"/>
        </w:rPr>
        <w:t>Ein Aktenzeichen</w:t>
      </w:r>
      <w:r>
        <w:rPr>
          <w:rFonts w:ascii="Arial" w:eastAsia="Palatino Linotype" w:hAnsi="Arial" w:cs="Arial"/>
          <w:kern w:val="0"/>
          <w14:ligatures w14:val="none"/>
        </w:rPr>
        <w:t xml:space="preserve"> könnte wie folgt aussehen: </w:t>
      </w:r>
      <w:r w:rsidRPr="009655E5">
        <w:rPr>
          <w:rFonts w:ascii="Arial" w:eastAsia="Palatino Linotype" w:hAnsi="Arial" w:cs="Arial"/>
          <w:b/>
          <w:bCs/>
          <w:kern w:val="0"/>
          <w14:ligatures w14:val="none"/>
        </w:rPr>
        <w:t>56 XVII 25/26</w:t>
      </w:r>
      <w:r w:rsidR="00356AEC">
        <w:rPr>
          <w:rFonts w:ascii="Arial" w:eastAsia="Palatino Linotype" w:hAnsi="Arial" w:cs="Arial"/>
          <w:b/>
          <w:bCs/>
          <w:kern w:val="0"/>
          <w14:ligatures w14:val="none"/>
        </w:rPr>
        <w:t xml:space="preserve"> (§ 2 Abs.2 </w:t>
      </w:r>
      <w:proofErr w:type="spellStart"/>
      <w:r w:rsidR="00356AEC">
        <w:rPr>
          <w:rFonts w:ascii="Arial" w:eastAsia="Palatino Linotype" w:hAnsi="Arial" w:cs="Arial"/>
          <w:b/>
          <w:bCs/>
          <w:kern w:val="0"/>
          <w14:ligatures w14:val="none"/>
        </w:rPr>
        <w:t>AktO</w:t>
      </w:r>
      <w:proofErr w:type="spellEnd"/>
      <w:r w:rsidR="00356AEC">
        <w:rPr>
          <w:rFonts w:ascii="Arial" w:eastAsia="Palatino Linotype" w:hAnsi="Arial" w:cs="Arial"/>
          <w:b/>
          <w:bCs/>
          <w:kern w:val="0"/>
          <w14:ligatures w14:val="none"/>
        </w:rPr>
        <w:t>)</w:t>
      </w:r>
    </w:p>
    <w:p w14:paraId="1CA07EAC" w14:textId="77777777" w:rsidR="008E1BBD" w:rsidRPr="008E1BBD" w:rsidRDefault="008E1BBD" w:rsidP="008E1BBD">
      <w:pPr>
        <w:spacing w:after="0" w:line="360" w:lineRule="auto"/>
        <w:ind w:left="1440" w:hanging="288"/>
        <w:jc w:val="both"/>
        <w:rPr>
          <w:rFonts w:ascii="Arial" w:eastAsia="Palatino Linotype" w:hAnsi="Arial" w:cs="Arial"/>
          <w:kern w:val="0"/>
          <w14:ligatures w14:val="none"/>
        </w:rPr>
      </w:pPr>
    </w:p>
    <w:p w14:paraId="3A4DF2E7"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Sachverhaltsermittlung</w:t>
      </w:r>
      <w:proofErr w:type="spellEnd"/>
    </w:p>
    <w:p w14:paraId="5B6C5564" w14:textId="77777777" w:rsidR="00B01BA8" w:rsidRPr="00B01BA8" w:rsidRDefault="00B01BA8" w:rsidP="00B01BA8">
      <w:pPr>
        <w:spacing w:after="0" w:line="360" w:lineRule="auto"/>
        <w:ind w:left="1080" w:hanging="288"/>
        <w:contextualSpacing/>
        <w:jc w:val="both"/>
        <w:rPr>
          <w:rFonts w:ascii="Arial" w:eastAsia="Palatino Linotype" w:hAnsi="Arial" w:cs="Arial"/>
          <w:kern w:val="0"/>
          <w:lang w:val="en-US"/>
          <w14:ligatures w14:val="none"/>
        </w:rPr>
      </w:pPr>
    </w:p>
    <w:p w14:paraId="6614D67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Nach § 26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hat das Betreuungsgericht den Sachverhalt von Amts wegen zu </w:t>
      </w:r>
    </w:p>
    <w:p w14:paraId="4875483C" w14:textId="415EA46E"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ermitteln. Dabei kann es sich der Hilfe der Betreuungsbehörde oder der Sozialdienste im Heim oder Krankenhauses zur Feststellung des Sachverhalts bedienen </w:t>
      </w:r>
      <w:r w:rsidRPr="00B01BA8">
        <w:rPr>
          <w:rFonts w:ascii="Arial" w:eastAsia="Palatino Linotype" w:hAnsi="Arial" w:cs="Arial"/>
          <w:b/>
          <w:bCs/>
          <w:kern w:val="0"/>
          <w14:ligatures w14:val="none"/>
        </w:rPr>
        <w:t>(Sozialbericht</w:t>
      </w:r>
      <w:r w:rsidR="00015C11">
        <w:rPr>
          <w:rFonts w:ascii="Arial" w:eastAsia="Palatino Linotype" w:hAnsi="Arial" w:cs="Arial"/>
          <w:b/>
          <w:bCs/>
          <w:kern w:val="0"/>
          <w14:ligatures w14:val="none"/>
        </w:rPr>
        <w:t>/1. Amtshandlung des Richters</w:t>
      </w:r>
      <w:r w:rsidRPr="00B01BA8">
        <w:rPr>
          <w:rFonts w:ascii="Arial" w:eastAsia="Palatino Linotype" w:hAnsi="Arial" w:cs="Arial"/>
          <w:b/>
          <w:bCs/>
          <w:kern w:val="0"/>
          <w14:ligatures w14:val="none"/>
        </w:rPr>
        <w:t>).</w:t>
      </w:r>
      <w:r w:rsidRPr="00B01BA8">
        <w:rPr>
          <w:rFonts w:ascii="Arial" w:eastAsia="Palatino Linotype" w:hAnsi="Arial" w:cs="Arial"/>
          <w:kern w:val="0"/>
          <w14:ligatures w14:val="none"/>
        </w:rPr>
        <w:t xml:space="preserve"> Das Gericht muss die Tatsachen ermitteln, welche die formellen und materiellen Voraussetzungen der Bestellung eines Betreuers ausfüllen. Dabei setzt der Verhältnismäßigkeitsgrundsatz den Maßstab für den Umfang der Ermittlungen.</w:t>
      </w:r>
    </w:p>
    <w:p w14:paraId="566102EF"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Grundsätzlich hat das Betreuungsgericht bei der Sachverhaltsermittlung rechtliches Gehör nach Art. 103 GG zu gewähren.</w:t>
      </w:r>
    </w:p>
    <w:p w14:paraId="62BA5C32" w14:textId="77777777" w:rsidR="00B01BA8" w:rsidRDefault="00B01BA8" w:rsidP="00B01BA8">
      <w:pPr>
        <w:spacing w:after="0" w:line="360" w:lineRule="auto"/>
        <w:ind w:left="1080" w:hanging="288"/>
        <w:contextualSpacing/>
        <w:jc w:val="both"/>
        <w:rPr>
          <w:rFonts w:ascii="Arial" w:eastAsia="Palatino Linotype" w:hAnsi="Arial" w:cs="Arial"/>
          <w:kern w:val="0"/>
          <w14:ligatures w14:val="none"/>
        </w:rPr>
      </w:pPr>
    </w:p>
    <w:p w14:paraId="4C3377CC"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06AC9A82"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4C67FC22"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622D2459"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200BEBFF"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5A6AFE10" w14:textId="77777777" w:rsidR="009655E5" w:rsidRPr="00B01BA8" w:rsidRDefault="009655E5" w:rsidP="00B01BA8">
      <w:pPr>
        <w:spacing w:after="0" w:line="360" w:lineRule="auto"/>
        <w:ind w:left="1080" w:hanging="288"/>
        <w:contextualSpacing/>
        <w:jc w:val="both"/>
        <w:rPr>
          <w:rFonts w:ascii="Arial" w:eastAsia="Palatino Linotype" w:hAnsi="Arial" w:cs="Arial"/>
          <w:kern w:val="0"/>
          <w14:ligatures w14:val="none"/>
        </w:rPr>
      </w:pPr>
    </w:p>
    <w:p w14:paraId="226FCE0C" w14:textId="77777777" w:rsidR="00B01BA8" w:rsidRPr="00B01BA8" w:rsidRDefault="00B01BA8" w:rsidP="00B01BA8">
      <w:pPr>
        <w:spacing w:after="0" w:line="360" w:lineRule="auto"/>
        <w:ind w:left="1080" w:hanging="288"/>
        <w:contextualSpacing/>
        <w:jc w:val="both"/>
        <w:rPr>
          <w:rFonts w:ascii="Arial" w:eastAsia="Palatino Linotype" w:hAnsi="Arial" w:cs="Arial"/>
          <w:kern w:val="0"/>
          <w14:ligatures w14:val="none"/>
        </w:rPr>
      </w:pPr>
    </w:p>
    <w:p w14:paraId="36405AB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r w:rsidRPr="00B01BA8">
        <w:rPr>
          <w:rFonts w:ascii="Arial" w:eastAsia="Palatino Linotype" w:hAnsi="Arial" w:cs="Arial"/>
          <w:b/>
          <w:bCs/>
          <w:kern w:val="0"/>
          <w:u w:val="single"/>
          <w:lang w:val="en-US"/>
          <w14:ligatures w14:val="none"/>
        </w:rPr>
        <w:t xml:space="preserve">Die </w:t>
      </w:r>
      <w:proofErr w:type="spellStart"/>
      <w:r w:rsidRPr="00B01BA8">
        <w:rPr>
          <w:rFonts w:ascii="Arial" w:eastAsia="Palatino Linotype" w:hAnsi="Arial" w:cs="Arial"/>
          <w:b/>
          <w:bCs/>
          <w:kern w:val="0"/>
          <w:u w:val="single"/>
          <w:lang w:val="en-US"/>
          <w14:ligatures w14:val="none"/>
        </w:rPr>
        <w:t>Beteiligten</w:t>
      </w:r>
      <w:proofErr w:type="spellEnd"/>
    </w:p>
    <w:p w14:paraId="5DE49C02" w14:textId="77777777" w:rsidR="00B01BA8" w:rsidRPr="00B01BA8" w:rsidRDefault="00B01BA8" w:rsidP="00B01BA8">
      <w:pPr>
        <w:spacing w:after="0" w:line="360" w:lineRule="auto"/>
        <w:jc w:val="both"/>
        <w:rPr>
          <w:rFonts w:ascii="Arial" w:eastAsia="HGSMinchoE" w:hAnsi="Arial" w:cs="Arial"/>
          <w:kern w:val="0"/>
          <w:lang w:val="en-US"/>
          <w14:ligatures w14:val="none"/>
        </w:rPr>
      </w:pPr>
    </w:p>
    <w:p w14:paraId="2641D2C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in </w:t>
      </w:r>
      <w:r w:rsidRPr="00B01BA8">
        <w:rPr>
          <w:rFonts w:ascii="Arial" w:eastAsia="HGSMinchoE" w:hAnsi="Arial" w:cs="Arial"/>
          <w:b/>
          <w:bCs/>
          <w:kern w:val="0"/>
          <w14:ligatures w14:val="none"/>
        </w:rPr>
        <w:t xml:space="preserve">§ 7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kern w:val="0"/>
          <w14:ligatures w14:val="none"/>
        </w:rPr>
        <w:t xml:space="preserve"> enthaltene gesetzliche Definition wird durch § 274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ergänzt.  </w:t>
      </w:r>
    </w:p>
    <w:p w14:paraId="464075F6" w14:textId="77777777" w:rsidR="00B01BA8" w:rsidRPr="00B01BA8" w:rsidRDefault="00B01BA8" w:rsidP="00B01BA8">
      <w:pPr>
        <w:spacing w:after="0" w:line="360" w:lineRule="auto"/>
        <w:ind w:left="851"/>
        <w:jc w:val="both"/>
        <w:rPr>
          <w:rFonts w:ascii="Arial" w:eastAsia="HGSMinchoE" w:hAnsi="Arial" w:cs="Arial"/>
          <w:kern w:val="0"/>
          <w:lang w:val="en-US"/>
          <w14:ligatures w14:val="none"/>
        </w:rPr>
      </w:pPr>
      <w:proofErr w:type="spellStart"/>
      <w:r w:rsidRPr="00B01BA8">
        <w:rPr>
          <w:rFonts w:ascii="Arial" w:eastAsia="HGSMinchoE" w:hAnsi="Arial" w:cs="Arial"/>
          <w:kern w:val="0"/>
          <w:lang w:val="en-US"/>
          <w14:ligatures w14:val="none"/>
        </w:rPr>
        <w:t>Beteiligte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Betreuungsverfahren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sind</w:t>
      </w:r>
      <w:proofErr w:type="spellEnd"/>
      <w:r w:rsidRPr="00B01BA8">
        <w:rPr>
          <w:rFonts w:ascii="Arial" w:eastAsia="HGSMinchoE" w:hAnsi="Arial" w:cs="Arial"/>
          <w:kern w:val="0"/>
          <w:lang w:val="en-US"/>
          <w14:ligatures w14:val="none"/>
        </w:rPr>
        <w:t>:</w:t>
      </w:r>
    </w:p>
    <w:p w14:paraId="31FA2B65"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Betroffene</w:t>
      </w:r>
      <w:r w:rsidRPr="00B01BA8">
        <w:rPr>
          <w:rFonts w:ascii="Arial" w:eastAsia="Palatino Linotype" w:hAnsi="Arial" w:cs="Arial"/>
          <w:kern w:val="0"/>
          <w14:ligatures w14:val="none"/>
        </w:rPr>
        <w:t xml:space="preserve">, §§ 274 Abs. 1 Nr. 1, § 7 Abs. 2 Nr.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655F910A"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Betreuer</w:t>
      </w:r>
      <w:r w:rsidRPr="00B01BA8">
        <w:rPr>
          <w:rFonts w:ascii="Arial" w:eastAsia="Palatino Linotype" w:hAnsi="Arial" w:cs="Arial"/>
          <w:kern w:val="0"/>
          <w14:ligatures w14:val="none"/>
        </w:rPr>
        <w:t xml:space="preserve">, wenn sein Aufgabenkreis im Verfahren betroffen ist, § 274 Abs. 1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1E4C1430"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in Aussicht genommene Betreuer</w:t>
      </w:r>
      <w:r w:rsidRPr="00B01BA8">
        <w:rPr>
          <w:rFonts w:ascii="Arial" w:eastAsia="Palatino Linotype" w:hAnsi="Arial" w:cs="Arial"/>
          <w:kern w:val="0"/>
          <w14:ligatures w14:val="none"/>
        </w:rPr>
        <w:t>, um dessen mögliche künftige Bestellung es in dem Verfahren geht (§ 7 Abs. 2 Nr. 1),</w:t>
      </w:r>
    </w:p>
    <w:p w14:paraId="67AF29F6"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Bevollmächtigte</w:t>
      </w:r>
      <w:r w:rsidRPr="00B01BA8">
        <w:rPr>
          <w:rFonts w:ascii="Arial" w:eastAsia="Palatino Linotype" w:hAnsi="Arial" w:cs="Arial"/>
          <w:kern w:val="0"/>
          <w14:ligatures w14:val="none"/>
        </w:rPr>
        <w:t xml:space="preserve"> (§ 1896 Abs. 2 S. 2 BGB), wenn sein Aufgabenkreis betroffen ist, § 274 Abs. 1 Nr.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45E9A8DE"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lang w:val="en-US"/>
          <w14:ligatures w14:val="none"/>
        </w:rPr>
      </w:pPr>
      <w:r w:rsidRPr="00B01BA8">
        <w:rPr>
          <w:rFonts w:ascii="Arial" w:eastAsia="Palatino Linotype" w:hAnsi="Arial" w:cs="Arial"/>
          <w:b/>
          <w:kern w:val="0"/>
          <w:lang w:val="en-US"/>
          <w14:ligatures w14:val="none"/>
        </w:rPr>
        <w:t xml:space="preserve">der </w:t>
      </w:r>
      <w:proofErr w:type="spellStart"/>
      <w:r w:rsidRPr="00B01BA8">
        <w:rPr>
          <w:rFonts w:ascii="Arial" w:eastAsia="Palatino Linotype" w:hAnsi="Arial" w:cs="Arial"/>
          <w:b/>
          <w:kern w:val="0"/>
          <w:lang w:val="en-US"/>
          <w14:ligatures w14:val="none"/>
        </w:rPr>
        <w:t>Verfahrenspfleger</w:t>
      </w:r>
      <w:proofErr w:type="spellEnd"/>
      <w:r w:rsidRPr="00B01BA8">
        <w:rPr>
          <w:rFonts w:ascii="Arial" w:eastAsia="Palatino Linotype" w:hAnsi="Arial" w:cs="Arial"/>
          <w:kern w:val="0"/>
          <w:lang w:val="en-US"/>
          <w14:ligatures w14:val="none"/>
        </w:rPr>
        <w:t xml:space="preserve"> (§ 274 Abs. 2 </w:t>
      </w:r>
      <w:proofErr w:type="spellStart"/>
      <w:r w:rsidRPr="00B01BA8">
        <w:rPr>
          <w:rFonts w:ascii="Arial" w:eastAsia="Palatino Linotype" w:hAnsi="Arial" w:cs="Arial"/>
          <w:kern w:val="0"/>
          <w:lang w:val="en-US"/>
          <w14:ligatures w14:val="none"/>
        </w:rPr>
        <w:t>FamFG</w:t>
      </w:r>
      <w:proofErr w:type="spellEnd"/>
      <w:r w:rsidRPr="00B01BA8">
        <w:rPr>
          <w:rFonts w:ascii="Arial" w:eastAsia="Palatino Linotype" w:hAnsi="Arial" w:cs="Arial"/>
          <w:kern w:val="0"/>
          <w:lang w:val="en-US"/>
          <w14:ligatures w14:val="none"/>
        </w:rPr>
        <w:t>),</w:t>
      </w:r>
    </w:p>
    <w:p w14:paraId="30003912" w14:textId="7947D256"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lang w:val="en-US"/>
          <w14:ligatures w14:val="none"/>
        </w:rPr>
      </w:pPr>
      <w:r w:rsidRPr="00B01BA8">
        <w:rPr>
          <w:rFonts w:ascii="Arial" w:eastAsia="Palatino Linotype" w:hAnsi="Arial" w:cs="Arial"/>
          <w:b/>
          <w:kern w:val="0"/>
          <w14:ligatures w14:val="none"/>
        </w:rPr>
        <w:t>die zuständige Behörde</w:t>
      </w:r>
      <w:r w:rsidR="00BA2B86">
        <w:rPr>
          <w:rFonts w:ascii="Arial" w:eastAsia="Palatino Linotype" w:hAnsi="Arial" w:cs="Arial"/>
          <w:kern w:val="0"/>
          <w14:ligatures w14:val="none"/>
        </w:rPr>
        <w:t xml:space="preserve"> </w:t>
      </w:r>
      <w:r w:rsidR="00BA2B86" w:rsidRPr="00BA2B86">
        <w:rPr>
          <w:rFonts w:ascii="Arial" w:eastAsia="Palatino Linotype" w:hAnsi="Arial" w:cs="Arial"/>
          <w:b/>
          <w:bCs/>
          <w:kern w:val="0"/>
          <w14:ligatures w14:val="none"/>
        </w:rPr>
        <w:t>(dies ist die Betreuungsbehörde, die den Gesundheitsämtern angegliedert ist)</w:t>
      </w:r>
      <w:r w:rsidR="00BA2B86">
        <w:rPr>
          <w:rFonts w:ascii="Arial" w:eastAsia="Palatino Linotype" w:hAnsi="Arial" w:cs="Arial"/>
          <w:kern w:val="0"/>
          <w14:ligatures w14:val="none"/>
        </w:rPr>
        <w:t xml:space="preserve"> </w:t>
      </w:r>
      <w:r w:rsidRPr="00B01BA8">
        <w:rPr>
          <w:rFonts w:ascii="Arial" w:eastAsia="Palatino Linotype" w:hAnsi="Arial" w:cs="Arial"/>
          <w:kern w:val="0"/>
          <w14:ligatures w14:val="none"/>
        </w:rPr>
        <w:t xml:space="preserve">auf ihren Antrag unter den Voraussetzungen des § 274 Abs.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sowie in Verfahren, die Umfang, Inhalt oder Bestand solcher Entscheidungen betreffen, § 274 Abs. 3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Das sind diejenigen Verfahrensgegenstände, in denen der Behörde gem. § 303 Abs.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ein Beschwerderecht zusteht. Darunter fallen z.B. Entscheidungen, die die Erweiterung oder Aufhebung der Betreuung oder die Einschränkung des Aufgabenkreises, die Erweiterung, Aufhebung oder Einschränkung des Einwilligungsvorbehalts, die Verlängerung dieser Maßnahmen oder die Betreuerentlassung nach § 1908b BGB umfassen. </w:t>
      </w:r>
      <w:r w:rsidRPr="00B01BA8">
        <w:rPr>
          <w:rFonts w:ascii="Arial" w:eastAsia="Palatino Linotype" w:hAnsi="Arial" w:cs="Arial"/>
          <w:kern w:val="0"/>
          <w:lang w:val="en-US"/>
          <w14:ligatures w14:val="none"/>
        </w:rPr>
        <w:t xml:space="preserve">Nicht </w:t>
      </w:r>
      <w:proofErr w:type="spellStart"/>
      <w:r w:rsidRPr="00B01BA8">
        <w:rPr>
          <w:rFonts w:ascii="Arial" w:eastAsia="Palatino Linotype" w:hAnsi="Arial" w:cs="Arial"/>
          <w:kern w:val="0"/>
          <w:lang w:val="en-US"/>
          <w14:ligatures w14:val="none"/>
        </w:rPr>
        <w:t>erfasst</w:t>
      </w:r>
      <w:proofErr w:type="spellEnd"/>
      <w:r w:rsidRPr="00B01BA8">
        <w:rPr>
          <w:rFonts w:ascii="Arial" w:eastAsia="Palatino Linotype" w:hAnsi="Arial" w:cs="Arial"/>
          <w:kern w:val="0"/>
          <w:lang w:val="en-US"/>
          <w14:ligatures w14:val="none"/>
        </w:rPr>
        <w:t xml:space="preserve"> </w:t>
      </w:r>
      <w:proofErr w:type="spellStart"/>
      <w:r w:rsidRPr="00B01BA8">
        <w:rPr>
          <w:rFonts w:ascii="Arial" w:eastAsia="Palatino Linotype" w:hAnsi="Arial" w:cs="Arial"/>
          <w:kern w:val="0"/>
          <w:lang w:val="en-US"/>
          <w14:ligatures w14:val="none"/>
        </w:rPr>
        <w:t>werden</w:t>
      </w:r>
      <w:proofErr w:type="spellEnd"/>
      <w:r w:rsidRPr="00B01BA8">
        <w:rPr>
          <w:rFonts w:ascii="Arial" w:eastAsia="Palatino Linotype" w:hAnsi="Arial" w:cs="Arial"/>
          <w:kern w:val="0"/>
          <w:lang w:val="en-US"/>
          <w14:ligatures w14:val="none"/>
        </w:rPr>
        <w:t xml:space="preserve"> </w:t>
      </w:r>
      <w:proofErr w:type="spellStart"/>
      <w:r w:rsidRPr="00B01BA8">
        <w:rPr>
          <w:rFonts w:ascii="Arial" w:eastAsia="Palatino Linotype" w:hAnsi="Arial" w:cs="Arial"/>
          <w:kern w:val="0"/>
          <w:lang w:val="en-US"/>
          <w14:ligatures w14:val="none"/>
        </w:rPr>
        <w:t>Genehmigungs</w:t>
      </w:r>
      <w:proofErr w:type="spellEnd"/>
      <w:r w:rsidRPr="00B01BA8">
        <w:rPr>
          <w:rFonts w:ascii="Arial" w:eastAsia="Palatino Linotype" w:hAnsi="Arial" w:cs="Arial"/>
          <w:kern w:val="0"/>
          <w:lang w:val="en-US"/>
          <w14:ligatures w14:val="none"/>
        </w:rPr>
        <w:t xml:space="preserve">- und </w:t>
      </w:r>
      <w:proofErr w:type="spellStart"/>
      <w:r w:rsidRPr="00B01BA8">
        <w:rPr>
          <w:rFonts w:ascii="Arial" w:eastAsia="Palatino Linotype" w:hAnsi="Arial" w:cs="Arial"/>
          <w:kern w:val="0"/>
          <w:lang w:val="en-US"/>
          <w14:ligatures w14:val="none"/>
        </w:rPr>
        <w:t>Vergütungsfestsetzungsverfahren</w:t>
      </w:r>
      <w:proofErr w:type="spellEnd"/>
      <w:r w:rsidRPr="00B01BA8">
        <w:rPr>
          <w:rFonts w:ascii="Arial" w:eastAsia="Palatino Linotype" w:hAnsi="Arial" w:cs="Arial"/>
          <w:kern w:val="0"/>
          <w:lang w:val="en-US"/>
          <w14:ligatures w14:val="none"/>
        </w:rPr>
        <w:t>.</w:t>
      </w:r>
    </w:p>
    <w:p w14:paraId="139A3B03" w14:textId="77777777" w:rsidR="00B01BA8" w:rsidRPr="00B01BA8" w:rsidRDefault="00B01BA8" w:rsidP="00BC65B6">
      <w:pPr>
        <w:numPr>
          <w:ilvl w:val="0"/>
          <w:numId w:val="27"/>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Angehörige</w:t>
      </w:r>
      <w:r w:rsidRPr="00B01BA8">
        <w:rPr>
          <w:rFonts w:ascii="Arial" w:eastAsia="Palatino Linotype" w:hAnsi="Arial" w:cs="Arial"/>
          <w:kern w:val="0"/>
          <w14:ligatures w14:val="none"/>
        </w:rPr>
        <w:t xml:space="preserve"> auf Antrag in den Fällen des § 274 Abs. 4 Nr. 1</w:t>
      </w:r>
    </w:p>
    <w:p w14:paraId="1ED6A2E8" w14:textId="77777777" w:rsidR="00B01BA8" w:rsidRPr="00B01BA8" w:rsidRDefault="00B01BA8" w:rsidP="00BC65B6">
      <w:pPr>
        <w:numPr>
          <w:ilvl w:val="0"/>
          <w:numId w:val="27"/>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Die Staatskasse</w:t>
      </w:r>
      <w:r w:rsidRPr="00B01BA8">
        <w:rPr>
          <w:rFonts w:ascii="Arial" w:eastAsia="Palatino Linotype" w:hAnsi="Arial" w:cs="Arial"/>
          <w:kern w:val="0"/>
          <w14:ligatures w14:val="none"/>
        </w:rPr>
        <w:t xml:space="preserve"> kann beteiligt werden, soweit das Interesse der Staatskasse durch den Ausgang betroffen sein kann, § 274 Abs. 4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w:t>
      </w:r>
    </w:p>
    <w:p w14:paraId="2B345654" w14:textId="77777777" w:rsidR="00B01BA8" w:rsidRPr="00B01BA8" w:rsidRDefault="00B01BA8" w:rsidP="00B01BA8">
      <w:pPr>
        <w:spacing w:after="0" w:line="360" w:lineRule="auto"/>
        <w:ind w:left="360"/>
        <w:jc w:val="both"/>
        <w:rPr>
          <w:rFonts w:ascii="Arial" w:eastAsia="HGSMinchoE" w:hAnsi="Arial" w:cs="Arial"/>
          <w:kern w:val="0"/>
          <w14:ligatures w14:val="none"/>
        </w:rPr>
      </w:pPr>
    </w:p>
    <w:p w14:paraId="11E0A943" w14:textId="50AD0CC6" w:rsidR="00B01BA8" w:rsidRPr="00B01BA8" w:rsidRDefault="00387B0D" w:rsidP="00387B0D">
      <w:pPr>
        <w:pBdr>
          <w:top w:val="single" w:sz="4" w:space="1" w:color="auto"/>
          <w:left w:val="single" w:sz="4" w:space="4" w:color="auto"/>
          <w:bottom w:val="single" w:sz="4" w:space="1" w:color="auto"/>
          <w:right w:val="single" w:sz="4" w:space="4" w:color="auto"/>
        </w:pBdr>
        <w:spacing w:after="0" w:line="360" w:lineRule="auto"/>
        <w:ind w:left="360"/>
        <w:jc w:val="both"/>
        <w:rPr>
          <w:rFonts w:ascii="Arial" w:eastAsia="HGSMinchoE" w:hAnsi="Arial" w:cs="Arial"/>
          <w:kern w:val="0"/>
          <w14:ligatures w14:val="none"/>
        </w:rPr>
      </w:pPr>
      <w:r w:rsidRPr="00387B0D">
        <w:rPr>
          <w:rFonts w:ascii="Arial" w:eastAsia="HGSMinchoE" w:hAnsi="Arial" w:cs="Arial"/>
          <w:b/>
          <w:bCs/>
          <w:kern w:val="0"/>
          <w:u w:val="single"/>
          <w14:ligatures w14:val="none"/>
        </w:rPr>
        <w:t>Aufgabe</w:t>
      </w:r>
      <w:r>
        <w:rPr>
          <w:rFonts w:ascii="Arial" w:eastAsia="HGSMinchoE" w:hAnsi="Arial" w:cs="Arial"/>
          <w:b/>
          <w:bCs/>
          <w:kern w:val="0"/>
          <w:u w:val="single"/>
          <w14:ligatures w14:val="none"/>
        </w:rPr>
        <w:t xml:space="preserve"> 4</w:t>
      </w:r>
      <w:r w:rsidRPr="00387B0D">
        <w:rPr>
          <w:rFonts w:ascii="Arial" w:eastAsia="HGSMinchoE" w:hAnsi="Arial" w:cs="Arial"/>
          <w:b/>
          <w:bCs/>
          <w:kern w:val="0"/>
          <w:u w:val="single"/>
          <w14:ligatures w14:val="none"/>
        </w:rPr>
        <w:t>:</w:t>
      </w:r>
      <w:r>
        <w:rPr>
          <w:rFonts w:ascii="Arial" w:eastAsia="HGSMinchoE" w:hAnsi="Arial" w:cs="Arial"/>
          <w:kern w:val="0"/>
          <w14:ligatures w14:val="none"/>
        </w:rPr>
        <w:t xml:space="preserve"> Geben Sie die Muss- und Kann-Beteiligten eines Betreuungsverfahrens an!</w:t>
      </w:r>
    </w:p>
    <w:p w14:paraId="72CA3386" w14:textId="61610B6F" w:rsidR="00B01BA8" w:rsidRPr="00B01BA8" w:rsidRDefault="00B01BA8" w:rsidP="00B01BA8">
      <w:pPr>
        <w:spacing w:after="0" w:line="360" w:lineRule="auto"/>
        <w:ind w:left="360"/>
        <w:jc w:val="both"/>
        <w:rPr>
          <w:rFonts w:ascii="Arial" w:eastAsia="HGSMinchoE" w:hAnsi="Arial" w:cs="Arial"/>
          <w:kern w:val="0"/>
          <w14:ligatures w14:val="none"/>
        </w:rPr>
      </w:pPr>
    </w:p>
    <w:p w14:paraId="3854C3C8" w14:textId="77777777" w:rsidR="00BA2B86" w:rsidRPr="00B01BA8" w:rsidRDefault="00BA2B86" w:rsidP="00B01BA8">
      <w:pPr>
        <w:spacing w:after="0" w:line="360" w:lineRule="auto"/>
        <w:ind w:left="360"/>
        <w:jc w:val="both"/>
        <w:rPr>
          <w:rFonts w:ascii="Arial" w:eastAsia="HGSMinchoE" w:hAnsi="Arial" w:cs="Arial"/>
          <w:kern w:val="0"/>
          <w14:ligatures w14:val="none"/>
        </w:rPr>
      </w:pPr>
    </w:p>
    <w:p w14:paraId="5D12EEC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Verfahrensfähigkeit</w:t>
      </w:r>
      <w:proofErr w:type="spellEnd"/>
    </w:p>
    <w:p w14:paraId="3A5ED781" w14:textId="77777777" w:rsidR="00B01BA8" w:rsidRPr="00B01BA8" w:rsidRDefault="00B01BA8" w:rsidP="00B01BA8">
      <w:pPr>
        <w:spacing w:after="0" w:line="360" w:lineRule="auto"/>
        <w:ind w:left="1440"/>
        <w:contextualSpacing/>
        <w:jc w:val="both"/>
        <w:rPr>
          <w:rFonts w:ascii="Arial" w:eastAsia="Palatino Linotype" w:hAnsi="Arial" w:cs="Arial"/>
          <w:kern w:val="0"/>
          <w:sz w:val="21"/>
          <w:lang w:val="en-US"/>
          <w14:ligatures w14:val="none"/>
        </w:rPr>
      </w:pPr>
    </w:p>
    <w:p w14:paraId="637E44D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Die Verfahrensfähigkeit des Betroffenen bleibt grundsätzlich gem. § 275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unberührt. Sie erstreckt sich auf alle Betreuungsverfahren, die durch § 271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definiert werden.</w:t>
      </w:r>
    </w:p>
    <w:p w14:paraId="7E237877" w14:textId="77777777" w:rsidR="00B01BA8" w:rsidRPr="00B01BA8" w:rsidRDefault="00B01BA8" w:rsidP="00B01BA8">
      <w:pPr>
        <w:spacing w:after="0" w:line="360" w:lineRule="auto"/>
        <w:ind w:left="360"/>
        <w:rPr>
          <w:rFonts w:ascii="Arial" w:eastAsia="HGSMinchoE" w:hAnsi="Arial" w:cs="Arial"/>
          <w:kern w:val="0"/>
          <w14:ligatures w14:val="none"/>
        </w:rPr>
      </w:pPr>
    </w:p>
    <w:p w14:paraId="31D16C4F"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Verfahrenspfleger</w:t>
      </w:r>
      <w:proofErr w:type="spellEnd"/>
    </w:p>
    <w:p w14:paraId="4A34EEF0" w14:textId="77777777" w:rsidR="00B01BA8" w:rsidRPr="00B01BA8" w:rsidRDefault="00B01BA8" w:rsidP="00B01BA8">
      <w:pPr>
        <w:spacing w:after="0" w:line="360" w:lineRule="auto"/>
        <w:ind w:left="1080" w:hanging="288"/>
        <w:contextualSpacing/>
        <w:jc w:val="both"/>
        <w:rPr>
          <w:rFonts w:ascii="Arial" w:eastAsia="Palatino Linotype" w:hAnsi="Arial" w:cs="Arial"/>
          <w:kern w:val="0"/>
          <w:lang w:val="en-US"/>
          <w14:ligatures w14:val="none"/>
        </w:rPr>
      </w:pPr>
    </w:p>
    <w:p w14:paraId="6BBF37AA"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Das Betreuungsgericht hat dem Betroffenen in allen </w:t>
      </w:r>
      <w:proofErr w:type="spellStart"/>
      <w:r w:rsidRPr="00B01BA8">
        <w:rPr>
          <w:rFonts w:ascii="Arial" w:eastAsia="HGSMinchoE" w:hAnsi="Arial" w:cs="Arial"/>
          <w:kern w:val="0"/>
          <w14:ligatures w14:val="none"/>
        </w:rPr>
        <w:t>Betreuungs-und</w:t>
      </w:r>
      <w:proofErr w:type="spellEnd"/>
      <w:r w:rsidRPr="00B01BA8">
        <w:rPr>
          <w:rFonts w:ascii="Arial" w:eastAsia="HGSMinchoE" w:hAnsi="Arial" w:cs="Arial"/>
          <w:kern w:val="0"/>
          <w14:ligatures w14:val="none"/>
        </w:rPr>
        <w:t xml:space="preserve"> Unterbringungsverfahren einen Verfahrenspfleger zu bestellen, sofern es zur Wahrnehmung der Interessen des Betroffenen erforderlich ist, §§ 276, 317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w:t>
      </w:r>
    </w:p>
    <w:p w14:paraId="21C763B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In allen Betreuungs- und Unterbringungssachen ist der Betroffene ohne Rücksicht auf seine Geschäftsfähigkeit verfahrensfähig ist, vgl. §§ 275, 316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so dass es für die Beurteilung der Erforderlichkeit darauf ankommt, ob der Betroffene seine Rechte im Verfahren tatsächlich wahrnehmen kann. Maßgebliche Kriterien sind hier etwa der Grad der Behinderung oder Erkrankung, aber auch die Bedeutung des jeweiligen Verfahrensgegenstandes.</w:t>
      </w:r>
    </w:p>
    <w:p w14:paraId="7949B0D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Wenn sich der Betroffene verständlich äußern und einen rechtlich erheblichen Willen artikulieren kann, ist die Bestellung eines Verfahrenspflegers nicht notwendig.</w:t>
      </w:r>
    </w:p>
    <w:p w14:paraId="1B12BD0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Bestellung eines Verfahrenspflegers gem. § 276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wird in aller Regel erforderlich sein, wenn eine Betreuung für die Bereiche Personensorge, zum Beispiel Aufenthaltsbestimmung oder Gesundheitsangelegenheiten, angeordnet werden soll, weil hiermit besonders erhebliche Eingriffe in das Selbstbestimmungsrecht des Betroffenen verbunden sind. </w:t>
      </w:r>
    </w:p>
    <w:p w14:paraId="38EB0FA9" w14:textId="26E7B051"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In der Praxis werden hierfür ganz überwiegend Rechtsanwältinnen und Rechtsanwälte eingesetzt.</w:t>
      </w:r>
    </w:p>
    <w:p w14:paraId="2CC496DE" w14:textId="2163D30B"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Er kann alle Verfahrensrechte des Betroffenen wahrnehmen, wozu insbesondere auch der Anspruch des Betroffenen auf rechtliches Gehör zählt. </w:t>
      </w:r>
    </w:p>
    <w:p w14:paraId="0CDC9FA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Bestellung endet entweder durch Aufhebung, mit der Rechtskraft der Endentscheidung oder mit dem sonstigen Abschluss des Verfahrens. </w:t>
      </w:r>
    </w:p>
    <w:p w14:paraId="06E4F3A7" w14:textId="77777777" w:rsidR="00B01BA8" w:rsidRDefault="00B01BA8" w:rsidP="00B01BA8">
      <w:pPr>
        <w:spacing w:after="0" w:line="360" w:lineRule="auto"/>
        <w:ind w:left="1080"/>
        <w:jc w:val="both"/>
        <w:rPr>
          <w:rFonts w:ascii="Arial" w:eastAsia="HGSMinchoE" w:hAnsi="Arial" w:cs="Arial"/>
          <w:kern w:val="0"/>
          <w14:ligatures w14:val="none"/>
        </w:rPr>
      </w:pPr>
    </w:p>
    <w:p w14:paraId="3355DD63" w14:textId="77777777" w:rsidR="00BA2B86" w:rsidRDefault="00BA2B86" w:rsidP="00B01BA8">
      <w:pPr>
        <w:spacing w:after="0" w:line="360" w:lineRule="auto"/>
        <w:ind w:left="1080"/>
        <w:jc w:val="both"/>
        <w:rPr>
          <w:rFonts w:ascii="Arial" w:eastAsia="HGSMinchoE" w:hAnsi="Arial" w:cs="Arial"/>
          <w:kern w:val="0"/>
          <w14:ligatures w14:val="none"/>
        </w:rPr>
      </w:pPr>
    </w:p>
    <w:p w14:paraId="24E79299" w14:textId="77777777" w:rsidR="00BA2B86" w:rsidRPr="00B01BA8" w:rsidRDefault="00BA2B86" w:rsidP="00B01BA8">
      <w:pPr>
        <w:spacing w:after="0" w:line="360" w:lineRule="auto"/>
        <w:ind w:left="1080"/>
        <w:jc w:val="both"/>
        <w:rPr>
          <w:rFonts w:ascii="Arial" w:eastAsia="HGSMinchoE" w:hAnsi="Arial" w:cs="Arial"/>
          <w:kern w:val="0"/>
          <w14:ligatures w14:val="none"/>
        </w:rPr>
      </w:pPr>
    </w:p>
    <w:p w14:paraId="1864136E"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24A1A8F" w14:textId="40975E7B" w:rsidR="00B01BA8" w:rsidRPr="00B01BA8" w:rsidRDefault="00BA2B86"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BA2B86">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Persönliche Anhörung des Betroffenen</w:t>
      </w:r>
    </w:p>
    <w:p w14:paraId="7FE9B13E" w14:textId="77777777" w:rsidR="00B01BA8" w:rsidRPr="00B01BA8" w:rsidRDefault="00B01BA8" w:rsidP="00B01BA8">
      <w:pPr>
        <w:keepNext/>
        <w:spacing w:after="0" w:line="360" w:lineRule="auto"/>
        <w:ind w:left="851"/>
        <w:jc w:val="both"/>
        <w:outlineLvl w:val="2"/>
        <w:rPr>
          <w:rFonts w:ascii="Arial" w:eastAsia="Times New Roman" w:hAnsi="Arial" w:cs="Arial"/>
          <w:bCs/>
          <w:kern w:val="0"/>
          <w:lang w:eastAsia="de-DE"/>
          <w14:ligatures w14:val="none"/>
        </w:rPr>
      </w:pPr>
    </w:p>
    <w:p w14:paraId="43419ACC" w14:textId="77777777" w:rsidR="00B01BA8" w:rsidRPr="00B01BA8" w:rsidRDefault="00B01BA8" w:rsidP="00B01BA8">
      <w:pPr>
        <w:keepNext/>
        <w:spacing w:after="0" w:line="360" w:lineRule="auto"/>
        <w:ind w:left="851"/>
        <w:jc w:val="both"/>
        <w:outlineLvl w:val="2"/>
        <w:rPr>
          <w:rFonts w:ascii="Arial" w:eastAsia="Times New Roman" w:hAnsi="Arial" w:cs="Arial"/>
          <w:bCs/>
          <w:kern w:val="0"/>
          <w:lang w:eastAsia="de-DE"/>
          <w14:ligatures w14:val="none"/>
        </w:rPr>
      </w:pPr>
      <w:r w:rsidRPr="00B01BA8">
        <w:rPr>
          <w:rFonts w:ascii="Arial" w:eastAsia="Times New Roman" w:hAnsi="Arial" w:cs="Arial"/>
          <w:bCs/>
          <w:kern w:val="0"/>
          <w:lang w:eastAsia="de-DE"/>
          <w14:ligatures w14:val="none"/>
        </w:rPr>
        <w:t xml:space="preserve">Gemäß § 278 </w:t>
      </w:r>
      <w:proofErr w:type="spellStart"/>
      <w:r w:rsidRPr="00B01BA8">
        <w:rPr>
          <w:rFonts w:ascii="Arial" w:eastAsia="Times New Roman" w:hAnsi="Arial" w:cs="Arial"/>
          <w:bCs/>
          <w:kern w:val="0"/>
          <w:lang w:eastAsia="de-DE"/>
          <w14:ligatures w14:val="none"/>
        </w:rPr>
        <w:t>FamFG</w:t>
      </w:r>
      <w:proofErr w:type="spellEnd"/>
      <w:r w:rsidRPr="00B01BA8">
        <w:rPr>
          <w:rFonts w:ascii="Arial" w:eastAsia="Times New Roman" w:hAnsi="Arial" w:cs="Arial"/>
          <w:bCs/>
          <w:kern w:val="0"/>
          <w:lang w:eastAsia="de-DE"/>
          <w14:ligatures w14:val="none"/>
        </w:rPr>
        <w:t xml:space="preserve"> ist der Betroffene persönlich soweit das Verfahren die Bestellung eines Betreuers oder die Anordnung eines Einwilligungsvorbehalts zum Gegenstand hat, anzuhören. Für alle anderen Verfahren ergibt sich aus § 34 </w:t>
      </w:r>
      <w:proofErr w:type="spellStart"/>
      <w:r w:rsidRPr="00B01BA8">
        <w:rPr>
          <w:rFonts w:ascii="Arial" w:eastAsia="Times New Roman" w:hAnsi="Arial" w:cs="Arial"/>
          <w:bCs/>
          <w:kern w:val="0"/>
          <w:lang w:eastAsia="de-DE"/>
          <w14:ligatures w14:val="none"/>
        </w:rPr>
        <w:t>FamFG</w:t>
      </w:r>
      <w:proofErr w:type="spellEnd"/>
      <w:r w:rsidRPr="00B01BA8">
        <w:rPr>
          <w:rFonts w:ascii="Arial" w:eastAsia="Times New Roman" w:hAnsi="Arial" w:cs="Arial"/>
          <w:bCs/>
          <w:kern w:val="0"/>
          <w:lang w:eastAsia="de-DE"/>
          <w14:ligatures w14:val="none"/>
        </w:rPr>
        <w:t xml:space="preserve"> die Möglichkeit, von der persönlichen Anhörung abzusehen.</w:t>
      </w:r>
    </w:p>
    <w:p w14:paraId="46DC66F1"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1065F56F"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32855A8C" w14:textId="2F93B829" w:rsidR="00B01BA8" w:rsidRPr="00B01BA8" w:rsidRDefault="00BA2B86"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BA2B86">
        <w:rPr>
          <w:rFonts w:ascii="Arial" w:eastAsia="Times New Roman" w:hAnsi="Arial" w:cs="Arial"/>
          <w:bCs/>
          <w:kern w:val="0"/>
          <w:lang w:eastAsia="de-DE"/>
          <w14:ligatures w14:val="none"/>
        </w:rPr>
        <w:lastRenderedPageBreak/>
        <w:t xml:space="preserve">            </w:t>
      </w:r>
      <w:r w:rsidR="00B01BA8" w:rsidRPr="00B01BA8">
        <w:rPr>
          <w:rFonts w:ascii="Arial" w:eastAsia="Times New Roman" w:hAnsi="Arial" w:cs="Arial"/>
          <w:b/>
          <w:kern w:val="0"/>
          <w:u w:val="single"/>
          <w:lang w:eastAsia="de-DE"/>
          <w14:ligatures w14:val="none"/>
        </w:rPr>
        <w:t>Anhörung sonstiger Beteiligter</w:t>
      </w:r>
    </w:p>
    <w:p w14:paraId="40EF81AE" w14:textId="77777777" w:rsidR="00B01BA8" w:rsidRPr="00B01BA8" w:rsidRDefault="00B01BA8" w:rsidP="00B01BA8">
      <w:pPr>
        <w:spacing w:after="0" w:line="360" w:lineRule="auto"/>
        <w:ind w:left="720"/>
        <w:jc w:val="both"/>
        <w:rPr>
          <w:rFonts w:ascii="Arial" w:eastAsia="Times New Roman" w:hAnsi="Arial" w:cs="Arial"/>
          <w:kern w:val="0"/>
          <w:lang w:eastAsia="de-DE"/>
          <w14:ligatures w14:val="none"/>
        </w:rPr>
      </w:pPr>
    </w:p>
    <w:p w14:paraId="3F4EBB5D" w14:textId="77777777" w:rsidR="00B01BA8" w:rsidRPr="00B01BA8" w:rsidRDefault="00B01BA8" w:rsidP="00B01BA8">
      <w:pPr>
        <w:spacing w:after="0" w:line="360" w:lineRule="auto"/>
        <w:ind w:left="851"/>
        <w:jc w:val="both"/>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Gemäß § 279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besteht für bestimmte Personen und die Betreuungsbehörde die Anhörungspflicht. Sie betrifft aber nur Verfahren, die auf die Bestellung eines Betreuers oder die Anordnung eines Einwilligungsvorbehalts gerichtet sind. In sonstigen Fällen richtet sich die Anhörungspflicht nach § 34 Abs. 1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w:t>
      </w:r>
    </w:p>
    <w:p w14:paraId="4A76BFBE" w14:textId="77777777" w:rsidR="00B01BA8" w:rsidRPr="00B01BA8" w:rsidRDefault="00B01BA8" w:rsidP="00B01BA8">
      <w:pPr>
        <w:spacing w:after="0" w:line="360" w:lineRule="auto"/>
        <w:ind w:left="357"/>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48A6B783" w14:textId="77777777" w:rsidR="00B01BA8" w:rsidRPr="00B01BA8" w:rsidRDefault="00B01BA8" w:rsidP="00B01BA8">
      <w:pPr>
        <w:spacing w:after="0" w:line="360" w:lineRule="auto"/>
        <w:ind w:left="357"/>
        <w:jc w:val="both"/>
        <w:rPr>
          <w:rFonts w:ascii="Arial" w:eastAsia="HGSMinchoE" w:hAnsi="Arial" w:cs="Times New Roman"/>
          <w:kern w:val="0"/>
          <w14:ligatures w14:val="none"/>
        </w:rPr>
      </w:pPr>
    </w:p>
    <w:p w14:paraId="3EDAEE1D"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t>Einholung</w:t>
      </w:r>
      <w:proofErr w:type="spellEnd"/>
      <w:r w:rsidRPr="00B01BA8">
        <w:rPr>
          <w:rFonts w:ascii="Arial" w:eastAsia="Palatino Linotype" w:hAnsi="Arial" w:cs="Times New Roman"/>
          <w:b/>
          <w:kern w:val="0"/>
          <w:u w:val="single"/>
          <w:lang w:val="en-US"/>
          <w14:ligatures w14:val="none"/>
        </w:rPr>
        <w:t xml:space="preserve"> </w:t>
      </w:r>
      <w:proofErr w:type="spellStart"/>
      <w:r w:rsidRPr="00B01BA8">
        <w:rPr>
          <w:rFonts w:ascii="Arial" w:eastAsia="Palatino Linotype" w:hAnsi="Arial" w:cs="Times New Roman"/>
          <w:b/>
          <w:kern w:val="0"/>
          <w:u w:val="single"/>
          <w:lang w:val="en-US"/>
          <w14:ligatures w14:val="none"/>
        </w:rPr>
        <w:t>eines</w:t>
      </w:r>
      <w:proofErr w:type="spellEnd"/>
      <w:r w:rsidRPr="00B01BA8">
        <w:rPr>
          <w:rFonts w:ascii="Arial" w:eastAsia="Palatino Linotype" w:hAnsi="Arial" w:cs="Times New Roman"/>
          <w:b/>
          <w:kern w:val="0"/>
          <w:u w:val="single"/>
          <w:lang w:val="en-US"/>
          <w14:ligatures w14:val="none"/>
        </w:rPr>
        <w:t xml:space="preserve"> </w:t>
      </w:r>
      <w:proofErr w:type="spellStart"/>
      <w:r w:rsidRPr="00B01BA8">
        <w:rPr>
          <w:rFonts w:ascii="Arial" w:eastAsia="Palatino Linotype" w:hAnsi="Arial" w:cs="Times New Roman"/>
          <w:b/>
          <w:kern w:val="0"/>
          <w:u w:val="single"/>
          <w:lang w:val="en-US"/>
          <w14:ligatures w14:val="none"/>
        </w:rPr>
        <w:t>Sachverständigengutachtens</w:t>
      </w:r>
      <w:proofErr w:type="spellEnd"/>
    </w:p>
    <w:p w14:paraId="6FED99F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939556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 xml:space="preserve">§ 280 Abs. 1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xml:space="preserve"> regelt die Notwendigkeit zur Einholung eines Gutachtens vor der Betreuerbestellung oder der Anordnung eines Einwilligungsvorbehalts. Sachverständiger soll nach § 280 Abs. 1 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ein approbierter Arzt für Psychiatrie oder zumindest ein in der Psychiatrie erfahrener Arzt sein. Der Gesetzgeber hat mithin gerade nicht den Facharztbegriff „Arzt für Psychiatrie und Psychotherapie“ verwendet und damit gezeigt, dass der Sachverständige nicht zwingend eine abgeschlossene Facharztausbildung haben muss.</w:t>
      </w:r>
    </w:p>
    <w:p w14:paraId="778D356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Welchen Inhalt das Gutachten zu haben hat, ergibt sich aus § 280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7F461E48"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den Fällen des § 281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reicht ein ärztliches Attest aus. Die Möglichkeit zur Verwertbarkeit bestehender ärztlicher Gutachten des Medizinischen Dienstes der Krankenversicherung ergibt sich in § 282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zur Vorführung regelt § 283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der Unterbringung zur Begutachtung sieht § 284 Abs. 1 und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vor, wobei die Gewaltanwendung durch die zuständige Behörde ggf. mit polizeilicher Unterstützung der ausdrücklichen gerichtlichen Anordnung bedarf. </w:t>
      </w:r>
    </w:p>
    <w:p w14:paraId="5817C899" w14:textId="77777777" w:rsidR="00387B0D" w:rsidRDefault="00387B0D" w:rsidP="00B01BA8">
      <w:pPr>
        <w:spacing w:after="0" w:line="360" w:lineRule="auto"/>
        <w:ind w:left="851"/>
        <w:jc w:val="both"/>
        <w:rPr>
          <w:rFonts w:ascii="Arial" w:eastAsia="HGSMinchoE" w:hAnsi="Arial" w:cs="Times New Roman"/>
          <w:kern w:val="0"/>
          <w14:ligatures w14:val="none"/>
        </w:rPr>
      </w:pPr>
    </w:p>
    <w:p w14:paraId="39D1BEB3" w14:textId="6EE83166" w:rsidR="00387B0D" w:rsidRPr="00387B0D" w:rsidRDefault="00387B0D" w:rsidP="005007D5">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
          <w:bCs/>
          <w:kern w:val="0"/>
          <w:u w:val="single"/>
          <w14:ligatures w14:val="none"/>
        </w:rPr>
      </w:pPr>
      <w:r w:rsidRPr="00387B0D">
        <w:rPr>
          <w:rFonts w:ascii="Arial" w:eastAsia="HGSMinchoE" w:hAnsi="Arial" w:cs="Times New Roman"/>
          <w:b/>
          <w:bCs/>
          <w:kern w:val="0"/>
          <w:u w:val="single"/>
          <w14:ligatures w14:val="none"/>
        </w:rPr>
        <w:t>Aufgabe 5:</w:t>
      </w:r>
      <w:r w:rsidRPr="00387B0D">
        <w:rPr>
          <w:rFonts w:ascii="Arial" w:eastAsia="HGSMinchoE" w:hAnsi="Arial" w:cs="Times New Roman"/>
          <w:kern w:val="0"/>
          <w14:ligatures w14:val="none"/>
        </w:rPr>
        <w:t xml:space="preserve"> </w:t>
      </w:r>
      <w:r w:rsidR="005007D5">
        <w:rPr>
          <w:rFonts w:ascii="Arial" w:eastAsia="HGSMinchoE" w:hAnsi="Arial" w:cs="Times New Roman"/>
          <w:kern w:val="0"/>
          <w14:ligatures w14:val="none"/>
        </w:rPr>
        <w:t>Erklären</w:t>
      </w:r>
      <w:r>
        <w:rPr>
          <w:rFonts w:ascii="Arial" w:eastAsia="HGSMinchoE" w:hAnsi="Arial" w:cs="Times New Roman"/>
          <w:kern w:val="0"/>
          <w14:ligatures w14:val="none"/>
        </w:rPr>
        <w:t xml:space="preserve"> Sie die Unterschiede zwischen §280</w:t>
      </w:r>
      <w:r w:rsidR="005007D5">
        <w:rPr>
          <w:rFonts w:ascii="Arial" w:eastAsia="HGSMinchoE" w:hAnsi="Arial" w:cs="Times New Roman"/>
          <w:kern w:val="0"/>
          <w14:ligatures w14:val="none"/>
        </w:rPr>
        <w:t>-282 BGB</w:t>
      </w:r>
    </w:p>
    <w:p w14:paraId="336D193B" w14:textId="77777777" w:rsidR="005007D5" w:rsidRDefault="005007D5"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94F1D5A"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2F8012B4"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26A3AA08"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542303F"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7B21ECF"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649761AC"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53F16170"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5A99A71B"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1FB170E8"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46F7BE5B" w14:textId="5CBC008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lastRenderedPageBreak/>
        <w:t>Entscheidung</w:t>
      </w:r>
      <w:proofErr w:type="spellEnd"/>
    </w:p>
    <w:p w14:paraId="294E7C28"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42FDCEDE" w14:textId="77777777" w:rsid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Alle Endentscheidungen in Betreuungssachen ergehen nach § 38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durch </w:t>
      </w:r>
      <w:r w:rsidRPr="00B01BA8">
        <w:rPr>
          <w:rFonts w:ascii="Arial" w:eastAsia="HGSMinchoE" w:hAnsi="Arial" w:cs="Times New Roman"/>
          <w:b/>
          <w:bCs/>
          <w:kern w:val="0"/>
          <w14:ligatures w14:val="none"/>
        </w:rPr>
        <w:t>Beschluss.</w:t>
      </w:r>
    </w:p>
    <w:p w14:paraId="523244DE" w14:textId="77777777" w:rsidR="00F2007D" w:rsidRDefault="00F2007D" w:rsidP="00B01BA8">
      <w:pPr>
        <w:spacing w:after="0" w:line="360" w:lineRule="auto"/>
        <w:ind w:left="851"/>
        <w:jc w:val="both"/>
        <w:rPr>
          <w:rFonts w:ascii="Arial" w:eastAsia="HGSMinchoE" w:hAnsi="Arial" w:cs="Times New Roman"/>
          <w:b/>
          <w:bCs/>
          <w:kern w:val="0"/>
          <w14:ligatures w14:val="none"/>
        </w:rPr>
      </w:pPr>
    </w:p>
    <w:p w14:paraId="34FFD715" w14:textId="77777777" w:rsidR="00F2007D" w:rsidRPr="00B01BA8" w:rsidRDefault="00F2007D" w:rsidP="00B01BA8">
      <w:pPr>
        <w:spacing w:after="0" w:line="360" w:lineRule="auto"/>
        <w:ind w:left="851"/>
        <w:jc w:val="both"/>
        <w:rPr>
          <w:rFonts w:ascii="Arial" w:eastAsia="HGSMinchoE" w:hAnsi="Arial" w:cs="Times New Roman"/>
          <w:kern w:val="0"/>
          <w14:ligatures w14:val="none"/>
        </w:rPr>
      </w:pPr>
    </w:p>
    <w:p w14:paraId="7DB747D7" w14:textId="77777777" w:rsidR="00B01BA8" w:rsidRPr="00B01BA8" w:rsidRDefault="00B01BA8" w:rsidP="00B01BA8">
      <w:pPr>
        <w:spacing w:after="200" w:line="360" w:lineRule="auto"/>
        <w:jc w:val="both"/>
        <w:rPr>
          <w:rFonts w:ascii="Arial" w:eastAsia="HGSMinchoE" w:hAnsi="Arial" w:cs="Times New Roman"/>
          <w:kern w:val="0"/>
          <w:lang w:eastAsia="de-DE"/>
          <w14:ligatures w14:val="none"/>
        </w:rPr>
      </w:pPr>
    </w:p>
    <w:p w14:paraId="7B4BFF42" w14:textId="6C28C8CA"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Bekanntgabe von Beschlüssen</w:t>
      </w:r>
    </w:p>
    <w:p w14:paraId="2D8C866E"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030E02C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Grundsätzlich ist gem. § 41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der Beschluss den Beteiligten bekanntzugeben. </w:t>
      </w:r>
    </w:p>
    <w:p w14:paraId="4B8C62F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288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regelt zudem, dass stets der Betreuungsbehörde der Beschluss über die Bestellung eines Betreuers oder die Anordnung eines Einwilligungsvorbehalts oder Beschlüsse über Umfang, Inhalt oder Bestand einer solchen Maßnahme bekannt zu geben sind.  </w:t>
      </w:r>
    </w:p>
    <w:p w14:paraId="63BD175D"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Gem. </w:t>
      </w:r>
      <w:r w:rsidRPr="00B01BA8">
        <w:rPr>
          <w:rFonts w:ascii="Arial" w:eastAsia="HGSMinchoE" w:hAnsi="Arial" w:cs="Times New Roman"/>
          <w:b/>
          <w:bCs/>
          <w:kern w:val="0"/>
          <w14:ligatures w14:val="none"/>
        </w:rPr>
        <w:t xml:space="preserve">§ 41 Abs. 2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b/>
          <w:bCs/>
          <w:kern w:val="0"/>
          <w14:ligatures w14:val="none"/>
        </w:rPr>
        <w:t xml:space="preserve"> kann der Beschluss auch durch Verlesen</w:t>
      </w:r>
      <w:r w:rsidRPr="00B01BA8">
        <w:rPr>
          <w:rFonts w:ascii="Arial" w:eastAsia="HGSMinchoE" w:hAnsi="Arial" w:cs="Times New Roman"/>
          <w:kern w:val="0"/>
          <w14:ligatures w14:val="none"/>
        </w:rPr>
        <w:t xml:space="preserve"> der Beschlussformel bekanntgegeben werden. </w:t>
      </w:r>
    </w:p>
    <w:p w14:paraId="68362AC4" w14:textId="316EBFF4"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Im Übrigen erfolgt die </w:t>
      </w:r>
      <w:r w:rsidRPr="00B01BA8">
        <w:rPr>
          <w:rFonts w:ascii="Arial" w:eastAsia="HGSMinchoE" w:hAnsi="Arial" w:cs="Times New Roman"/>
          <w:b/>
          <w:bCs/>
          <w:kern w:val="0"/>
          <w14:ligatures w14:val="none"/>
        </w:rPr>
        <w:t xml:space="preserve">Bekanntgabe gem. § 15 Abs. 2 </w:t>
      </w:r>
      <w:proofErr w:type="spellStart"/>
      <w:r w:rsidRPr="00B01BA8">
        <w:rPr>
          <w:rFonts w:ascii="Arial" w:eastAsia="HGSMinchoE" w:hAnsi="Arial" w:cs="Times New Roman"/>
          <w:b/>
          <w:bCs/>
          <w:kern w:val="0"/>
          <w14:ligatures w14:val="none"/>
        </w:rPr>
        <w:t>FamFG</w:t>
      </w:r>
      <w:proofErr w:type="spellEnd"/>
      <w:r w:rsidR="00015C11">
        <w:rPr>
          <w:rFonts w:ascii="Arial" w:eastAsia="HGSMinchoE" w:hAnsi="Arial" w:cs="Times New Roman"/>
          <w:kern w:val="0"/>
          <w14:ligatures w14:val="none"/>
        </w:rPr>
        <w:t xml:space="preserve"> (Zustellung durch Aufgabe zur Post - </w:t>
      </w:r>
      <w:r w:rsidR="00015C11" w:rsidRPr="00B01BA8">
        <w:rPr>
          <w:rFonts w:ascii="Arial" w:eastAsia="HGSMinchoE" w:hAnsi="Arial" w:cs="Times New Roman"/>
          <w:kern w:val="0"/>
          <w14:ligatures w14:val="none"/>
        </w:rPr>
        <w:t>Bei der Aufgabe zur Post handelt es sich um eine Zustellfiktion</w:t>
      </w:r>
      <w:r w:rsidR="00015C11">
        <w:rPr>
          <w:rFonts w:ascii="Arial" w:eastAsia="HGSMinchoE" w:hAnsi="Arial" w:cs="Times New Roman"/>
          <w:kern w:val="0"/>
          <w14:ligatures w14:val="none"/>
        </w:rPr>
        <w:t>)</w:t>
      </w:r>
      <w:r w:rsidR="00015C11" w:rsidRPr="00B01BA8">
        <w:rPr>
          <w:rFonts w:ascii="Arial" w:eastAsia="HGSMinchoE" w:hAnsi="Arial" w:cs="Times New Roman"/>
          <w:kern w:val="0"/>
          <w14:ligatures w14:val="none"/>
        </w:rPr>
        <w:t>. Das Schriftstück wird dann mit einfacher Briefpost verschickt.</w:t>
      </w:r>
      <w:r w:rsidR="00015C11">
        <w:rPr>
          <w:rFonts w:ascii="Arial" w:eastAsia="HGSMinchoE" w:hAnsi="Arial" w:cs="Times New Roman"/>
          <w:kern w:val="0"/>
          <w14:ligatures w14:val="none"/>
        </w:rPr>
        <w:t>),</w:t>
      </w:r>
      <w:r w:rsidRPr="00B01BA8">
        <w:rPr>
          <w:rFonts w:ascii="Arial" w:eastAsia="HGSMinchoE" w:hAnsi="Arial" w:cs="Times New Roman"/>
          <w:kern w:val="0"/>
          <w14:ligatures w14:val="none"/>
        </w:rPr>
        <w:t xml:space="preserve"> durch </w:t>
      </w:r>
      <w:r w:rsidRPr="00B01BA8">
        <w:rPr>
          <w:rFonts w:ascii="Arial" w:eastAsia="HGSMinchoE" w:hAnsi="Arial" w:cs="Times New Roman"/>
          <w:b/>
          <w:bCs/>
          <w:kern w:val="0"/>
          <w14:ligatures w14:val="none"/>
        </w:rPr>
        <w:t>Zustellung nach den §§ 166 bis 195 ZPO</w:t>
      </w:r>
      <w:r w:rsidR="00015C11">
        <w:rPr>
          <w:rFonts w:ascii="Arial" w:eastAsia="HGSMinchoE" w:hAnsi="Arial" w:cs="Times New Roman"/>
          <w:kern w:val="0"/>
          <w14:ligatures w14:val="none"/>
        </w:rPr>
        <w:t xml:space="preserve"> (</w:t>
      </w:r>
      <w:r w:rsidR="00015C11" w:rsidRPr="00015C11">
        <w:rPr>
          <w:rFonts w:ascii="Arial" w:eastAsia="HGSMinchoE" w:hAnsi="Arial" w:cs="Times New Roman"/>
          <w:b/>
          <w:bCs/>
          <w:kern w:val="0"/>
          <w14:ligatures w14:val="none"/>
        </w:rPr>
        <w:t>ZU, EB</w:t>
      </w:r>
      <w:r w:rsidR="00015C11">
        <w:rPr>
          <w:rFonts w:ascii="Arial" w:eastAsia="HGSMinchoE" w:hAnsi="Arial" w:cs="Times New Roman"/>
          <w:kern w:val="0"/>
          <w14:ligatures w14:val="none"/>
        </w:rPr>
        <w:t xml:space="preserve">, </w:t>
      </w:r>
      <w:r w:rsidR="00015C11" w:rsidRPr="00015C11">
        <w:rPr>
          <w:rFonts w:ascii="Arial" w:eastAsia="HGSMinchoE" w:hAnsi="Arial" w:cs="Times New Roman"/>
          <w:b/>
          <w:bCs/>
          <w:kern w:val="0"/>
          <w14:ligatures w14:val="none"/>
        </w:rPr>
        <w:t>elektronisch</w:t>
      </w:r>
      <w:r w:rsidR="00015C11">
        <w:rPr>
          <w:rFonts w:ascii="Arial" w:eastAsia="HGSMinchoE" w:hAnsi="Arial" w:cs="Times New Roman"/>
          <w:kern w:val="0"/>
          <w14:ligatures w14:val="none"/>
        </w:rPr>
        <w:t>)</w:t>
      </w:r>
      <w:r w:rsidRPr="00B01BA8">
        <w:rPr>
          <w:rFonts w:ascii="Arial" w:eastAsia="HGSMinchoE" w:hAnsi="Arial" w:cs="Times New Roman"/>
          <w:kern w:val="0"/>
          <w14:ligatures w14:val="none"/>
        </w:rPr>
        <w:t xml:space="preserve"> </w:t>
      </w:r>
    </w:p>
    <w:p w14:paraId="01139532" w14:textId="61508CB2"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 xml:space="preserve">Der </w:t>
      </w:r>
      <w:proofErr w:type="spellStart"/>
      <w:r w:rsidRPr="00B01BA8">
        <w:rPr>
          <w:rFonts w:ascii="Arial" w:eastAsia="HGSMinchoE" w:hAnsi="Arial" w:cs="Times New Roman"/>
          <w:b/>
          <w:bCs/>
          <w:kern w:val="0"/>
          <w14:ligatures w14:val="none"/>
        </w:rPr>
        <w:t>UdG</w:t>
      </w:r>
      <w:proofErr w:type="spellEnd"/>
      <w:r w:rsidRPr="00B01BA8">
        <w:rPr>
          <w:rFonts w:ascii="Arial" w:eastAsia="HGSMinchoE" w:hAnsi="Arial" w:cs="Times New Roman"/>
          <w:kern w:val="0"/>
          <w14:ligatures w14:val="none"/>
        </w:rPr>
        <w:t xml:space="preserve"> hat entsprechend § 184 Abs. 2 S. 4 ZPO einen Vermerk in den Akten zu erstellen, der wiedergibt, zu welcher Zeit und unter welcher Anschrift das Schriftstück zur Post gegeben wurde. So besteht ein Nachweis des Zeitpunkts der Aufgabe zur Post für die Berechnung des Datums der Bekanntgabe und damit des Beginns der Rechtsmittelfristen oder des Eintritts der Wirksamkeit einer Entscheidung. In der Praxis genügt es, wenn er auf Grund einer Erklärung des Justizwachtmeisters das Datum der Aufgabe und die Anschrift des Empfängers des Schriftstücks beurkundet. Die Sendung ist zur Post gegeben, wenn das Schriftstück vom Gericht an die Post übergeben wurde, d.h. mit der Aushändigung an einen zur Entgegennahme bereiten Postbediensteten oder dem Einwurf in einen Postbriefkasten. </w:t>
      </w:r>
    </w:p>
    <w:p w14:paraId="674F5988" w14:textId="48EC2468"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 den tatsächlichen Zugang kommt es grundsätzlich nicht an. Der Eintritt der Fiktion wurde auf </w:t>
      </w:r>
      <w:r w:rsidRPr="00B01BA8">
        <w:rPr>
          <w:rFonts w:ascii="Arial" w:eastAsia="HGSMinchoE" w:hAnsi="Arial" w:cs="Times New Roman"/>
          <w:b/>
          <w:bCs/>
          <w:kern w:val="0"/>
          <w14:ligatures w14:val="none"/>
        </w:rPr>
        <w:t xml:space="preserve">den Ablauf des </w:t>
      </w:r>
      <w:r w:rsidR="00015C11" w:rsidRPr="00015C11">
        <w:rPr>
          <w:rFonts w:ascii="Arial" w:eastAsia="HGSMinchoE" w:hAnsi="Arial" w:cs="Times New Roman"/>
          <w:b/>
          <w:bCs/>
          <w:kern w:val="0"/>
          <w14:ligatures w14:val="none"/>
        </w:rPr>
        <w:t>vierten</w:t>
      </w:r>
      <w:r w:rsidRPr="00B01BA8">
        <w:rPr>
          <w:rFonts w:ascii="Arial" w:eastAsia="HGSMinchoE" w:hAnsi="Arial" w:cs="Times New Roman"/>
          <w:b/>
          <w:bCs/>
          <w:kern w:val="0"/>
          <w14:ligatures w14:val="none"/>
        </w:rPr>
        <w:t xml:space="preserve"> Tages </w:t>
      </w:r>
      <w:r w:rsidR="005007D5">
        <w:rPr>
          <w:rFonts w:ascii="Arial" w:eastAsia="HGSMinchoE" w:hAnsi="Arial" w:cs="Times New Roman"/>
          <w:b/>
          <w:bCs/>
          <w:kern w:val="0"/>
          <w14:ligatures w14:val="none"/>
        </w:rPr>
        <w:t xml:space="preserve">(24:00 Uhr) </w:t>
      </w:r>
      <w:r w:rsidRPr="00B01BA8">
        <w:rPr>
          <w:rFonts w:ascii="Arial" w:eastAsia="HGSMinchoE" w:hAnsi="Arial" w:cs="Times New Roman"/>
          <w:b/>
          <w:bCs/>
          <w:kern w:val="0"/>
          <w14:ligatures w14:val="none"/>
        </w:rPr>
        <w:t>nach Aufgabe zur Post</w:t>
      </w:r>
      <w:r w:rsidRPr="00B01BA8">
        <w:rPr>
          <w:rFonts w:ascii="Arial" w:eastAsia="HGSMinchoE" w:hAnsi="Arial" w:cs="Times New Roman"/>
          <w:kern w:val="0"/>
          <w14:ligatures w14:val="none"/>
        </w:rPr>
        <w:t xml:space="preserve"> festgelegt. Fällt der </w:t>
      </w:r>
      <w:r w:rsidR="00015C11">
        <w:rPr>
          <w:rFonts w:ascii="Arial" w:eastAsia="HGSMinchoE" w:hAnsi="Arial" w:cs="Times New Roman"/>
          <w:kern w:val="0"/>
          <w14:ligatures w14:val="none"/>
        </w:rPr>
        <w:t>vierte</w:t>
      </w:r>
      <w:r w:rsidRPr="00B01BA8">
        <w:rPr>
          <w:rFonts w:ascii="Arial" w:eastAsia="HGSMinchoE" w:hAnsi="Arial" w:cs="Times New Roman"/>
          <w:kern w:val="0"/>
          <w14:ligatures w14:val="none"/>
        </w:rPr>
        <w:t xml:space="preserve"> Tag auf einen Samstag, Sonntag oder Feiertag, so ist dennoch dieser Tag maßgeblich, da es sich um eine Fiktion und nicht um eine Frist handelt, so dass § 16 </w:t>
      </w:r>
      <w:proofErr w:type="spellStart"/>
      <w:r w:rsidRPr="00B01BA8">
        <w:rPr>
          <w:rFonts w:ascii="Arial" w:eastAsia="HGSMinchoE" w:hAnsi="Arial" w:cs="Times New Roman"/>
          <w:kern w:val="0"/>
          <w14:ligatures w14:val="none"/>
        </w:rPr>
        <w:t>iVm</w:t>
      </w:r>
      <w:proofErr w:type="spellEnd"/>
      <w:r w:rsidRPr="00B01BA8">
        <w:rPr>
          <w:rFonts w:ascii="Arial" w:eastAsia="HGSMinchoE" w:hAnsi="Arial" w:cs="Times New Roman"/>
          <w:kern w:val="0"/>
          <w14:ligatures w14:val="none"/>
        </w:rPr>
        <w:t xml:space="preserve"> § 222 Abs. 2 ZPO nicht zur Anwendung. Die Bekanntgabe </w:t>
      </w:r>
      <w:r w:rsidRPr="00B01BA8">
        <w:rPr>
          <w:rFonts w:ascii="Arial" w:eastAsia="HGSMinchoE" w:hAnsi="Arial" w:cs="Times New Roman"/>
          <w:kern w:val="0"/>
          <w14:ligatures w14:val="none"/>
        </w:rPr>
        <w:lastRenderedPageBreak/>
        <w:t xml:space="preserve">gilt an diesem abgelaufenen </w:t>
      </w:r>
      <w:r w:rsidR="00015C11">
        <w:rPr>
          <w:rFonts w:ascii="Arial" w:eastAsia="HGSMinchoE" w:hAnsi="Arial" w:cs="Times New Roman"/>
          <w:kern w:val="0"/>
          <w14:ligatures w14:val="none"/>
        </w:rPr>
        <w:t>vierten</w:t>
      </w:r>
      <w:r w:rsidRPr="00B01BA8">
        <w:rPr>
          <w:rFonts w:ascii="Arial" w:eastAsia="HGSMinchoE" w:hAnsi="Arial" w:cs="Times New Roman"/>
          <w:kern w:val="0"/>
          <w14:ligatures w14:val="none"/>
        </w:rPr>
        <w:t xml:space="preserve"> Tag als bewirkt. Wird mit ihr eine Frist ausgelöst, tritt das fristauslösende Ereignis an diesem Tag ein; der Lauf der Frist beginnt folglich mit Beginn des folgenden Tages.</w:t>
      </w:r>
    </w:p>
    <w:p w14:paraId="3976C9FA" w14:textId="77777777" w:rsidR="005007D5" w:rsidRDefault="005007D5" w:rsidP="00B01BA8">
      <w:pPr>
        <w:spacing w:after="0" w:line="360" w:lineRule="auto"/>
        <w:ind w:left="851"/>
        <w:jc w:val="both"/>
        <w:rPr>
          <w:rFonts w:ascii="Arial" w:eastAsia="HGSMinchoE" w:hAnsi="Arial" w:cs="Times New Roman"/>
          <w:kern w:val="0"/>
          <w14:ligatures w14:val="none"/>
        </w:rPr>
      </w:pPr>
    </w:p>
    <w:p w14:paraId="3D7CF47B" w14:textId="116ED7AC"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sidRPr="00227CBA">
        <w:rPr>
          <w:rFonts w:ascii="Arial" w:eastAsia="HGSMinchoE" w:hAnsi="Arial" w:cs="Times New Roman"/>
          <w:b/>
          <w:bCs/>
          <w:kern w:val="0"/>
          <w:u w:val="single"/>
          <w14:ligatures w14:val="none"/>
        </w:rPr>
        <w:t>Aufgabe 6:</w:t>
      </w:r>
      <w:r>
        <w:rPr>
          <w:rFonts w:ascii="Arial" w:eastAsia="HGSMinchoE" w:hAnsi="Arial" w:cs="Times New Roman"/>
          <w:kern w:val="0"/>
          <w14:ligatures w14:val="none"/>
        </w:rPr>
        <w:t xml:space="preserve"> Geben Sie jeweils den Tag der Zustellung durch Aufgabe zur Post gem. § 15 </w:t>
      </w:r>
      <w:proofErr w:type="spellStart"/>
      <w:r>
        <w:rPr>
          <w:rFonts w:ascii="Arial" w:eastAsia="HGSMinchoE" w:hAnsi="Arial" w:cs="Times New Roman"/>
          <w:kern w:val="0"/>
          <w14:ligatures w14:val="none"/>
        </w:rPr>
        <w:t>F</w:t>
      </w:r>
      <w:r w:rsidRPr="005007D5">
        <w:rPr>
          <w:rFonts w:ascii="Arial" w:eastAsia="HGSMinchoE" w:hAnsi="Arial" w:cs="Times New Roman"/>
          <w:bCs/>
          <w:kern w:val="0"/>
          <w14:ligatures w14:val="none"/>
        </w:rPr>
        <w:t>amFG</w:t>
      </w:r>
      <w:proofErr w:type="spellEnd"/>
      <w:r>
        <w:rPr>
          <w:rFonts w:ascii="Arial" w:eastAsia="HGSMinchoE" w:hAnsi="Arial" w:cs="Times New Roman"/>
          <w:bCs/>
          <w:kern w:val="0"/>
          <w14:ligatures w14:val="none"/>
        </w:rPr>
        <w:t xml:space="preserve"> zu den nachfolgenden Daten an:</w:t>
      </w:r>
    </w:p>
    <w:p w14:paraId="0B703468" w14:textId="1ECED16B"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Übergabe an Postdienstleister am: 16.04.2026 =</w:t>
      </w:r>
    </w:p>
    <w:p w14:paraId="0877C921" w14:textId="38B8231F"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 xml:space="preserve">                                                         20.04.2026 =</w:t>
      </w:r>
    </w:p>
    <w:p w14:paraId="659A919E" w14:textId="1FE15E6E"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 xml:space="preserve">                                                         27.04.2026 =</w:t>
      </w:r>
    </w:p>
    <w:p w14:paraId="43122145" w14:textId="77777777" w:rsidR="005007D5" w:rsidRPr="005007D5" w:rsidRDefault="005007D5" w:rsidP="00B01BA8">
      <w:pPr>
        <w:spacing w:after="0" w:line="360" w:lineRule="auto"/>
        <w:ind w:left="851"/>
        <w:jc w:val="both"/>
        <w:rPr>
          <w:rFonts w:ascii="Arial" w:eastAsia="HGSMinchoE" w:hAnsi="Arial" w:cs="Times New Roman"/>
          <w:b/>
          <w:kern w:val="0"/>
          <w14:ligatures w14:val="none"/>
        </w:rPr>
      </w:pPr>
    </w:p>
    <w:p w14:paraId="00C99D0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519A97AC" w14:textId="27E9E592"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Pr="00015C11">
        <w:rPr>
          <w:rFonts w:ascii="Arial" w:eastAsia="Times New Roman" w:hAnsi="Arial" w:cs="Arial"/>
          <w:b/>
          <w:kern w:val="0"/>
          <w:u w:val="single"/>
          <w:lang w:eastAsia="de-DE"/>
          <w14:ligatures w14:val="none"/>
        </w:rPr>
        <w:t xml:space="preserve"> </w:t>
      </w:r>
      <w:r w:rsidR="00B01BA8" w:rsidRPr="00B01BA8">
        <w:rPr>
          <w:rFonts w:ascii="Arial" w:eastAsia="Times New Roman" w:hAnsi="Arial" w:cs="Arial"/>
          <w:b/>
          <w:kern w:val="0"/>
          <w:u w:val="single"/>
          <w:lang w:eastAsia="de-DE"/>
          <w14:ligatures w14:val="none"/>
        </w:rPr>
        <w:t>Wirksamwerden von Beschlüssen</w:t>
      </w:r>
    </w:p>
    <w:p w14:paraId="32B971CF"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F4FECB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Entscheidungen, die sich auf Umfang, Dauer oder Inhalt der Betreuung oder auf die Anordnung eines Einwilligungsvorbehalts beziehen</w:t>
      </w:r>
      <w:r w:rsidRPr="00B01BA8">
        <w:rPr>
          <w:rFonts w:ascii="Arial" w:eastAsia="HGSMinchoE" w:hAnsi="Arial" w:cs="Times New Roman"/>
          <w:b/>
          <w:bCs/>
          <w:kern w:val="0"/>
          <w14:ligatures w14:val="none"/>
        </w:rPr>
        <w:t xml:space="preserve">, </w:t>
      </w:r>
      <w:r w:rsidRPr="00B01BA8">
        <w:rPr>
          <w:rFonts w:ascii="Arial" w:eastAsia="HGSMinchoE" w:hAnsi="Arial" w:cs="Times New Roman"/>
          <w:kern w:val="0"/>
          <w14:ligatures w14:val="none"/>
        </w:rPr>
        <w:t>werden</w:t>
      </w:r>
      <w:r w:rsidRPr="00B01BA8">
        <w:rPr>
          <w:rFonts w:ascii="Arial" w:eastAsia="HGSMinchoE" w:hAnsi="Arial" w:cs="Times New Roman"/>
          <w:b/>
          <w:bCs/>
          <w:kern w:val="0"/>
          <w14:ligatures w14:val="none"/>
        </w:rPr>
        <w:t xml:space="preserve"> </w:t>
      </w:r>
      <w:r w:rsidRPr="00B01BA8">
        <w:rPr>
          <w:rFonts w:ascii="Arial" w:eastAsia="HGSMinchoE" w:hAnsi="Arial" w:cs="Times New Roman"/>
          <w:kern w:val="0"/>
          <w14:ligatures w14:val="none"/>
        </w:rPr>
        <w:t xml:space="preserve">mit der Bekanntgabe an den Betreuer wirksam, § 287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Alle übrigen Entscheidungen werden mit Bekanntgabe an denjenigen wirksam, für den sie ihrem Inhalt nach bestimmt sind, § 40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0838EC25"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Betreuungsgerichtliche Genehmigungen werden jedoch erst mit Rechtskraft wirksam</w:t>
      </w:r>
      <w:r w:rsidRPr="00B01BA8">
        <w:rPr>
          <w:rFonts w:ascii="Arial" w:eastAsia="HGSMinchoE" w:hAnsi="Arial" w:cs="Times New Roman"/>
          <w:kern w:val="0"/>
          <w14:ligatures w14:val="none"/>
        </w:rPr>
        <w:t xml:space="preserve">, § 40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394AF4FC" w14:textId="77777777" w:rsidR="00227CBA" w:rsidRDefault="00227CBA" w:rsidP="00B01BA8">
      <w:pPr>
        <w:spacing w:after="0" w:line="360" w:lineRule="auto"/>
        <w:ind w:left="851"/>
        <w:jc w:val="both"/>
        <w:rPr>
          <w:rFonts w:ascii="Arial" w:eastAsia="HGSMinchoE" w:hAnsi="Arial" w:cs="Times New Roman"/>
          <w:kern w:val="0"/>
          <w14:ligatures w14:val="none"/>
        </w:rPr>
      </w:pPr>
    </w:p>
    <w:p w14:paraId="5B887EA1" w14:textId="0F1A28B7" w:rsidR="00227CBA" w:rsidRPr="00B01BA8" w:rsidRDefault="00227CBA"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kern w:val="0"/>
          <w14:ligatures w14:val="none"/>
        </w:rPr>
      </w:pPr>
      <w:r w:rsidRPr="00227CBA">
        <w:rPr>
          <w:rFonts w:ascii="Arial" w:eastAsia="HGSMinchoE" w:hAnsi="Arial" w:cs="Times New Roman"/>
          <w:b/>
          <w:bCs/>
          <w:kern w:val="0"/>
          <w:u w:val="single"/>
          <w14:ligatures w14:val="none"/>
        </w:rPr>
        <w:t>Aufgabe 7:</w:t>
      </w:r>
      <w:r>
        <w:rPr>
          <w:rFonts w:ascii="Arial" w:eastAsia="HGSMinchoE" w:hAnsi="Arial" w:cs="Times New Roman"/>
          <w:kern w:val="0"/>
          <w14:ligatures w14:val="none"/>
        </w:rPr>
        <w:t xml:space="preserve"> Berechnen Sie nun nach den in Aufgabe 6 vorgegebenen Daten die Rechtskraft für die Genehmigung eines Rechtsgeschäfts. Beachten Sie die Rechtsmittelfristen!</w:t>
      </w:r>
    </w:p>
    <w:p w14:paraId="3511799F"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4D36796" w14:textId="754546C6" w:rsidR="00227CBA" w:rsidRDefault="00015C11" w:rsidP="00B01BA8">
      <w:pPr>
        <w:keepNext/>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p>
    <w:p w14:paraId="663DED4C" w14:textId="77777777" w:rsidR="00227CBA" w:rsidRDefault="00227CBA"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7A739B2E" w14:textId="3D399CB7"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 xml:space="preserve">Verpflichtung </w:t>
      </w:r>
    </w:p>
    <w:p w14:paraId="40152C6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755F6B1" w14:textId="09DFC99E"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Nach § 289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werden Betreuer mündlich verpflichtet und über ihre Aufgaben unterrichtet. Die Verpflichtung ist entbehrlich für Vereinsbetreuer, Behördenbetreuer, Vereine, Behörde, Berufsbetreuer und ehrenamtliche Betreuer, die mehr als eine Betreuung führen oder in den letzten zwei Jahren geführt haben, § 289 Abs. 1 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in geeigneten Fällen ein Einführungsgespräch zu führen, ist in § 289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geregelt</w:t>
      </w:r>
      <w:r w:rsidR="00015C11">
        <w:rPr>
          <w:rFonts w:ascii="Arial" w:eastAsia="HGSMinchoE" w:hAnsi="Arial" w:cs="Times New Roman"/>
          <w:kern w:val="0"/>
          <w14:ligatures w14:val="none"/>
        </w:rPr>
        <w:t xml:space="preserve"> (hierbei wird ein so genanntes Verpflichtungsprotokoll erstellt).</w:t>
      </w:r>
    </w:p>
    <w:p w14:paraId="4CF06D8F" w14:textId="62632ECD"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lastRenderedPageBreak/>
        <w:t>Bestellungsurkunde</w:t>
      </w:r>
      <w:proofErr w:type="spellEnd"/>
      <w:r w:rsidR="00015C11">
        <w:rPr>
          <w:rFonts w:ascii="Arial" w:eastAsia="Palatino Linotype" w:hAnsi="Arial" w:cs="Times New Roman"/>
          <w:b/>
          <w:kern w:val="0"/>
          <w:u w:val="single"/>
          <w:lang w:val="en-US"/>
          <w14:ligatures w14:val="none"/>
        </w:rPr>
        <w:t>/</w:t>
      </w:r>
      <w:proofErr w:type="spellStart"/>
      <w:r w:rsidR="00015C11">
        <w:rPr>
          <w:rFonts w:ascii="Arial" w:eastAsia="Palatino Linotype" w:hAnsi="Arial" w:cs="Times New Roman"/>
          <w:b/>
          <w:kern w:val="0"/>
          <w:u w:val="single"/>
          <w:lang w:val="en-US"/>
          <w14:ligatures w14:val="none"/>
        </w:rPr>
        <w:t>Betreuerausweis</w:t>
      </w:r>
      <w:proofErr w:type="spellEnd"/>
    </w:p>
    <w:p w14:paraId="3EA7D972"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484DC3BA" w14:textId="2867ABE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erhält </w:t>
      </w:r>
      <w:r w:rsidR="00015C11">
        <w:rPr>
          <w:rFonts w:ascii="Arial" w:eastAsia="HGSMinchoE" w:hAnsi="Arial" w:cs="Arial"/>
          <w:kern w:val="0"/>
          <w14:ligatures w14:val="none"/>
        </w:rPr>
        <w:t xml:space="preserve">zur Legitimation </w:t>
      </w:r>
      <w:r w:rsidRPr="00B01BA8">
        <w:rPr>
          <w:rFonts w:ascii="Arial" w:eastAsia="HGSMinchoE" w:hAnsi="Arial" w:cs="Arial"/>
          <w:kern w:val="0"/>
          <w14:ligatures w14:val="none"/>
        </w:rPr>
        <w:t xml:space="preserve">eine Bestellungsurkunde. Dies regelt </w:t>
      </w:r>
      <w:r w:rsidRPr="00B01BA8">
        <w:rPr>
          <w:rFonts w:ascii="Arial" w:eastAsia="HGSMinchoE" w:hAnsi="Arial" w:cs="Arial"/>
          <w:b/>
          <w:bCs/>
          <w:kern w:val="0"/>
          <w14:ligatures w14:val="none"/>
        </w:rPr>
        <w:t xml:space="preserve">§ 290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b/>
          <w:bCs/>
          <w:kern w:val="0"/>
          <w14:ligatures w14:val="none"/>
        </w:rPr>
        <w:t xml:space="preserve">.  </w:t>
      </w:r>
    </w:p>
    <w:p w14:paraId="6A5AA430" w14:textId="77777777" w:rsidR="00B01BA8" w:rsidRDefault="00B01BA8" w:rsidP="00B01BA8">
      <w:pPr>
        <w:spacing w:after="0" w:line="360" w:lineRule="auto"/>
        <w:ind w:left="720"/>
        <w:jc w:val="both"/>
        <w:rPr>
          <w:rFonts w:ascii="Arial" w:eastAsia="HGSMinchoE" w:hAnsi="Arial" w:cs="Arial"/>
          <w:kern w:val="0"/>
          <w14:ligatures w14:val="none"/>
        </w:rPr>
      </w:pPr>
    </w:p>
    <w:p w14:paraId="0C987E7B" w14:textId="77777777" w:rsidR="00015C11" w:rsidRDefault="00015C11" w:rsidP="00B01BA8">
      <w:pPr>
        <w:spacing w:after="0" w:line="360" w:lineRule="auto"/>
        <w:ind w:left="720"/>
        <w:jc w:val="both"/>
        <w:rPr>
          <w:rFonts w:ascii="Arial" w:eastAsia="HGSMinchoE" w:hAnsi="Arial" w:cs="Arial"/>
          <w:kern w:val="0"/>
          <w14:ligatures w14:val="none"/>
        </w:rPr>
      </w:pPr>
    </w:p>
    <w:p w14:paraId="004EA805" w14:textId="70D34F7D" w:rsidR="00A64AFF" w:rsidRDefault="00A64AFF" w:rsidP="00B01BA8">
      <w:pPr>
        <w:spacing w:after="0" w:line="360" w:lineRule="auto"/>
        <w:ind w:left="720"/>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285E58AB" wp14:editId="7746C3D2">
            <wp:extent cx="2447925" cy="1866900"/>
            <wp:effectExtent l="0" t="0" r="952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pic:spPr>
                </pic:pic>
              </a:graphicData>
            </a:graphic>
          </wp:inline>
        </w:drawing>
      </w:r>
    </w:p>
    <w:p w14:paraId="611EA295" w14:textId="732BD68F" w:rsidR="00227CBA" w:rsidRDefault="00015C11" w:rsidP="00290D67">
      <w:pPr>
        <w:keepNext/>
        <w:pBdr>
          <w:top w:val="single" w:sz="4" w:space="1" w:color="auto"/>
          <w:left w:val="single" w:sz="4" w:space="4" w:color="auto"/>
          <w:bottom w:val="single" w:sz="4" w:space="1" w:color="auto"/>
          <w:right w:val="single" w:sz="4" w:space="4" w:color="auto"/>
        </w:pBdr>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r w:rsidR="00290D67">
        <w:rPr>
          <w:rFonts w:ascii="Arial" w:eastAsia="Times New Roman" w:hAnsi="Arial" w:cs="Arial"/>
          <w:bCs/>
          <w:kern w:val="0"/>
          <w:lang w:eastAsia="de-DE"/>
          <w14:ligatures w14:val="none"/>
        </w:rPr>
        <w:t>Aufgabe 8: Nennen Sie die Angaben, die im Betreuerausweiß stehen müssen!</w:t>
      </w:r>
    </w:p>
    <w:p w14:paraId="27508DCC" w14:textId="77777777" w:rsidR="00290D67" w:rsidRDefault="00015C11" w:rsidP="00B01BA8">
      <w:pPr>
        <w:keepNext/>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p>
    <w:p w14:paraId="00ACE819" w14:textId="77777777" w:rsidR="00387CFB" w:rsidRDefault="00387CFB"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28A48206" w14:textId="77777777" w:rsidR="00387CFB" w:rsidRDefault="00387CFB"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3781A773" w14:textId="659237E5" w:rsidR="00B01BA8" w:rsidRPr="00B01BA8" w:rsidRDefault="00290D67"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Pr>
          <w:rFonts w:ascii="Arial" w:eastAsia="Times New Roman" w:hAnsi="Arial" w:cs="Arial"/>
          <w:bCs/>
          <w:kern w:val="0"/>
          <w:lang w:eastAsia="de-DE"/>
          <w14:ligatures w14:val="none"/>
        </w:rPr>
        <w:t xml:space="preserve">          </w:t>
      </w:r>
      <w:r w:rsidR="00015C11"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Rechtsmittel</w:t>
      </w:r>
    </w:p>
    <w:p w14:paraId="0401CB2F" w14:textId="77777777" w:rsidR="00B01BA8" w:rsidRPr="00B01BA8" w:rsidRDefault="00B01BA8" w:rsidP="00B01BA8">
      <w:pPr>
        <w:spacing w:after="0" w:line="360" w:lineRule="auto"/>
        <w:ind w:left="720"/>
        <w:jc w:val="both"/>
        <w:rPr>
          <w:rFonts w:ascii="Arial" w:eastAsia="Times New Roman" w:hAnsi="Arial" w:cs="Arial"/>
          <w:kern w:val="0"/>
          <w:lang w:eastAsia="de-DE"/>
          <w14:ligatures w14:val="none"/>
        </w:rPr>
      </w:pPr>
    </w:p>
    <w:p w14:paraId="53DC8CD6" w14:textId="77777777" w:rsidR="00B01BA8" w:rsidRPr="00B01BA8" w:rsidRDefault="00B01BA8" w:rsidP="00B01BA8">
      <w:pPr>
        <w:spacing w:after="0" w:line="360" w:lineRule="auto"/>
        <w:ind w:left="851"/>
        <w:jc w:val="both"/>
        <w:rPr>
          <w:rFonts w:ascii="Arial" w:eastAsia="Times New Roman" w:hAnsi="Arial" w:cs="Arial"/>
          <w:b/>
          <w:bCs/>
          <w:kern w:val="0"/>
          <w:lang w:eastAsia="de-DE"/>
          <w14:ligatures w14:val="none"/>
        </w:rPr>
      </w:pPr>
      <w:r w:rsidRPr="00B01BA8">
        <w:rPr>
          <w:rFonts w:ascii="Arial" w:eastAsia="Times New Roman" w:hAnsi="Arial" w:cs="Arial"/>
          <w:kern w:val="0"/>
          <w:lang w:eastAsia="de-DE"/>
          <w14:ligatures w14:val="none"/>
        </w:rPr>
        <w:t>Rechtsmittel gegen die im ersten Rechtszug ergangenen Endentscheidungen ist die</w:t>
      </w:r>
      <w:r w:rsidRPr="00B01BA8">
        <w:rPr>
          <w:rFonts w:ascii="Arial" w:eastAsia="Times New Roman" w:hAnsi="Arial" w:cs="Arial"/>
          <w:iCs/>
          <w:kern w:val="0"/>
          <w:lang w:eastAsia="de-DE"/>
          <w14:ligatures w14:val="none"/>
        </w:rPr>
        <w:t xml:space="preserve"> </w:t>
      </w:r>
      <w:r w:rsidRPr="00B01BA8">
        <w:rPr>
          <w:rFonts w:ascii="Arial" w:eastAsia="Times New Roman" w:hAnsi="Arial" w:cs="Arial"/>
          <w:b/>
          <w:bCs/>
          <w:iCs/>
          <w:kern w:val="0"/>
          <w:lang w:eastAsia="de-DE"/>
          <w14:ligatures w14:val="none"/>
        </w:rPr>
        <w:t>Beschwerde</w:t>
      </w:r>
      <w:r w:rsidRPr="00B01BA8">
        <w:rPr>
          <w:rFonts w:ascii="Arial" w:eastAsia="Times New Roman" w:hAnsi="Arial" w:cs="Arial"/>
          <w:b/>
          <w:bCs/>
          <w:kern w:val="0"/>
          <w:lang w:eastAsia="de-DE"/>
          <w14:ligatures w14:val="none"/>
        </w:rPr>
        <w:t>.</w:t>
      </w:r>
      <w:r w:rsidRPr="00B01BA8">
        <w:rPr>
          <w:rFonts w:ascii="Arial" w:eastAsia="Times New Roman" w:hAnsi="Arial" w:cs="Arial"/>
          <w:kern w:val="0"/>
          <w:lang w:eastAsia="de-DE"/>
          <w14:ligatures w14:val="none"/>
        </w:rPr>
        <w:t xml:space="preserve"> Zwischenentscheidungen und verfahrensleitende Anordnungen sind grundsätzlich nicht selbständig anfechtbar, soweit dies nicht ausdrücklich zugelassen ist. </w:t>
      </w:r>
      <w:r w:rsidRPr="00B01BA8">
        <w:rPr>
          <w:rFonts w:ascii="Arial" w:eastAsia="Times New Roman" w:hAnsi="Arial" w:cs="Arial"/>
          <w:b/>
          <w:bCs/>
          <w:kern w:val="0"/>
          <w:lang w:eastAsia="de-DE"/>
          <w14:ligatures w14:val="none"/>
        </w:rPr>
        <w:t xml:space="preserve">Die Frist beträgt grundsätzlich einen Monat gem. § 63 Abs. 1 </w:t>
      </w:r>
      <w:proofErr w:type="spellStart"/>
      <w:r w:rsidRPr="00B01BA8">
        <w:rPr>
          <w:rFonts w:ascii="Arial" w:eastAsia="Times New Roman" w:hAnsi="Arial" w:cs="Arial"/>
          <w:b/>
          <w:bCs/>
          <w:kern w:val="0"/>
          <w:lang w:eastAsia="de-DE"/>
          <w14:ligatures w14:val="none"/>
        </w:rPr>
        <w:t>FamFG</w:t>
      </w:r>
      <w:proofErr w:type="spellEnd"/>
      <w:r w:rsidRPr="00B01BA8">
        <w:rPr>
          <w:rFonts w:ascii="Arial" w:eastAsia="Times New Roman" w:hAnsi="Arial" w:cs="Arial"/>
          <w:kern w:val="0"/>
          <w:lang w:eastAsia="de-DE"/>
          <w14:ligatures w14:val="none"/>
        </w:rPr>
        <w:t xml:space="preserve"> und beginnt mit der schriftlichen Bekanntmachung des Beschlusses gem. § 61 Abs. 3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w:t>
      </w:r>
      <w:r w:rsidRPr="00B01BA8">
        <w:rPr>
          <w:rFonts w:ascii="Arial" w:eastAsia="Times New Roman" w:hAnsi="Arial" w:cs="Arial"/>
          <w:b/>
          <w:bCs/>
          <w:kern w:val="0"/>
          <w:lang w:eastAsia="de-DE"/>
          <w14:ligatures w14:val="none"/>
        </w:rPr>
        <w:t xml:space="preserve">Die Beschwerde gegen einen Beschluss, der die Genehmigung eines Rechtsgeschäfts zum Gegenstand hat, unterliegt der Frist von nur zwei Wochen gem. § 63 Abs. 2 Nr. 2 </w:t>
      </w:r>
      <w:proofErr w:type="spellStart"/>
      <w:r w:rsidRPr="00B01BA8">
        <w:rPr>
          <w:rFonts w:ascii="Arial" w:eastAsia="Times New Roman" w:hAnsi="Arial" w:cs="Arial"/>
          <w:b/>
          <w:bCs/>
          <w:kern w:val="0"/>
          <w:lang w:eastAsia="de-DE"/>
          <w14:ligatures w14:val="none"/>
        </w:rPr>
        <w:t>FamFG</w:t>
      </w:r>
      <w:proofErr w:type="spellEnd"/>
      <w:r w:rsidRPr="00B01BA8">
        <w:rPr>
          <w:rFonts w:ascii="Arial" w:eastAsia="Times New Roman" w:hAnsi="Arial" w:cs="Arial"/>
          <w:b/>
          <w:bCs/>
          <w:kern w:val="0"/>
          <w:lang w:eastAsia="de-DE"/>
          <w14:ligatures w14:val="none"/>
        </w:rPr>
        <w:t>.</w:t>
      </w:r>
    </w:p>
    <w:p w14:paraId="4F13C183" w14:textId="77777777" w:rsidR="00B01BA8" w:rsidRPr="00B01BA8" w:rsidRDefault="00B01BA8" w:rsidP="00B01BA8">
      <w:pPr>
        <w:spacing w:after="0" w:line="360" w:lineRule="auto"/>
        <w:ind w:left="851"/>
        <w:jc w:val="both"/>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Die Beschwerde ist grundsätzlich bei dem Gericht einzulegen, dessen Entscheidung angefochten wird, § 64 Abs. 1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w:t>
      </w:r>
    </w:p>
    <w:p w14:paraId="43F39B47" w14:textId="77777777" w:rsidR="00B01BA8" w:rsidRDefault="00B01BA8" w:rsidP="00B01BA8">
      <w:pPr>
        <w:spacing w:after="0" w:line="360" w:lineRule="auto"/>
        <w:ind w:left="851"/>
        <w:jc w:val="both"/>
        <w:rPr>
          <w:rFonts w:ascii="Arial" w:eastAsia="HGSMinchoE" w:hAnsi="Arial" w:cs="Arial"/>
          <w:kern w:val="0"/>
          <w:lang w:val="en-US"/>
          <w14:ligatures w14:val="none"/>
        </w:rPr>
      </w:pPr>
      <w:r w:rsidRPr="00B01BA8">
        <w:rPr>
          <w:rFonts w:ascii="Arial" w:eastAsia="HGSMinchoE" w:hAnsi="Arial" w:cs="Arial"/>
          <w:kern w:val="0"/>
          <w14:ligatures w14:val="none"/>
        </w:rPr>
        <w:t xml:space="preserve">Die Einlegung der Beschwerde erfolgt durch Einreichung einer Beschwerdeschrift oder zu Niederschrift der Geschäftsstelle, § 64 Abs. 2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Anwaltszwang besteht nicht. </w:t>
      </w:r>
      <w:r w:rsidRPr="00B01BA8">
        <w:rPr>
          <w:rFonts w:ascii="Arial" w:eastAsia="HGSMinchoE" w:hAnsi="Arial" w:cs="Arial"/>
          <w:b/>
          <w:bCs/>
          <w:kern w:val="0"/>
          <w14:ligatures w14:val="none"/>
        </w:rPr>
        <w:t>Beschwerdegericht ist das Landgericht, §§ 72 Abs. 1, 119 Abs. 1b GVG</w:t>
      </w:r>
      <w:r w:rsidRPr="00B01BA8">
        <w:rPr>
          <w:rFonts w:ascii="Arial" w:eastAsia="HGSMinchoE" w:hAnsi="Arial" w:cs="Arial"/>
          <w:kern w:val="0"/>
          <w14:ligatures w14:val="none"/>
        </w:rPr>
        <w:t xml:space="preserve">. Das Gericht hat ein Abhilferecht, § 68 Abs.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Die Beschwerdeberechtigung ergibt sich grundsätzlich aus § 59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Sie steht damit demjenigen zu, der durch die Entscheidung in seinen Rechten beeinträchtigt ist. Beschwerdeberechtigt ist damit zunächst der Betroffene.</w:t>
      </w:r>
      <w:r w:rsidRPr="00B01BA8">
        <w:rPr>
          <w:rFonts w:ascii="Arial" w:eastAsia="HGSMinchoE" w:hAnsi="Arial" w:cs="Arial"/>
          <w:i/>
          <w:kern w:val="0"/>
          <w14:ligatures w14:val="none"/>
        </w:rPr>
        <w:t xml:space="preserve"> </w:t>
      </w:r>
      <w:r w:rsidRPr="00B01BA8">
        <w:rPr>
          <w:rFonts w:ascii="Arial" w:eastAsia="HGSMinchoE" w:hAnsi="Arial" w:cs="Arial"/>
          <w:kern w:val="0"/>
          <w14:ligatures w14:val="none"/>
        </w:rPr>
        <w:t xml:space="preserve">Der Betreuer und der Bevollmächtigte können gegen </w:t>
      </w:r>
      <w:r w:rsidRPr="00B01BA8">
        <w:rPr>
          <w:rFonts w:ascii="Arial" w:eastAsia="HGSMinchoE" w:hAnsi="Arial" w:cs="Arial"/>
          <w:kern w:val="0"/>
          <w14:ligatures w14:val="none"/>
        </w:rPr>
        <w:lastRenderedPageBreak/>
        <w:t xml:space="preserve">Entscheidungen, die ihren Aufgabenkreis betreffen auch im Namen des Betroffenen Beschwerde einlegen, § 303 Abs. 4 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Das Beschwerderecht des </w:t>
      </w:r>
      <w:r w:rsidRPr="00B01BA8">
        <w:rPr>
          <w:rFonts w:ascii="Arial" w:eastAsia="HGSMinchoE" w:hAnsi="Arial" w:cs="Arial"/>
          <w:iCs/>
          <w:kern w:val="0"/>
          <w14:ligatures w14:val="none"/>
        </w:rPr>
        <w:t>Verfahrenspflegers</w:t>
      </w:r>
      <w:r w:rsidRPr="00B01BA8">
        <w:rPr>
          <w:rFonts w:ascii="Arial" w:eastAsia="HGSMinchoE" w:hAnsi="Arial" w:cs="Arial"/>
          <w:kern w:val="0"/>
          <w14:ligatures w14:val="none"/>
        </w:rPr>
        <w:t xml:space="preserve"> ergibt sich aus § 304 Abs. 3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das des </w:t>
      </w:r>
      <w:r w:rsidRPr="00B01BA8">
        <w:rPr>
          <w:rFonts w:ascii="Arial" w:eastAsia="HGSMinchoE" w:hAnsi="Arial" w:cs="Arial"/>
          <w:iCs/>
          <w:kern w:val="0"/>
          <w14:ligatures w14:val="none"/>
        </w:rPr>
        <w:t>Vertreters der Landeskasse</w:t>
      </w:r>
      <w:r w:rsidRPr="00B01BA8">
        <w:rPr>
          <w:rFonts w:ascii="Arial" w:eastAsia="HGSMinchoE" w:hAnsi="Arial" w:cs="Arial"/>
          <w:kern w:val="0"/>
          <w14:ligatures w14:val="none"/>
        </w:rPr>
        <w:t xml:space="preserve"> regelt § 304 Abs.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Die Rechtsbeschwerde ist gegen die Beschwerdeentscheidung grundsätzlich nur statthaft, wenn das Beschwerdegericht sie zugelassen hat. In Betreuungssachen zur Bestellung eines Betreuers, zur Aufhebung der Betreuung, zur Anordnung oder Aufhebung eines Einwilligungsvorbehalts ist die Rechtsbeschwerde ohne Zulassung statthaft, § 70 Abs. 3 Nr.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w:t>
      </w:r>
      <w:proofErr w:type="spellStart"/>
      <w:r w:rsidRPr="00B01BA8">
        <w:rPr>
          <w:rFonts w:ascii="Arial" w:eastAsia="HGSMinchoE" w:hAnsi="Arial" w:cs="Arial"/>
          <w:kern w:val="0"/>
          <w:lang w:val="en-US"/>
          <w14:ligatures w14:val="none"/>
        </w:rPr>
        <w:t>Rechtsbeschwerdegericht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der BGH, es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Anwaltszwang</w:t>
      </w:r>
      <w:proofErr w:type="spellEnd"/>
      <w:r w:rsidRPr="00B01BA8">
        <w:rPr>
          <w:rFonts w:ascii="Arial" w:eastAsia="HGSMinchoE" w:hAnsi="Arial" w:cs="Arial"/>
          <w:kern w:val="0"/>
          <w:lang w:val="en-US"/>
          <w14:ligatures w14:val="none"/>
        </w:rPr>
        <w:t xml:space="preserve">, § 10 Abs. 4 </w:t>
      </w:r>
      <w:proofErr w:type="spellStart"/>
      <w:r w:rsidRPr="00B01BA8">
        <w:rPr>
          <w:rFonts w:ascii="Arial" w:eastAsia="HGSMinchoE" w:hAnsi="Arial" w:cs="Arial"/>
          <w:kern w:val="0"/>
          <w:lang w:val="en-US"/>
          <w14:ligatures w14:val="none"/>
        </w:rPr>
        <w:t>FamFG</w:t>
      </w:r>
      <w:proofErr w:type="spellEnd"/>
      <w:r w:rsidRPr="00B01BA8">
        <w:rPr>
          <w:rFonts w:ascii="Arial" w:eastAsia="HGSMinchoE" w:hAnsi="Arial" w:cs="Arial"/>
          <w:kern w:val="0"/>
          <w:lang w:val="en-US"/>
          <w14:ligatures w14:val="none"/>
        </w:rPr>
        <w:t xml:space="preserve">. </w:t>
      </w:r>
    </w:p>
    <w:p w14:paraId="6F59BD26" w14:textId="77777777" w:rsidR="00A64AFF" w:rsidRDefault="00A64AFF" w:rsidP="00B01BA8">
      <w:pPr>
        <w:spacing w:after="0" w:line="360" w:lineRule="auto"/>
        <w:ind w:left="851"/>
        <w:jc w:val="both"/>
        <w:rPr>
          <w:rFonts w:ascii="Arial" w:eastAsia="HGSMinchoE" w:hAnsi="Arial" w:cs="Arial"/>
          <w:kern w:val="0"/>
          <w:lang w:val="en-US"/>
          <w14:ligatures w14:val="none"/>
        </w:rPr>
      </w:pPr>
    </w:p>
    <w:p w14:paraId="41183CEE" w14:textId="77777777" w:rsidR="00290D67" w:rsidRDefault="00290D67" w:rsidP="00B01BA8">
      <w:pPr>
        <w:spacing w:after="0" w:line="360" w:lineRule="auto"/>
        <w:ind w:left="851"/>
        <w:jc w:val="both"/>
        <w:rPr>
          <w:rFonts w:ascii="Arial" w:eastAsia="HGSMinchoE" w:hAnsi="Arial" w:cs="Arial"/>
          <w:kern w:val="0"/>
          <w:lang w:val="en-US"/>
          <w14:ligatures w14:val="none"/>
        </w:rPr>
      </w:pPr>
    </w:p>
    <w:p w14:paraId="7227FCB6" w14:textId="77777777" w:rsidR="00290D67" w:rsidRDefault="00290D67" w:rsidP="00B01BA8">
      <w:pPr>
        <w:spacing w:after="0" w:line="360" w:lineRule="auto"/>
        <w:ind w:left="851"/>
        <w:jc w:val="both"/>
        <w:rPr>
          <w:rFonts w:ascii="Arial" w:eastAsia="HGSMinchoE" w:hAnsi="Arial" w:cs="Arial"/>
          <w:kern w:val="0"/>
          <w:lang w:val="en-US"/>
          <w14:ligatures w14:val="none"/>
        </w:rPr>
      </w:pPr>
    </w:p>
    <w:p w14:paraId="41030D87" w14:textId="77777777" w:rsid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t xml:space="preserve"> Die Person des Betreuers</w:t>
      </w:r>
    </w:p>
    <w:p w14:paraId="1E869A6B" w14:textId="77777777" w:rsidR="00290D67" w:rsidRPr="00B01BA8" w:rsidRDefault="00290D67" w:rsidP="00290D67">
      <w:pPr>
        <w:keepNext/>
        <w:keepLines/>
        <w:spacing w:after="0" w:line="360" w:lineRule="auto"/>
        <w:ind w:left="851"/>
        <w:jc w:val="both"/>
        <w:outlineLvl w:val="1"/>
        <w:rPr>
          <w:rFonts w:ascii="Arial" w:eastAsia="HGGothicM" w:hAnsi="Arial" w:cs="Arial"/>
          <w:b/>
          <w:kern w:val="0"/>
          <w:sz w:val="32"/>
          <w:szCs w:val="32"/>
          <w14:ligatures w14:val="none"/>
        </w:rPr>
      </w:pPr>
    </w:p>
    <w:p w14:paraId="2D2ADA66" w14:textId="77777777" w:rsidR="00B01BA8" w:rsidRPr="00B01BA8" w:rsidRDefault="00B01BA8" w:rsidP="00B01BA8">
      <w:pPr>
        <w:spacing w:after="0" w:line="360" w:lineRule="auto"/>
        <w:jc w:val="both"/>
        <w:rPr>
          <w:rFonts w:ascii="Arial" w:eastAsia="HGSMinchoE" w:hAnsi="Arial" w:cs="Arial"/>
          <w:kern w:val="0"/>
          <w:sz w:val="32"/>
          <w:szCs w:val="32"/>
          <w14:ligatures w14:val="none"/>
        </w:rPr>
      </w:pPr>
    </w:p>
    <w:p w14:paraId="6009332D" w14:textId="77777777" w:rsidR="00B01BA8" w:rsidRPr="00BA7657"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BA7657">
        <w:rPr>
          <w:rFonts w:ascii="Arial" w:eastAsia="Palatino Linotype" w:hAnsi="Arial" w:cs="Arial"/>
          <w:b/>
          <w:bCs/>
          <w:kern w:val="0"/>
          <w:u w:val="single"/>
          <w14:ligatures w14:val="none"/>
        </w:rPr>
        <w:t>Grundsätze</w:t>
      </w:r>
    </w:p>
    <w:p w14:paraId="5BFD210F"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18EA22E1"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b/>
          <w:bCs/>
          <w:kern w:val="0"/>
          <w14:ligatures w14:val="none"/>
        </w:rPr>
        <w:t>§ 1816 BGB</w:t>
      </w:r>
      <w:r w:rsidRPr="00B01BA8">
        <w:rPr>
          <w:rFonts w:ascii="Arial" w:eastAsia="HGSMinchoE" w:hAnsi="Arial" w:cs="Arial"/>
          <w:kern w:val="0"/>
          <w14:ligatures w14:val="none"/>
        </w:rPr>
        <w:t xml:space="preserve"> regelt die Anforderungen, welche erfüllt sein müssen, um als Betreuer die Angelegenheiten des Betroffenen rechtlich zu besorgen und ihn in diesem Umfang persönlich zu betreuen. Für die Auswahlentscheidung stellt das Gesetz verschiedene Grundsätze auf:</w:t>
      </w:r>
    </w:p>
    <w:p w14:paraId="6948D0D3"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Zum Betreuer soll eine </w:t>
      </w:r>
      <w:r w:rsidRPr="00B01BA8">
        <w:rPr>
          <w:rFonts w:ascii="Arial" w:eastAsia="Palatino Linotype" w:hAnsi="Arial" w:cs="Arial"/>
          <w:b/>
          <w:bCs/>
          <w:kern w:val="0"/>
          <w14:ligatures w14:val="none"/>
        </w:rPr>
        <w:t>natürliche Person</w:t>
      </w:r>
      <w:r w:rsidRPr="00B01BA8">
        <w:rPr>
          <w:rFonts w:ascii="Arial" w:eastAsia="Palatino Linotype" w:hAnsi="Arial" w:cs="Arial"/>
          <w:kern w:val="0"/>
          <w14:ligatures w14:val="none"/>
        </w:rPr>
        <w:t xml:space="preserve"> bestellt werden (Abs. 1)</w:t>
      </w:r>
    </w:p>
    <w:p w14:paraId="29802C9C"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bCs/>
          <w:kern w:val="0"/>
          <w14:ligatures w14:val="none"/>
        </w:rPr>
        <w:t>Der Wille des Betroffenen</w:t>
      </w:r>
      <w:r w:rsidRPr="00B01BA8">
        <w:rPr>
          <w:rFonts w:ascii="Arial" w:eastAsia="Palatino Linotype" w:hAnsi="Arial" w:cs="Arial"/>
          <w:kern w:val="0"/>
          <w14:ligatures w14:val="none"/>
        </w:rPr>
        <w:t xml:space="preserve"> hat Vorrang (Abs. 2)</w:t>
      </w:r>
    </w:p>
    <w:p w14:paraId="353C1D1C"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verwandtschaftliche und persönliche Beziehungen ist Rücksicht zu nehmen (Abs. 3).</w:t>
      </w:r>
    </w:p>
    <w:p w14:paraId="5E359D1A"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bCs/>
          <w:kern w:val="0"/>
          <w14:ligatures w14:val="none"/>
        </w:rPr>
        <w:t>Das Ehrenamt hat Vorrang</w:t>
      </w:r>
      <w:r w:rsidRPr="00B01BA8">
        <w:rPr>
          <w:rFonts w:ascii="Arial" w:eastAsia="Palatino Linotype" w:hAnsi="Arial" w:cs="Arial"/>
          <w:kern w:val="0"/>
          <w14:ligatures w14:val="none"/>
        </w:rPr>
        <w:t>. Ein Berufsbetreuer soll nur bestellt werden, wenn keine andere geeignete, ehrenamtlich tätige Person zur Verfügung steht (Abs. 5).</w:t>
      </w:r>
    </w:p>
    <w:p w14:paraId="49D8D7CB"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Das objektive Wohl des Betroffenen (§ 1821 Abs. 2 S. 1-3 BGB) ist stets zu beachten. Unter diesem Gesichtspunkt hat bei Erfüllung bestimmter Voraussetzungen selbst der Wille des Betroffenen zurückzutreten (Abs. 4 S. 1).</w:t>
      </w:r>
    </w:p>
    <w:p w14:paraId="1EDB6F6C" w14:textId="77777777" w:rsidR="00B01BA8" w:rsidRPr="00B01BA8" w:rsidRDefault="00B01BA8" w:rsidP="00B01BA8">
      <w:pPr>
        <w:spacing w:after="0" w:line="360" w:lineRule="auto"/>
        <w:ind w:left="1440"/>
        <w:contextualSpacing/>
        <w:jc w:val="both"/>
        <w:rPr>
          <w:rFonts w:ascii="Arial" w:eastAsia="Palatino Linotype" w:hAnsi="Arial" w:cs="Arial"/>
          <w:kern w:val="0"/>
          <w14:ligatures w14:val="none"/>
        </w:rPr>
      </w:pPr>
    </w:p>
    <w:p w14:paraId="634E528E" w14:textId="0610979D"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Von diesen Kriterien ist keine </w:t>
      </w:r>
      <w:r w:rsidR="002A7D3F">
        <w:rPr>
          <w:rFonts w:ascii="Arial" w:eastAsia="Palatino Linotype" w:hAnsi="Arial" w:cs="Arial"/>
          <w:kern w:val="0"/>
          <w14:ligatures w14:val="none"/>
        </w:rPr>
        <w:t xml:space="preserve">als </w:t>
      </w:r>
      <w:r w:rsidRPr="00B01BA8">
        <w:rPr>
          <w:rFonts w:ascii="Arial" w:eastAsia="Palatino Linotype" w:hAnsi="Arial" w:cs="Arial"/>
          <w:kern w:val="0"/>
          <w14:ligatures w14:val="none"/>
        </w:rPr>
        <w:t xml:space="preserve">absolut zu betrachten und steht für sich allein, sondern es ist vielmehr eine Abwägung aller maßgeblichen Gesichtspunkte vorzunehmen. Das Betreuungsgericht hat diese zu ermitteln und zu gewichten. </w:t>
      </w:r>
      <w:r w:rsidRPr="00B01BA8">
        <w:rPr>
          <w:rFonts w:ascii="Arial" w:eastAsia="Palatino Linotype" w:hAnsi="Arial" w:cs="Arial"/>
          <w:kern w:val="0"/>
          <w14:ligatures w14:val="none"/>
        </w:rPr>
        <w:lastRenderedPageBreak/>
        <w:t>Hierbei kommt dem Willen und dem Wohl des Betroffenen besondere Bedeutung zu. Der Grundsatz des § 1816 Abs. 5 BGB wird durch eine Rangfolge ergänzt, die bei der Auswahl des Betreuers entsprechend zu berücksichtigen ist:</w:t>
      </w:r>
    </w:p>
    <w:p w14:paraId="4EC206FF"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Ehrenamtliche Betreuer, § 1816 Absatz 3 und 4 BGB</w:t>
      </w:r>
    </w:p>
    <w:p w14:paraId="049356AE"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Berufsbetreuer einschließlich Vereins- und Behördenbetreuer, § 1816 Abs. 5 BGB</w:t>
      </w:r>
    </w:p>
    <w:p w14:paraId="23711639"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Betreuungsverein, § 1818 Absatz 1 und 2BGB</w:t>
      </w:r>
    </w:p>
    <w:p w14:paraId="446E4759"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sz w:val="21"/>
          <w14:ligatures w14:val="none"/>
        </w:rPr>
      </w:pPr>
      <w:r w:rsidRPr="00B01BA8">
        <w:rPr>
          <w:rFonts w:ascii="Arial" w:eastAsia="Palatino Linotype" w:hAnsi="Arial" w:cs="Arial"/>
          <w:b/>
          <w:bCs/>
          <w:kern w:val="0"/>
          <w14:ligatures w14:val="none"/>
        </w:rPr>
        <w:t>Betreuungsbehörde</w:t>
      </w:r>
      <w:r w:rsidRPr="00B01BA8">
        <w:rPr>
          <w:rFonts w:ascii="Arial" w:eastAsia="Palatino Linotype" w:hAnsi="Arial" w:cs="Arial"/>
          <w:b/>
          <w:bCs/>
          <w:kern w:val="0"/>
          <w:sz w:val="21"/>
          <w14:ligatures w14:val="none"/>
        </w:rPr>
        <w:t>, § 1818 Absatz 4 BGB</w:t>
      </w:r>
    </w:p>
    <w:p w14:paraId="55B3F57A" w14:textId="77777777" w:rsidR="00B01BA8" w:rsidRPr="00B01BA8" w:rsidRDefault="00B01BA8" w:rsidP="00B01BA8">
      <w:pPr>
        <w:spacing w:after="0" w:line="360" w:lineRule="auto"/>
        <w:ind w:left="1276"/>
        <w:contextualSpacing/>
        <w:jc w:val="both"/>
        <w:rPr>
          <w:rFonts w:ascii="Arial" w:eastAsia="Palatino Linotype" w:hAnsi="Arial" w:cs="Arial"/>
          <w:kern w:val="0"/>
          <w:sz w:val="21"/>
          <w14:ligatures w14:val="none"/>
        </w:rPr>
      </w:pPr>
    </w:p>
    <w:p w14:paraId="73DD227B" w14:textId="689C675D"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Besteht zu</w:t>
      </w:r>
      <w:r w:rsidR="002A7D3F">
        <w:rPr>
          <w:rFonts w:ascii="Arial" w:eastAsia="HGSMinchoE" w:hAnsi="Arial" w:cs="Arial"/>
          <w:kern w:val="0"/>
          <w14:ligatures w14:val="none"/>
        </w:rPr>
        <w:t xml:space="preserve"> einem Beschäftigten </w:t>
      </w:r>
      <w:r w:rsidRPr="00B01BA8">
        <w:rPr>
          <w:rFonts w:ascii="Arial" w:eastAsia="HGSMinchoE" w:hAnsi="Arial" w:cs="Arial"/>
          <w:kern w:val="0"/>
          <w14:ligatures w14:val="none"/>
        </w:rPr>
        <w:t xml:space="preserve">der Einrichtung, in der der Betroffene lebt, ein Abhängigkeitsverhältnis darf </w:t>
      </w:r>
      <w:r w:rsidR="002A7D3F">
        <w:rPr>
          <w:rFonts w:ascii="Arial" w:eastAsia="HGSMinchoE" w:hAnsi="Arial" w:cs="Arial"/>
          <w:kern w:val="0"/>
          <w14:ligatures w14:val="none"/>
        </w:rPr>
        <w:t xml:space="preserve">dieser </w:t>
      </w:r>
      <w:r w:rsidRPr="00B01BA8">
        <w:rPr>
          <w:rFonts w:ascii="Arial" w:eastAsia="HGSMinchoE" w:hAnsi="Arial" w:cs="Arial"/>
          <w:kern w:val="0"/>
          <w14:ligatures w14:val="none"/>
        </w:rPr>
        <w:t>nicht zum Betreuer bestellt werden, § 1816 Abs. 6 BGB. Hiervon betroffen sind alle Mitarbeiter der Einrichtung und deren Ehegatten. Beispielsweise darf auch der Hausmeister eines bestimmten Pflegeheimes nicht zum Betreuer bestellt werden. Das Gericht hat hier auch keinen Ermessensspielraum.</w:t>
      </w:r>
    </w:p>
    <w:p w14:paraId="0580CEBC"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Grundsätzlich ist dem positiven Vorschlag des Betroffenen zu entsprechen, § 1816 Abs. 2 S. 1 BGB. Die Wirksamkeit eines Vorschlages des Betroffenen hat jedoch weder die Geschäftsfähigkeit noch natürliche Einsichtsfähigkeit zur Voraussetzung. Sofern der Vorschlag des Betroffenen zur Auswahl des Betreuers seinem Wohl zuwiderläuft, hat das Betreuungsgericht im Hinblick auf die weiteren Angelegenheiten die Anordnung einer Mitbetreuung zu prüfen, um dem Vorschlag des Betroffenen möglichst weitgehend Rechnung zu tragen.</w:t>
      </w:r>
    </w:p>
    <w:p w14:paraId="3987B420" w14:textId="533641E3"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Lehnt der Betroffene hingegen eine bestimmte Person ab, ist auf diesen „negativen“ Vorschlag „lediglich“ Rücksicht zu nehmen, § 1816 Abs. 2 Satz 2 BGB.</w:t>
      </w:r>
    </w:p>
    <w:p w14:paraId="2616017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Liegt kein Vorschlag des Betroffenen vor, sind persönliche Bindungen und mögliche Interessenkonflikte zu berücksichtigen. Liegt eine hinreichende Eignung vor, sind grundsätzlich Ehegatten und Verwandte als Betreuer vorzuziehen, </w:t>
      </w:r>
      <w:r w:rsidRPr="00B01BA8">
        <w:rPr>
          <w:rFonts w:ascii="Arial" w:eastAsia="HGSMinchoE" w:hAnsi="Arial" w:cs="Arial"/>
          <w:bCs/>
          <w:kern w:val="0"/>
          <w14:ligatures w14:val="none"/>
        </w:rPr>
        <w:t>§ 1816 Abs.3 BGB</w:t>
      </w:r>
      <w:r w:rsidRPr="00B01BA8">
        <w:rPr>
          <w:rFonts w:ascii="Arial" w:eastAsia="HGSMinchoE" w:hAnsi="Arial" w:cs="Arial"/>
          <w:kern w:val="0"/>
          <w14:ligatures w14:val="none"/>
        </w:rPr>
        <w:t>.</w:t>
      </w:r>
    </w:p>
    <w:p w14:paraId="354259BE" w14:textId="77777777" w:rsidR="00B01BA8" w:rsidRPr="00B01BA8" w:rsidRDefault="00B01BA8" w:rsidP="00B01BA8">
      <w:pPr>
        <w:spacing w:after="0" w:line="360" w:lineRule="auto"/>
        <w:jc w:val="both"/>
        <w:rPr>
          <w:rFonts w:ascii="Arial" w:eastAsia="HGSMinchoE" w:hAnsi="Arial" w:cs="Arial"/>
          <w:kern w:val="0"/>
          <w14:ligatures w14:val="none"/>
        </w:rPr>
      </w:pPr>
    </w:p>
    <w:p w14:paraId="4D799402" w14:textId="77777777" w:rsidR="00B01BA8" w:rsidRPr="00B01BA8" w:rsidRDefault="00B01BA8" w:rsidP="00B01BA8">
      <w:pPr>
        <w:spacing w:after="0" w:line="360" w:lineRule="auto"/>
        <w:jc w:val="both"/>
        <w:rPr>
          <w:rFonts w:ascii="Arial" w:eastAsia="HGSMinchoE" w:hAnsi="Arial" w:cs="Arial"/>
          <w:kern w:val="0"/>
          <w14:ligatures w14:val="none"/>
        </w:rPr>
      </w:pPr>
    </w:p>
    <w:p w14:paraId="4C2FDD3A" w14:textId="47590736" w:rsidR="00B01BA8" w:rsidRPr="00B01BA8"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Betreuer</w:t>
      </w:r>
      <w:r w:rsidR="002A7D3F" w:rsidRPr="002A7D3F">
        <w:rPr>
          <w:rFonts w:ascii="Arial" w:eastAsia="Palatino Linotype" w:hAnsi="Arial" w:cs="Arial"/>
          <w:b/>
          <w:bCs/>
          <w:kern w:val="0"/>
          <w:u w:val="single"/>
          <w:lang w:val="en-US"/>
          <w14:ligatures w14:val="none"/>
        </w:rPr>
        <w:t>arten</w:t>
      </w:r>
      <w:proofErr w:type="spellEnd"/>
    </w:p>
    <w:p w14:paraId="6346E55E" w14:textId="77777777" w:rsidR="00B01BA8" w:rsidRPr="00B01BA8" w:rsidRDefault="00B01BA8" w:rsidP="00B01BA8">
      <w:pPr>
        <w:spacing w:after="0" w:line="360" w:lineRule="auto"/>
        <w:ind w:left="1440"/>
        <w:contextualSpacing/>
        <w:jc w:val="both"/>
        <w:rPr>
          <w:rFonts w:ascii="Arial" w:eastAsia="Palatino Linotype" w:hAnsi="Arial" w:cs="Arial"/>
          <w:kern w:val="0"/>
          <w:lang w:val="en-US"/>
          <w14:ligatures w14:val="none"/>
        </w:rPr>
      </w:pPr>
    </w:p>
    <w:p w14:paraId="31DA252F"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1816 Abs. 5 BGB regelt den Vorrang ehrenamtlich tätiger Betreuer. Demnach darf gem. § 19 Abs. 2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ein Berufsbetreuer nur dann bestellt werden, wenn keine andere geeignete Person zur Verfügung steht.</w:t>
      </w:r>
    </w:p>
    <w:p w14:paraId="18D15458" w14:textId="77777777" w:rsidR="00B01BA8" w:rsidRDefault="00B01BA8" w:rsidP="00B01BA8">
      <w:pPr>
        <w:spacing w:after="0" w:line="360" w:lineRule="auto"/>
        <w:ind w:left="851"/>
        <w:jc w:val="both"/>
        <w:rPr>
          <w:rFonts w:ascii="Arial" w:eastAsia="HGSMinchoE" w:hAnsi="Arial" w:cs="Arial"/>
          <w:kern w:val="0"/>
          <w14:ligatures w14:val="none"/>
        </w:rPr>
      </w:pPr>
    </w:p>
    <w:p w14:paraId="756ED988" w14:textId="77777777" w:rsidR="00290D67" w:rsidRDefault="00290D67" w:rsidP="00B01BA8">
      <w:pPr>
        <w:spacing w:after="0" w:line="360" w:lineRule="auto"/>
        <w:ind w:left="851"/>
        <w:jc w:val="both"/>
        <w:rPr>
          <w:rFonts w:ascii="Arial" w:eastAsia="HGSMinchoE" w:hAnsi="Arial" w:cs="Arial"/>
          <w:kern w:val="0"/>
          <w14:ligatures w14:val="none"/>
        </w:rPr>
      </w:pPr>
    </w:p>
    <w:p w14:paraId="591930C0" w14:textId="77777777" w:rsidR="00290D67" w:rsidRDefault="00290D67" w:rsidP="00B01BA8">
      <w:pPr>
        <w:spacing w:after="0" w:line="360" w:lineRule="auto"/>
        <w:ind w:left="851"/>
        <w:jc w:val="both"/>
        <w:rPr>
          <w:rFonts w:ascii="Arial" w:eastAsia="HGSMinchoE" w:hAnsi="Arial" w:cs="Arial"/>
          <w:kern w:val="0"/>
          <w14:ligatures w14:val="none"/>
        </w:rPr>
      </w:pPr>
    </w:p>
    <w:p w14:paraId="043843DA" w14:textId="77777777" w:rsidR="00290D67" w:rsidRPr="00B01BA8" w:rsidRDefault="00290D67" w:rsidP="00B01BA8">
      <w:pPr>
        <w:spacing w:after="0" w:line="360" w:lineRule="auto"/>
        <w:ind w:left="851"/>
        <w:jc w:val="both"/>
        <w:rPr>
          <w:rFonts w:ascii="Arial" w:eastAsia="HGSMinchoE" w:hAnsi="Arial" w:cs="Arial"/>
          <w:kern w:val="0"/>
          <w14:ligatures w14:val="none"/>
        </w:rPr>
      </w:pPr>
    </w:p>
    <w:p w14:paraId="319D6666"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7E6E13E5" w14:textId="19EA87AF" w:rsidR="00B01BA8" w:rsidRPr="00B01BA8" w:rsidRDefault="00B01BA8" w:rsidP="00B01BA8">
      <w:pPr>
        <w:spacing w:after="0" w:line="360" w:lineRule="auto"/>
        <w:ind w:left="851"/>
        <w:jc w:val="both"/>
        <w:rPr>
          <w:rFonts w:ascii="Arial" w:eastAsia="HGSMinchoE" w:hAnsi="Arial" w:cs="Arial"/>
          <w:b/>
          <w:kern w:val="0"/>
          <w:sz w:val="24"/>
          <w:szCs w:val="24"/>
          <w:u w:val="single"/>
          <w14:ligatures w14:val="none"/>
        </w:rPr>
      </w:pPr>
      <w:r w:rsidRPr="00B01BA8">
        <w:rPr>
          <w:rFonts w:ascii="Arial" w:eastAsia="HGSMinchoE" w:hAnsi="Arial" w:cs="Arial"/>
          <w:b/>
          <w:kern w:val="0"/>
          <w:sz w:val="24"/>
          <w:szCs w:val="24"/>
          <w:u w:val="single"/>
          <w14:ligatures w14:val="none"/>
        </w:rPr>
        <w:t>Ehrenamtlicher Betreuer</w:t>
      </w:r>
    </w:p>
    <w:p w14:paraId="5FFE24E9" w14:textId="77777777" w:rsidR="00B01BA8" w:rsidRDefault="00B01BA8" w:rsidP="00B01BA8">
      <w:pPr>
        <w:spacing w:after="0" w:line="360" w:lineRule="auto"/>
        <w:ind w:left="851"/>
        <w:jc w:val="both"/>
        <w:rPr>
          <w:rFonts w:ascii="Arial" w:eastAsia="HGSMinchoE" w:hAnsi="Arial" w:cs="Arial"/>
          <w:b/>
          <w:kern w:val="0"/>
          <w:sz w:val="24"/>
          <w:szCs w:val="24"/>
          <w:u w:val="single"/>
          <w14:ligatures w14:val="none"/>
        </w:rPr>
      </w:pPr>
    </w:p>
    <w:p w14:paraId="0D58B663" w14:textId="0DE056ED" w:rsidR="002A7D3F" w:rsidRPr="00B01BA8" w:rsidRDefault="002A7D3F" w:rsidP="00B01BA8">
      <w:pPr>
        <w:spacing w:after="0" w:line="360" w:lineRule="auto"/>
        <w:ind w:left="851"/>
        <w:jc w:val="both"/>
        <w:rPr>
          <w:rFonts w:ascii="Arial" w:eastAsia="HGSMinchoE" w:hAnsi="Arial" w:cs="Arial"/>
          <w:bCs/>
          <w:kern w:val="0"/>
          <w:sz w:val="24"/>
          <w:szCs w:val="24"/>
          <w14:ligatures w14:val="none"/>
        </w:rPr>
      </w:pPr>
      <w:r w:rsidRPr="002A7D3F">
        <w:rPr>
          <w:rFonts w:ascii="Arial" w:eastAsia="HGSMinchoE" w:hAnsi="Arial" w:cs="Arial"/>
          <w:bCs/>
          <w:kern w:val="0"/>
          <w:sz w:val="24"/>
          <w:szCs w:val="24"/>
          <w14:ligatures w14:val="none"/>
        </w:rPr>
        <w:t>Ehrenamtlich/r Betreuer*in</w:t>
      </w:r>
      <w:r>
        <w:rPr>
          <w:rFonts w:ascii="Arial" w:eastAsia="HGSMinchoE" w:hAnsi="Arial" w:cs="Arial"/>
          <w:bCs/>
          <w:kern w:val="0"/>
          <w:sz w:val="24"/>
          <w:szCs w:val="24"/>
          <w14:ligatures w14:val="none"/>
        </w:rPr>
        <w:t xml:space="preserve"> kann grundsätzlich jeder werden, der über die nötige Eignung und Zuverlässigkeit verfügt.</w:t>
      </w:r>
      <w:r w:rsidR="00E03CD2">
        <w:rPr>
          <w:rFonts w:ascii="Arial" w:eastAsia="HGSMinchoE" w:hAnsi="Arial" w:cs="Arial"/>
          <w:bCs/>
          <w:kern w:val="0"/>
          <w:sz w:val="24"/>
          <w:szCs w:val="24"/>
          <w14:ligatures w14:val="none"/>
        </w:rPr>
        <w:t xml:space="preserve"> </w:t>
      </w:r>
      <w:r>
        <w:rPr>
          <w:rFonts w:ascii="Arial" w:eastAsia="HGSMinchoE" w:hAnsi="Arial" w:cs="Arial"/>
          <w:bCs/>
          <w:kern w:val="0"/>
          <w:sz w:val="24"/>
          <w:szCs w:val="24"/>
          <w14:ligatures w14:val="none"/>
        </w:rPr>
        <w:t>Oftmals sind Familienangehörige ehrenamtliche Betreuer. Hilfreich sind Erfahrungen im Umgang mit Krankheit, Behinderungen und im Umgang mit Behörden</w:t>
      </w:r>
      <w:r w:rsidR="00E03CD2">
        <w:rPr>
          <w:rFonts w:ascii="Arial" w:eastAsia="HGSMinchoE" w:hAnsi="Arial" w:cs="Arial"/>
          <w:bCs/>
          <w:kern w:val="0"/>
          <w:sz w:val="24"/>
          <w:szCs w:val="24"/>
          <w14:ligatures w14:val="none"/>
        </w:rPr>
        <w:t xml:space="preserve">, aber auch </w:t>
      </w:r>
      <w:r w:rsidR="00E03CD2" w:rsidRPr="00B01BA8">
        <w:rPr>
          <w:rFonts w:ascii="Arial" w:eastAsia="Times New Roman" w:hAnsi="Arial" w:cs="Arial"/>
          <w:kern w:val="0"/>
          <w:lang w:eastAsia="de-DE"/>
          <w14:ligatures w14:val="none"/>
        </w:rPr>
        <w:t>persönliches Engagement, Kommunikationsfreude</w:t>
      </w:r>
      <w:r w:rsidR="00E03CD2">
        <w:rPr>
          <w:rFonts w:ascii="Arial" w:eastAsia="Times New Roman" w:hAnsi="Arial" w:cs="Arial"/>
          <w:kern w:val="0"/>
          <w:lang w:eastAsia="de-DE"/>
          <w14:ligatures w14:val="none"/>
        </w:rPr>
        <w:t xml:space="preserve"> und </w:t>
      </w:r>
      <w:r w:rsidR="00E03CD2" w:rsidRPr="00B01BA8">
        <w:rPr>
          <w:rFonts w:ascii="Arial" w:eastAsia="Times New Roman" w:hAnsi="Arial" w:cs="Arial"/>
          <w:kern w:val="0"/>
          <w:lang w:eastAsia="de-DE"/>
          <w14:ligatures w14:val="none"/>
        </w:rPr>
        <w:t>Organisationsgeschick</w:t>
      </w:r>
      <w:r w:rsidR="00E03CD2">
        <w:rPr>
          <w:rFonts w:ascii="Arial" w:eastAsia="Times New Roman" w:hAnsi="Arial" w:cs="Arial"/>
          <w:kern w:val="0"/>
          <w:lang w:eastAsia="de-DE"/>
          <w14:ligatures w14:val="none"/>
        </w:rPr>
        <w:t xml:space="preserve"> sind von Vorteil</w:t>
      </w:r>
    </w:p>
    <w:p w14:paraId="1E3732BF" w14:textId="409658AB" w:rsidR="00B01BA8"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00B01BA8" w:rsidRPr="00B01BA8">
        <w:rPr>
          <w:rFonts w:ascii="Arial" w:eastAsia="Times New Roman" w:hAnsi="Arial" w:cs="Arial"/>
          <w:kern w:val="0"/>
          <w:lang w:eastAsia="de-DE"/>
          <w14:ligatures w14:val="none"/>
        </w:rPr>
        <w:t>Wie werden ehrenamtliche Betreuerinnen und Betreuer unterstützt?</w:t>
      </w:r>
    </w:p>
    <w:p w14:paraId="72496181" w14:textId="77777777" w:rsidR="00E03CD2"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00B01BA8" w:rsidRPr="00B01BA8">
        <w:rPr>
          <w:rFonts w:ascii="Arial" w:eastAsia="Times New Roman" w:hAnsi="Arial" w:cs="Arial"/>
          <w:kern w:val="0"/>
          <w:lang w:eastAsia="de-DE"/>
          <w14:ligatures w14:val="none"/>
        </w:rPr>
        <w:t xml:space="preserve">Den ehrenamtlichen Betreuerinnen und Betreuern steht bei der Erfüllung ihrer </w:t>
      </w:r>
    </w:p>
    <w:p w14:paraId="5C3B0512" w14:textId="77777777" w:rsidR="00E03CD2"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Aufgaben </w:t>
      </w:r>
      <w:r w:rsidRPr="00B01BA8">
        <w:rPr>
          <w:rFonts w:ascii="Arial" w:eastAsia="Times New Roman" w:hAnsi="Arial" w:cs="Arial"/>
          <w:kern w:val="0"/>
          <w:lang w:eastAsia="de-DE"/>
          <w14:ligatures w14:val="none"/>
        </w:rPr>
        <w:t>ein zuverlässiges System der Begleitung, Beratung und Hilfe zur Seite.</w:t>
      </w:r>
    </w:p>
    <w:p w14:paraId="73771BFF" w14:textId="18D8B995" w:rsidR="00E03CD2"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Pr="00B01BA8">
        <w:rPr>
          <w:rFonts w:ascii="Arial" w:eastAsia="Times New Roman" w:hAnsi="Arial" w:cs="Arial"/>
          <w:kern w:val="0"/>
          <w:lang w:eastAsia="de-DE"/>
          <w14:ligatures w14:val="none"/>
        </w:rPr>
        <w:t xml:space="preserve">Ansprechpartner sind das Betreuungsgericht, die Betreuungsstellen und vor allem </w:t>
      </w:r>
    </w:p>
    <w:p w14:paraId="09F40816" w14:textId="37CAFB95" w:rsidR="00E03CD2" w:rsidRPr="00B01BA8"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Pr="00B01BA8">
        <w:rPr>
          <w:rFonts w:ascii="Arial" w:eastAsia="Times New Roman" w:hAnsi="Arial" w:cs="Arial"/>
          <w:kern w:val="0"/>
          <w:lang w:eastAsia="de-DE"/>
          <w14:ligatures w14:val="none"/>
        </w:rPr>
        <w:t>die anerkannten Betreuungsvereine</w:t>
      </w:r>
      <w:r>
        <w:rPr>
          <w:rFonts w:ascii="Arial" w:eastAsia="Times New Roman" w:hAnsi="Arial" w:cs="Arial"/>
          <w:kern w:val="0"/>
          <w:lang w:eastAsia="de-DE"/>
          <w14:ligatures w14:val="none"/>
        </w:rPr>
        <w:t xml:space="preserve"> s.</w:t>
      </w:r>
      <w:r w:rsidRPr="00B01BA8">
        <w:rPr>
          <w:rFonts w:ascii="Arial" w:eastAsia="Times New Roman" w:hAnsi="Arial" w:cs="Arial"/>
          <w:kern w:val="0"/>
          <w:lang w:eastAsia="de-DE"/>
          <w14:ligatures w14:val="none"/>
        </w:rPr>
        <w:t xml:space="preserve"> § 1816 Abs. 4</w:t>
      </w:r>
      <w:r>
        <w:rPr>
          <w:rFonts w:ascii="Arial" w:eastAsia="Times New Roman" w:hAnsi="Arial" w:cs="Arial"/>
          <w:kern w:val="0"/>
          <w:lang w:eastAsia="de-DE"/>
          <w14:ligatures w14:val="none"/>
        </w:rPr>
        <w:t xml:space="preserve"> BGB.</w:t>
      </w:r>
    </w:p>
    <w:p w14:paraId="46A2907E" w14:textId="1A60659F" w:rsidR="00B01BA8" w:rsidRPr="00B01BA8"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p>
    <w:p w14:paraId="155D770C" w14:textId="77777777" w:rsidR="00E03CD2" w:rsidRDefault="00E03CD2" w:rsidP="00B01BA8">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Um als ehrenamtliche/r Betreuer/In bestellt zu werden, müssen vorab wichtige</w:t>
      </w:r>
    </w:p>
    <w:p w14:paraId="218A246B" w14:textId="77777777" w:rsidR="00E03CD2" w:rsidRPr="00B01BA8" w:rsidRDefault="00E03CD2" w:rsidP="00E03CD2">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 xml:space="preserve"> </w:t>
      </w:r>
      <w:r>
        <w:rPr>
          <w:rFonts w:ascii="Arial" w:eastAsia="Calibri" w:hAnsi="Arial" w:cs="Arial"/>
          <w:kern w:val="0"/>
          <w14:ligatures w14:val="none"/>
        </w:rPr>
        <w:t xml:space="preserve"> </w:t>
      </w:r>
      <w:r w:rsidR="00B01BA8" w:rsidRPr="00B01BA8">
        <w:rPr>
          <w:rFonts w:ascii="Arial" w:eastAsia="Calibri" w:hAnsi="Arial" w:cs="Arial"/>
          <w:kern w:val="0"/>
          <w14:ligatures w14:val="none"/>
        </w:rPr>
        <w:t>Unterlagen</w:t>
      </w:r>
      <w:r>
        <w:rPr>
          <w:rFonts w:ascii="Arial" w:eastAsia="Calibri" w:hAnsi="Arial" w:cs="Arial"/>
          <w:kern w:val="0"/>
          <w14:ligatures w14:val="none"/>
        </w:rPr>
        <w:t xml:space="preserve"> </w:t>
      </w:r>
      <w:r w:rsidRPr="00B01BA8">
        <w:rPr>
          <w:rFonts w:ascii="Arial" w:eastAsia="Calibri" w:hAnsi="Arial" w:cs="Arial"/>
          <w:kern w:val="0"/>
          <w14:ligatures w14:val="none"/>
        </w:rPr>
        <w:t>eingereicht werden.</w:t>
      </w:r>
    </w:p>
    <w:p w14:paraId="658E1A12" w14:textId="4BA3E88C" w:rsidR="00B01BA8" w:rsidRPr="00B01BA8" w:rsidRDefault="00B01BA8" w:rsidP="00B01BA8">
      <w:pPr>
        <w:autoSpaceDE w:val="0"/>
        <w:autoSpaceDN w:val="0"/>
        <w:adjustRightInd w:val="0"/>
        <w:spacing w:after="0" w:line="240" w:lineRule="auto"/>
        <w:rPr>
          <w:rFonts w:ascii="Arial" w:eastAsia="Calibri" w:hAnsi="Arial" w:cs="Arial"/>
          <w:kern w:val="0"/>
          <w14:ligatures w14:val="none"/>
        </w:rPr>
      </w:pPr>
    </w:p>
    <w:p w14:paraId="4F27690A" w14:textId="1D31A65F" w:rsidR="00B01BA8" w:rsidRDefault="00E03CD2" w:rsidP="00B01BA8">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Diese sind:</w:t>
      </w:r>
    </w:p>
    <w:p w14:paraId="76805B20" w14:textId="77777777" w:rsidR="00E03CD2" w:rsidRPr="00B01BA8" w:rsidRDefault="00E03CD2" w:rsidP="00B01BA8">
      <w:pPr>
        <w:autoSpaceDE w:val="0"/>
        <w:autoSpaceDN w:val="0"/>
        <w:adjustRightInd w:val="0"/>
        <w:spacing w:after="0" w:line="240" w:lineRule="auto"/>
        <w:rPr>
          <w:rFonts w:ascii="Arial" w:eastAsia="Calibri" w:hAnsi="Arial" w:cs="Arial"/>
          <w:kern w:val="0"/>
          <w14:ligatures w14:val="none"/>
        </w:rPr>
      </w:pPr>
    </w:p>
    <w:p w14:paraId="0C2503F7" w14:textId="77777777" w:rsidR="00E03CD2" w:rsidRDefault="00E03CD2" w:rsidP="00B01BA8">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14:ligatures w14:val="none"/>
        </w:rPr>
        <w:t xml:space="preserve">--&gt; Ein Führungszeugnis zur Vorlage bei einer Behörde nach § 30 Abs. 5 des </w:t>
      </w:r>
      <w:r>
        <w:rPr>
          <w:rFonts w:ascii="Arial" w:eastAsia="Calibri" w:hAnsi="Arial" w:cs="Arial"/>
          <w:bCs/>
          <w:kern w:val="0"/>
          <w14:ligatures w14:val="none"/>
        </w:rPr>
        <w:t xml:space="preserve"> </w:t>
      </w:r>
    </w:p>
    <w:p w14:paraId="26FFAB2E" w14:textId="521157D4" w:rsidR="00E03CD2" w:rsidRPr="00B01BA8" w:rsidRDefault="00E03CD2" w:rsidP="00E03CD2">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14:ligatures w14:val="none"/>
        </w:rPr>
        <w:t>Bundeszentralregistergesetzes</w:t>
      </w:r>
      <w:r>
        <w:rPr>
          <w:rFonts w:ascii="Arial" w:eastAsia="Calibri" w:hAnsi="Arial" w:cs="Arial"/>
          <w:bCs/>
          <w:kern w:val="0"/>
          <w14:ligatures w14:val="none"/>
        </w:rPr>
        <w:t xml:space="preserve">, </w:t>
      </w:r>
      <w:r w:rsidRPr="00B01BA8">
        <w:rPr>
          <w:rFonts w:ascii="Arial" w:eastAsia="Calibri" w:hAnsi="Arial" w:cs="Arial"/>
          <w:bCs/>
          <w:kern w:val="0"/>
          <w14:ligatures w14:val="none"/>
        </w:rPr>
        <w:t>gemäß § 21 Abs. 2 (</w:t>
      </w:r>
      <w:proofErr w:type="spellStart"/>
      <w:r w:rsidRPr="00B01BA8">
        <w:rPr>
          <w:rFonts w:ascii="Arial" w:eastAsia="Calibri" w:hAnsi="Arial" w:cs="Arial"/>
          <w:bCs/>
          <w:kern w:val="0"/>
          <w14:ligatures w14:val="none"/>
        </w:rPr>
        <w:t>BtOG</w:t>
      </w:r>
      <w:proofErr w:type="spellEnd"/>
      <w:r w:rsidRPr="00B01BA8">
        <w:rPr>
          <w:rFonts w:ascii="Arial" w:eastAsia="Calibri" w:hAnsi="Arial" w:cs="Arial"/>
          <w:bCs/>
          <w:kern w:val="0"/>
          <w14:ligatures w14:val="none"/>
        </w:rPr>
        <w:t>)</w:t>
      </w:r>
    </w:p>
    <w:p w14:paraId="35F594CD" w14:textId="3956CD5E" w:rsidR="00B01BA8" w:rsidRPr="00B01BA8" w:rsidRDefault="00B01BA8" w:rsidP="00B01BA8">
      <w:pPr>
        <w:autoSpaceDE w:val="0"/>
        <w:autoSpaceDN w:val="0"/>
        <w:adjustRightInd w:val="0"/>
        <w:spacing w:after="0" w:line="240" w:lineRule="auto"/>
        <w:rPr>
          <w:rFonts w:ascii="Arial" w:eastAsia="Calibri" w:hAnsi="Arial" w:cs="Arial"/>
          <w:bCs/>
          <w:kern w:val="0"/>
          <w14:ligatures w14:val="none"/>
        </w:rPr>
      </w:pPr>
    </w:p>
    <w:p w14:paraId="0932724D" w14:textId="1CAD4413" w:rsidR="00B01BA8" w:rsidRDefault="00E03CD2" w:rsidP="00B01BA8">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Pr="00B01BA8">
        <w:rPr>
          <w:rFonts w:ascii="Arial" w:eastAsia="Calibri" w:hAnsi="Arial" w:cs="Arial"/>
          <w:bCs/>
          <w:kern w:val="0"/>
          <w14:ligatures w14:val="none"/>
        </w:rPr>
        <w:t>U</w:t>
      </w:r>
      <w:r w:rsidR="00B01BA8" w:rsidRPr="00B01BA8">
        <w:rPr>
          <w:rFonts w:ascii="Arial" w:eastAsia="Calibri" w:hAnsi="Arial" w:cs="Arial"/>
          <w:bCs/>
          <w:kern w:val="0"/>
          <w14:ligatures w14:val="none"/>
        </w:rPr>
        <w:t>nd</w:t>
      </w:r>
    </w:p>
    <w:p w14:paraId="6F579863" w14:textId="7D43C84D" w:rsidR="00B01BA8" w:rsidRPr="00B01BA8" w:rsidRDefault="00E03CD2" w:rsidP="00E03CD2">
      <w:pPr>
        <w:autoSpaceDE w:val="0"/>
        <w:autoSpaceDN w:val="0"/>
        <w:adjustRightInd w:val="0"/>
        <w:spacing w:after="0" w:line="240" w:lineRule="auto"/>
        <w:rPr>
          <w:rFonts w:ascii="Arial" w:eastAsia="Times New Roman" w:hAnsi="Arial" w:cs="Arial"/>
          <w:kern w:val="0"/>
          <w:lang w:eastAsia="de-DE"/>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lang w:eastAsia="de-DE"/>
          <w14:ligatures w14:val="none"/>
        </w:rPr>
        <w:t>--&gt; Eine Selbstauskunft aus dem Schuldnerverzeichnis (öffentliche Einsichtnahme)</w:t>
      </w:r>
    </w:p>
    <w:p w14:paraId="0E7DF272" w14:textId="77777777" w:rsidR="00B01BA8" w:rsidRPr="00B01BA8" w:rsidRDefault="00B01BA8" w:rsidP="00B01BA8">
      <w:pPr>
        <w:spacing w:after="0" w:line="360" w:lineRule="auto"/>
        <w:ind w:left="851"/>
        <w:jc w:val="both"/>
        <w:rPr>
          <w:rFonts w:ascii="Arial" w:eastAsia="HGSMinchoE" w:hAnsi="Arial" w:cs="Arial"/>
          <w:b/>
          <w:kern w:val="0"/>
          <w:u w:val="single"/>
          <w14:ligatures w14:val="none"/>
        </w:rPr>
      </w:pPr>
    </w:p>
    <w:p w14:paraId="4984CAF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lastRenderedPageBreak/>
        <w:drawing>
          <wp:inline distT="0" distB="0" distL="0" distR="0" wp14:anchorId="7FE2971C" wp14:editId="32CBFED7">
            <wp:extent cx="6096851" cy="3429479"/>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96851" cy="3429479"/>
                    </a:xfrm>
                    <a:prstGeom prst="rect">
                      <a:avLst/>
                    </a:prstGeom>
                  </pic:spPr>
                </pic:pic>
              </a:graphicData>
            </a:graphic>
          </wp:inline>
        </w:drawing>
      </w:r>
    </w:p>
    <w:p w14:paraId="44232231" w14:textId="6A1E8B74"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 23(3)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besagt, dass die nach Abs. 1 Nr. 2 erforderliche Sachkunde </w:t>
      </w:r>
      <w:r w:rsidR="00754174">
        <w:rPr>
          <w:rFonts w:ascii="Arial" w:eastAsia="HGSMinchoE" w:hAnsi="Arial" w:cs="Arial"/>
          <w:kern w:val="0"/>
          <w14:ligatures w14:val="none"/>
        </w:rPr>
        <w:t xml:space="preserve">  </w:t>
      </w:r>
    </w:p>
    <w:p w14:paraId="12E38B7E" w14:textId="10FCA30F" w:rsid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w:t>
      </w:r>
      <w:r w:rsidR="00754174" w:rsidRPr="00B01BA8">
        <w:rPr>
          <w:rFonts w:ascii="Arial" w:eastAsia="HGSMinchoE" w:hAnsi="Arial" w:cs="Arial"/>
          <w:kern w:val="0"/>
          <w14:ligatures w14:val="none"/>
        </w:rPr>
        <w:t xml:space="preserve">gegenüber der     </w:t>
      </w:r>
      <w:r w:rsidRPr="00B01BA8">
        <w:rPr>
          <w:rFonts w:ascii="Arial" w:eastAsia="HGSMinchoE" w:hAnsi="Arial" w:cs="Arial"/>
          <w:kern w:val="0"/>
          <w14:ligatures w14:val="none"/>
        </w:rPr>
        <w:t xml:space="preserve"> Stammbehörde durch Unterlagen nachzuweisen ist und sie hat </w:t>
      </w:r>
    </w:p>
    <w:p w14:paraId="20CFA8AB" w14:textId="5CBAF85C" w:rsidR="00754174" w:rsidRPr="00B01BA8" w:rsidRDefault="00754174" w:rsidP="00B01BA8">
      <w:pPr>
        <w:spacing w:after="0" w:line="360" w:lineRule="auto"/>
        <w:ind w:left="851"/>
        <w:jc w:val="both"/>
        <w:rPr>
          <w:rFonts w:ascii="Arial" w:eastAsia="HGSMinchoE" w:hAnsi="Arial" w:cs="Arial"/>
          <w:kern w:val="0"/>
          <w14:ligatures w14:val="none"/>
        </w:rPr>
      </w:pPr>
      <w:r>
        <w:rPr>
          <w:rFonts w:ascii="Arial" w:eastAsia="HGSMinchoE" w:hAnsi="Arial" w:cs="Arial"/>
          <w:kern w:val="0"/>
          <w14:ligatures w14:val="none"/>
        </w:rPr>
        <w:t xml:space="preserve">     </w:t>
      </w:r>
      <w:r w:rsidRPr="00B01BA8">
        <w:rPr>
          <w:rFonts w:ascii="Arial" w:eastAsia="HGSMinchoE" w:hAnsi="Arial" w:cs="Arial"/>
          <w:kern w:val="0"/>
          <w14:ligatures w14:val="none"/>
        </w:rPr>
        <w:t>zu umfassen:</w:t>
      </w:r>
    </w:p>
    <w:p w14:paraId="3E6B2482"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2F6470DC"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des Betreuungs- und Unterbringungsrechts, des dazugehörigen Verfahrensrechts, sowie auf den Gebieten der Personen und Vermögenssorge</w:t>
      </w:r>
    </w:p>
    <w:p w14:paraId="3B4A7566"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des sozialrechtlichen Unterstützungssystems und</w:t>
      </w:r>
    </w:p>
    <w:p w14:paraId="32869CDA"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der Kommunikation mit Personen mit Erkrankungen und Behinderungen und von Methoden zur Unterstützung bei der Entscheidungsfindung</w:t>
      </w:r>
    </w:p>
    <w:p w14:paraId="713C2604" w14:textId="77777777" w:rsidR="00B01BA8" w:rsidRPr="00B01BA8" w:rsidRDefault="00B01BA8" w:rsidP="00B01BA8">
      <w:pPr>
        <w:spacing w:after="0" w:line="360" w:lineRule="auto"/>
        <w:ind w:left="1211"/>
        <w:jc w:val="both"/>
        <w:rPr>
          <w:rFonts w:ascii="Arial" w:eastAsia="HGSMinchoE" w:hAnsi="Arial" w:cs="Arial"/>
          <w:kern w:val="0"/>
          <w14:ligatures w14:val="none"/>
        </w:rPr>
      </w:pPr>
    </w:p>
    <w:p w14:paraId="2B8B6AF4" w14:textId="77777777" w:rsidR="00B01BA8" w:rsidRPr="00B01BA8" w:rsidRDefault="00B01BA8" w:rsidP="00B01BA8">
      <w:pPr>
        <w:spacing w:after="0" w:line="360" w:lineRule="auto"/>
        <w:ind w:left="1211"/>
        <w:jc w:val="both"/>
        <w:rPr>
          <w:rFonts w:ascii="Arial" w:eastAsia="HGSMinchoE" w:hAnsi="Arial" w:cs="Arial"/>
          <w:kern w:val="0"/>
          <w14:ligatures w14:val="none"/>
        </w:rPr>
      </w:pPr>
      <w:r w:rsidRPr="00B01BA8">
        <w:rPr>
          <w:rFonts w:ascii="Arial" w:eastAsia="HGSMinchoE" w:hAnsi="Arial" w:cs="Arial"/>
          <w:kern w:val="0"/>
          <w14:ligatures w14:val="none"/>
        </w:rPr>
        <w:t xml:space="preserve">Das Registrierungsverfahren erfolgt aufgrund § 24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(der Bescheid muss spätestens mit Einreichung des Antrags auf Vergütung vorliegen/ wird gerichtsintern durch Rechtspfleger*in </w:t>
      </w:r>
      <w:proofErr w:type="spellStart"/>
      <w:r w:rsidRPr="00B01BA8">
        <w:rPr>
          <w:rFonts w:ascii="Arial" w:eastAsia="HGSMinchoE" w:hAnsi="Arial" w:cs="Arial"/>
          <w:kern w:val="0"/>
          <w14:ligatures w14:val="none"/>
        </w:rPr>
        <w:t>in</w:t>
      </w:r>
      <w:proofErr w:type="spellEnd"/>
      <w:r w:rsidRPr="00B01BA8">
        <w:rPr>
          <w:rFonts w:ascii="Arial" w:eastAsia="HGSMinchoE" w:hAnsi="Arial" w:cs="Arial"/>
          <w:kern w:val="0"/>
          <w14:ligatures w14:val="none"/>
        </w:rPr>
        <w:t xml:space="preserve"> einer Liste festgehalten)</w:t>
      </w:r>
    </w:p>
    <w:p w14:paraId="1E92E417" w14:textId="77777777" w:rsidR="00B01BA8" w:rsidRPr="00B01BA8" w:rsidRDefault="00B01BA8" w:rsidP="00B01BA8">
      <w:pPr>
        <w:spacing w:after="0" w:line="360" w:lineRule="auto"/>
        <w:ind w:left="1211"/>
        <w:jc w:val="both"/>
        <w:rPr>
          <w:rFonts w:ascii="Arial" w:eastAsia="HGSMinchoE" w:hAnsi="Arial" w:cs="Arial"/>
          <w:kern w:val="0"/>
          <w14:ligatures w14:val="none"/>
        </w:rPr>
      </w:pPr>
    </w:p>
    <w:p w14:paraId="04450AD8" w14:textId="77777777" w:rsidR="00B01BA8" w:rsidRDefault="00B01BA8" w:rsidP="00B01BA8">
      <w:pPr>
        <w:spacing w:after="0" w:line="360" w:lineRule="auto"/>
        <w:ind w:left="1211"/>
        <w:jc w:val="both"/>
        <w:rPr>
          <w:rFonts w:ascii="Arial" w:eastAsia="HGSMinchoE" w:hAnsi="Arial" w:cs="Arial"/>
          <w:kern w:val="0"/>
          <w14:ligatures w14:val="none"/>
        </w:rPr>
      </w:pPr>
      <w:r w:rsidRPr="00B01BA8">
        <w:rPr>
          <w:rFonts w:ascii="Arial" w:eastAsia="HGSMinchoE" w:hAnsi="Arial" w:cs="Arial"/>
          <w:kern w:val="0"/>
          <w14:ligatures w14:val="none"/>
        </w:rPr>
        <w:t>Der Berufsbetreuer hat einen Vergütungsanspruch, der sich nach dem VBVG (Gesetzüber die Vergütung von Vormündern und Betreuern) richtet. Dieser Anspruch kann sich gegen die Staatskasse oder gegen das Vermögen des Betroffenen richten. Hier ist das einzusetzende Vermögen und Einkommen des Betroffenen maßgeblich, ein Eigenbehalt/ Schonvermögen in Höhe von 5000,- € auch für mittellose Personen ist vorgesehen.</w:t>
      </w:r>
    </w:p>
    <w:p w14:paraId="76AE8236" w14:textId="77777777" w:rsidR="00290D67" w:rsidRDefault="00290D67" w:rsidP="00B01BA8">
      <w:pPr>
        <w:spacing w:after="0" w:line="360" w:lineRule="auto"/>
        <w:ind w:left="1211"/>
        <w:jc w:val="both"/>
        <w:rPr>
          <w:rFonts w:ascii="Arial" w:eastAsia="HGSMinchoE" w:hAnsi="Arial" w:cs="Arial"/>
          <w:kern w:val="0"/>
          <w14:ligatures w14:val="none"/>
        </w:rPr>
      </w:pPr>
    </w:p>
    <w:p w14:paraId="153822BC" w14:textId="77777777" w:rsidR="00290D67" w:rsidRPr="00B01BA8" w:rsidRDefault="00290D67" w:rsidP="00B01BA8">
      <w:pPr>
        <w:spacing w:after="0" w:line="360" w:lineRule="auto"/>
        <w:ind w:left="1211"/>
        <w:jc w:val="both"/>
        <w:rPr>
          <w:rFonts w:ascii="Arial" w:eastAsia="HGSMinchoE" w:hAnsi="Arial" w:cs="Arial"/>
          <w:kern w:val="0"/>
          <w14:ligatures w14:val="none"/>
        </w:rPr>
      </w:pPr>
    </w:p>
    <w:p w14:paraId="21EEA2CA"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5AE7F16E" w14:textId="3DF3B14A" w:rsidR="00B01BA8" w:rsidRPr="00B01BA8" w:rsidRDefault="00CC337E" w:rsidP="00B01BA8">
      <w:pPr>
        <w:spacing w:after="0" w:line="360" w:lineRule="auto"/>
        <w:ind w:left="851"/>
        <w:jc w:val="both"/>
        <w:rPr>
          <w:rFonts w:ascii="Arial" w:eastAsia="HGSMinchoE" w:hAnsi="Arial" w:cs="Arial"/>
          <w:b/>
          <w:bCs/>
          <w:kern w:val="0"/>
          <w:u w:val="single"/>
          <w14:ligatures w14:val="none"/>
        </w:rPr>
      </w:pPr>
      <w:r w:rsidRPr="00CC337E">
        <w:rPr>
          <w:rFonts w:ascii="Arial" w:eastAsia="HGSMinchoE" w:hAnsi="Arial" w:cs="Arial"/>
          <w:b/>
          <w:bCs/>
          <w:kern w:val="0"/>
          <w:u w:val="single"/>
          <w14:ligatures w14:val="none"/>
        </w:rPr>
        <w:lastRenderedPageBreak/>
        <w:t>Der Vereinsbetreuer</w:t>
      </w:r>
      <w:r>
        <w:rPr>
          <w:rFonts w:ascii="Arial" w:eastAsia="HGSMinchoE" w:hAnsi="Arial" w:cs="Arial"/>
          <w:b/>
          <w:bCs/>
          <w:kern w:val="0"/>
          <w:u w:val="single"/>
          <w14:ligatures w14:val="none"/>
        </w:rPr>
        <w:t xml:space="preserve"> und der Behördenbetreuer</w:t>
      </w:r>
    </w:p>
    <w:p w14:paraId="0F25DED5" w14:textId="7581AFE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Zu den Berufsbetreuern werden zudem </w:t>
      </w:r>
      <w:r w:rsidRPr="00B01BA8">
        <w:rPr>
          <w:rFonts w:ascii="Arial" w:eastAsia="HGSMinchoE" w:hAnsi="Arial" w:cs="Arial"/>
          <w:b/>
          <w:bCs/>
          <w:kern w:val="0"/>
          <w14:ligatures w14:val="none"/>
        </w:rPr>
        <w:t>Vereins- und Behördenbetreuer</w:t>
      </w:r>
      <w:r w:rsidRPr="00B01BA8">
        <w:rPr>
          <w:rFonts w:ascii="Arial" w:eastAsia="HGSMinchoE" w:hAnsi="Arial" w:cs="Arial"/>
          <w:kern w:val="0"/>
          <w14:ligatures w14:val="none"/>
        </w:rPr>
        <w:t xml:space="preserve"> gezählt. </w:t>
      </w:r>
      <w:r w:rsidRPr="00B01BA8">
        <w:rPr>
          <w:rFonts w:ascii="Arial" w:eastAsia="HGSMinchoE" w:hAnsi="Arial" w:cs="Arial"/>
          <w:b/>
          <w:bCs/>
          <w:kern w:val="0"/>
          <w14:ligatures w14:val="none"/>
        </w:rPr>
        <w:t>Vereinsbetreuer ist der Mitarbeiter eines Betreuungsvereins</w:t>
      </w:r>
      <w:r w:rsidR="00CC337E">
        <w:rPr>
          <w:rFonts w:ascii="Arial" w:eastAsia="HGSMinchoE" w:hAnsi="Arial" w:cs="Arial"/>
          <w:kern w:val="0"/>
          <w14:ligatures w14:val="none"/>
        </w:rPr>
        <w:t xml:space="preserve">, aber auch der Verein selbst kann zum Betreuer bestellt werden </w:t>
      </w:r>
      <w:r w:rsidRPr="00B01BA8">
        <w:rPr>
          <w:rFonts w:ascii="Arial" w:eastAsia="HGSMinchoE" w:hAnsi="Arial" w:cs="Arial"/>
          <w:kern w:val="0"/>
          <w14:ligatures w14:val="none"/>
        </w:rPr>
        <w:t xml:space="preserve">(s. § 1818 Abs.2 BGB), der in dieser Eigenschaft ausschließlich oder teilweise als Betreuer tätig ist (Abs. 2 S. 1). </w:t>
      </w:r>
    </w:p>
    <w:p w14:paraId="413A88BF" w14:textId="77777777" w:rsidR="00CC337E"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b/>
          <w:bCs/>
          <w:kern w:val="0"/>
          <w14:ligatures w14:val="none"/>
        </w:rPr>
        <w:t>Behördenbetreuer ist der Mitarbeiter einer Betreuungsbehörde</w:t>
      </w:r>
      <w:r w:rsidRPr="00B01BA8">
        <w:rPr>
          <w:rFonts w:ascii="Arial" w:eastAsia="HGSMinchoE" w:hAnsi="Arial" w:cs="Arial"/>
          <w:kern w:val="0"/>
          <w14:ligatures w14:val="none"/>
        </w:rPr>
        <w:t>, der in dieser Eigenschaft ausschließlich oder teilweise als Betreuer tätig ist</w:t>
      </w:r>
      <w:r w:rsidR="00CC337E">
        <w:rPr>
          <w:rFonts w:ascii="Arial" w:eastAsia="HGSMinchoE" w:hAnsi="Arial" w:cs="Arial"/>
          <w:kern w:val="0"/>
          <w14:ligatures w14:val="none"/>
        </w:rPr>
        <w:t xml:space="preserve">. </w:t>
      </w:r>
    </w:p>
    <w:p w14:paraId="1E529F6F" w14:textId="03F4B99C" w:rsidR="00CC337E" w:rsidRDefault="00CC337E" w:rsidP="00B01BA8">
      <w:pPr>
        <w:spacing w:after="0" w:line="360" w:lineRule="auto"/>
        <w:ind w:left="851"/>
        <w:jc w:val="both"/>
        <w:rPr>
          <w:rFonts w:ascii="Arial" w:eastAsia="HGSMinchoE" w:hAnsi="Arial" w:cs="Arial"/>
          <w:kern w:val="0"/>
          <w14:ligatures w14:val="none"/>
        </w:rPr>
      </w:pPr>
      <w:r>
        <w:rPr>
          <w:rFonts w:ascii="Arial" w:eastAsia="HGSMinchoE" w:hAnsi="Arial" w:cs="Arial"/>
          <w:b/>
          <w:bCs/>
          <w:kern w:val="0"/>
          <w14:ligatures w14:val="none"/>
        </w:rPr>
        <w:t>Die Betreuungsbehörde hat nur gegen einen vermögenden Betreuer einen Vergütungsanspruch. Ansonsten hat sie nur Anspruch auf Aufwandsersatz.</w:t>
      </w:r>
    </w:p>
    <w:p w14:paraId="3AE24B00" w14:textId="7D9CD0D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Soll ein Vereins- oder ein Behördenbetreuer bestellt werden, wird die Einwilligung des Betreuungsvereins oder der Betreuungsbehörde vorausgesetzt (Abs. 4 S. 1). </w:t>
      </w:r>
    </w:p>
    <w:p w14:paraId="16640CA1"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Ist beabsichtigt, dass ein Berufsbetreuer erstmals in dem Bezirk eines Betreuungsgerichts zum Berufsbetreuer bestellt werden soll, ist das Gericht gehalten, zur Eignung und zu den Voraussetzungen des § 1 Abs. 1 S. 1 2. Fall VBVG die Betreuungsbehörde entsprechend anzuhören. Dies hat in der Regel zur Folge, dass die Betreuungsbehörde die Vorlage eines Führungszeugnisses und sowie eine Auskunft aus dem Schuldnerverzeichnis verlangt.</w:t>
      </w:r>
    </w:p>
    <w:p w14:paraId="174536DC" w14:textId="77777777" w:rsidR="00B01BA8" w:rsidRPr="00B01BA8" w:rsidRDefault="00B01BA8" w:rsidP="00B01BA8">
      <w:pPr>
        <w:spacing w:after="0" w:line="360" w:lineRule="auto"/>
        <w:ind w:left="851"/>
        <w:jc w:val="both"/>
        <w:rPr>
          <w:rFonts w:ascii="Arial" w:eastAsia="HGSMinchoE" w:hAnsi="Arial" w:cs="Arial"/>
          <w:kern w:val="0"/>
          <w:lang w:val="en-US"/>
          <w14:ligatures w14:val="none"/>
        </w:rPr>
      </w:pPr>
      <w:r w:rsidRPr="00B01BA8">
        <w:rPr>
          <w:rFonts w:ascii="Arial" w:eastAsia="HGSMinchoE" w:hAnsi="Arial" w:cs="Arial"/>
          <w:kern w:val="0"/>
          <w14:ligatures w14:val="none"/>
        </w:rPr>
        <w:t xml:space="preserve">Ein Berufsbetreuer hat sich nach Abs. 8 vor seiner Bestellung über Zahl und Umfang der von ihm bereits geführten Betreuungen zu erklären. </w:t>
      </w:r>
      <w:r w:rsidRPr="00B01BA8">
        <w:rPr>
          <w:rFonts w:ascii="Arial" w:eastAsia="HGSMinchoE" w:hAnsi="Arial" w:cs="Arial"/>
          <w:kern w:val="0"/>
          <w:lang w:val="en-US"/>
          <w14:ligatures w14:val="none"/>
        </w:rPr>
        <w:t xml:space="preserve">Eine </w:t>
      </w:r>
      <w:proofErr w:type="spellStart"/>
      <w:r w:rsidRPr="00B01BA8">
        <w:rPr>
          <w:rFonts w:ascii="Arial" w:eastAsia="HGSMinchoE" w:hAnsi="Arial" w:cs="Arial"/>
          <w:kern w:val="0"/>
          <w:lang w:val="en-US"/>
          <w14:ligatures w14:val="none"/>
        </w:rPr>
        <w:t>Fallobergrenze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gibt</w:t>
      </w:r>
      <w:proofErr w:type="spellEnd"/>
      <w:r w:rsidRPr="00B01BA8">
        <w:rPr>
          <w:rFonts w:ascii="Arial" w:eastAsia="HGSMinchoE" w:hAnsi="Arial" w:cs="Arial"/>
          <w:kern w:val="0"/>
          <w:lang w:val="en-US"/>
          <w14:ligatures w14:val="none"/>
        </w:rPr>
        <w:t xml:space="preserve"> es nicht.</w:t>
      </w:r>
    </w:p>
    <w:p w14:paraId="2401F615" w14:textId="48E535B4" w:rsidR="00B01BA8" w:rsidRPr="00B01BA8" w:rsidRDefault="00B01BA8" w:rsidP="00B01BA8">
      <w:pPr>
        <w:spacing w:after="0" w:line="360" w:lineRule="auto"/>
        <w:ind w:left="720"/>
        <w:jc w:val="both"/>
        <w:rPr>
          <w:rFonts w:ascii="Arial" w:eastAsia="HGSMinchoE" w:hAnsi="Arial" w:cs="Arial"/>
          <w:kern w:val="0"/>
          <w:lang w:val="en-US"/>
          <w14:ligatures w14:val="none"/>
        </w:rPr>
      </w:pPr>
    </w:p>
    <w:p w14:paraId="7A4A3E4B" w14:textId="6B66BEA1" w:rsidR="00B01BA8" w:rsidRDefault="00BA7657" w:rsidP="00B01BA8">
      <w:pPr>
        <w:spacing w:after="0" w:line="360" w:lineRule="auto"/>
        <w:ind w:left="720"/>
        <w:jc w:val="both"/>
        <w:rPr>
          <w:rFonts w:ascii="Arial" w:eastAsia="HGSMinchoE" w:hAnsi="Arial" w:cs="Arial"/>
          <w:b/>
          <w:bCs/>
          <w:noProof/>
          <w:kern w:val="0"/>
          <w:u w:val="single"/>
          <w:lang w:eastAsia="de-DE"/>
          <w14:ligatures w14:val="none"/>
        </w:rPr>
      </w:pPr>
      <w:r w:rsidRPr="00241FB3">
        <w:rPr>
          <w:rFonts w:ascii="Arial" w:eastAsia="HGSMinchoE" w:hAnsi="Arial" w:cs="Arial"/>
          <w:b/>
          <w:bCs/>
          <w:noProof/>
          <w:kern w:val="0"/>
          <w:u w:val="single"/>
          <w:lang w:eastAsia="de-DE"/>
          <w14:ligatures w14:val="none"/>
        </w:rPr>
        <w:t>Der Sterilisationsbetreuer</w:t>
      </w:r>
    </w:p>
    <w:p w14:paraId="1C0166ED" w14:textId="52E28795" w:rsidR="00241FB3" w:rsidRDefault="00241FB3" w:rsidP="00B01BA8">
      <w:pPr>
        <w:spacing w:after="0" w:line="360" w:lineRule="auto"/>
        <w:ind w:left="720"/>
        <w:jc w:val="both"/>
        <w:rPr>
          <w:rFonts w:ascii="Arial" w:eastAsia="HGSMinchoE" w:hAnsi="Arial" w:cs="Arial"/>
          <w:noProof/>
          <w:kern w:val="0"/>
          <w:lang w:eastAsia="de-DE"/>
          <w14:ligatures w14:val="none"/>
        </w:rPr>
      </w:pPr>
      <w:r w:rsidRPr="00241FB3">
        <w:rPr>
          <w:rFonts w:ascii="Arial" w:eastAsia="HGSMinchoE" w:hAnsi="Arial" w:cs="Arial"/>
          <w:noProof/>
          <w:kern w:val="0"/>
          <w:lang w:eastAsia="de-DE"/>
          <w14:ligatures w14:val="none"/>
        </w:rPr>
        <w:t xml:space="preserve">Gemäß § 1817 Abs. 2 BGB ist für die Entscheidung über die Einwilligigung </w:t>
      </w:r>
      <w:r>
        <w:rPr>
          <w:rFonts w:ascii="Arial" w:eastAsia="HGSMinchoE" w:hAnsi="Arial" w:cs="Arial"/>
          <w:noProof/>
          <w:kern w:val="0"/>
          <w:lang w:eastAsia="de-DE"/>
          <w14:ligatures w14:val="none"/>
        </w:rPr>
        <w:t xml:space="preserve"> in eine Sterilisation des Betroffenen </w:t>
      </w:r>
      <w:r w:rsidRPr="00241FB3">
        <w:rPr>
          <w:rFonts w:ascii="Arial" w:eastAsia="HGSMinchoE" w:hAnsi="Arial" w:cs="Arial"/>
          <w:b/>
          <w:bCs/>
          <w:noProof/>
          <w:kern w:val="0"/>
          <w:lang w:eastAsia="de-DE"/>
          <w14:ligatures w14:val="none"/>
        </w:rPr>
        <w:t>immer ein gesonderter Betreuer</w:t>
      </w:r>
      <w:r>
        <w:rPr>
          <w:rFonts w:ascii="Arial" w:eastAsia="HGSMinchoE" w:hAnsi="Arial" w:cs="Arial"/>
          <w:noProof/>
          <w:kern w:val="0"/>
          <w:lang w:eastAsia="de-DE"/>
          <w14:ligatures w14:val="none"/>
        </w:rPr>
        <w:t xml:space="preserve"> zu bestellen!</w:t>
      </w:r>
    </w:p>
    <w:p w14:paraId="3C507B32" w14:textId="20CA46CF" w:rsidR="00241FB3" w:rsidRDefault="00241FB3"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Die Aufgabe liegt ausschließlich darin zu prüfen, ob die Sterilisation notwendig ist und bei Erfüllung der Voraussetzungen die Einwilligung zu erteilen.</w:t>
      </w:r>
    </w:p>
    <w:p w14:paraId="4AB9F443" w14:textId="4381688D" w:rsidR="00241FB3" w:rsidRDefault="00241FB3"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Darüberhinaus wird die Genehmigung gem. § 1830 BGB des Betreuungsgerichts benötigt.Der Verfahrensablauf ist in § 297 FamFG geregelt.</w:t>
      </w:r>
    </w:p>
    <w:p w14:paraId="72143ED1" w14:textId="3A96B4D7" w:rsidR="008254E5" w:rsidRDefault="008254E5" w:rsidP="008254E5">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Sterilisationsbetreuers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Richters</w:t>
      </w:r>
      <w:proofErr w:type="spellEnd"/>
      <w:r>
        <w:rPr>
          <w:rFonts w:ascii="Arial" w:eastAsia="HGSMinchoE" w:hAnsi="Arial" w:cs="Arial"/>
          <w:kern w:val="0"/>
          <w:lang w:val="en-US"/>
          <w14:ligatures w14:val="none"/>
        </w:rPr>
        <w:t xml:space="preserve">. § 15 Abs.1 Nr. 1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w:t>
      </w:r>
    </w:p>
    <w:p w14:paraId="3CB7D2BB" w14:textId="77777777" w:rsidR="00D94C16" w:rsidRDefault="00D94C16" w:rsidP="00B01BA8">
      <w:pPr>
        <w:spacing w:after="0" w:line="360" w:lineRule="auto"/>
        <w:ind w:left="720"/>
        <w:jc w:val="both"/>
        <w:rPr>
          <w:rFonts w:ascii="Arial" w:eastAsia="HGSMinchoE" w:hAnsi="Arial" w:cs="Arial"/>
          <w:noProof/>
          <w:kern w:val="0"/>
          <w:lang w:eastAsia="de-DE"/>
          <w14:ligatures w14:val="none"/>
        </w:rPr>
      </w:pPr>
    </w:p>
    <w:p w14:paraId="00EE6241"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1E6E23F0"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069A05D9"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4F894EF8"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6D208CC2"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1B1DCB42" w14:textId="77777777" w:rsidR="00D94C16" w:rsidRDefault="00D94C16" w:rsidP="00B01BA8">
      <w:pPr>
        <w:spacing w:after="0" w:line="360" w:lineRule="auto"/>
        <w:ind w:left="720"/>
        <w:jc w:val="both"/>
        <w:rPr>
          <w:rFonts w:ascii="Arial" w:eastAsia="HGSMinchoE" w:hAnsi="Arial" w:cs="Arial"/>
          <w:noProof/>
          <w:kern w:val="0"/>
          <w:lang w:eastAsia="de-DE"/>
          <w14:ligatures w14:val="none"/>
        </w:rPr>
      </w:pPr>
    </w:p>
    <w:p w14:paraId="0FC33AFB" w14:textId="28BE4D6E" w:rsidR="00D94C16" w:rsidRDefault="0023643C" w:rsidP="00B01BA8">
      <w:pPr>
        <w:spacing w:after="0" w:line="360" w:lineRule="auto"/>
        <w:ind w:left="720"/>
        <w:jc w:val="both"/>
        <w:rPr>
          <w:rFonts w:ascii="Arial" w:eastAsia="HGSMinchoE" w:hAnsi="Arial" w:cs="Arial"/>
          <w:b/>
          <w:bCs/>
          <w:noProof/>
          <w:kern w:val="0"/>
          <w:u w:val="single"/>
          <w:lang w:eastAsia="de-DE"/>
          <w14:ligatures w14:val="none"/>
        </w:rPr>
      </w:pPr>
      <w:r w:rsidRPr="0023643C">
        <w:rPr>
          <w:rFonts w:ascii="Arial" w:eastAsia="HGSMinchoE" w:hAnsi="Arial" w:cs="Arial"/>
          <w:b/>
          <w:bCs/>
          <w:noProof/>
          <w:kern w:val="0"/>
          <w:u w:val="single"/>
          <w:lang w:eastAsia="de-DE"/>
          <w14:ligatures w14:val="none"/>
        </w:rPr>
        <w:lastRenderedPageBreak/>
        <w:t>Der Verhinderungsbetreuer</w:t>
      </w:r>
    </w:p>
    <w:p w14:paraId="17B3EA30" w14:textId="475F640C" w:rsidR="0023643C" w:rsidRDefault="0023643C" w:rsidP="00B01BA8">
      <w:pPr>
        <w:spacing w:after="0" w:line="360" w:lineRule="auto"/>
        <w:ind w:left="720"/>
        <w:jc w:val="both"/>
        <w:rPr>
          <w:rFonts w:ascii="Arial" w:eastAsia="HGSMinchoE" w:hAnsi="Arial" w:cs="Arial"/>
          <w:noProof/>
          <w:kern w:val="0"/>
          <w:lang w:eastAsia="de-DE"/>
          <w14:ligatures w14:val="none"/>
        </w:rPr>
      </w:pPr>
      <w:r w:rsidRPr="0023643C">
        <w:rPr>
          <w:rFonts w:ascii="Arial" w:eastAsia="HGSMinchoE" w:hAnsi="Arial" w:cs="Arial"/>
          <w:noProof/>
          <w:kern w:val="0"/>
          <w:lang w:eastAsia="de-DE"/>
          <w14:ligatures w14:val="none"/>
        </w:rPr>
        <w:t>Ein Verhinderungsbetreuer kann</w:t>
      </w:r>
      <w:r>
        <w:rPr>
          <w:rFonts w:ascii="Arial" w:eastAsia="HGSMinchoE" w:hAnsi="Arial" w:cs="Arial"/>
          <w:noProof/>
          <w:kern w:val="0"/>
          <w:lang w:eastAsia="de-DE"/>
          <w14:ligatures w14:val="none"/>
        </w:rPr>
        <w:t xml:space="preserve"> gem. </w:t>
      </w:r>
      <w:r w:rsidRPr="0013119E">
        <w:rPr>
          <w:rFonts w:ascii="Arial" w:eastAsia="HGSMinchoE" w:hAnsi="Arial" w:cs="Arial"/>
          <w:b/>
          <w:bCs/>
          <w:noProof/>
          <w:kern w:val="0"/>
          <w:lang w:eastAsia="de-DE"/>
          <w14:ligatures w14:val="none"/>
        </w:rPr>
        <w:t>§ 1817 Abs. 4 BGB</w:t>
      </w:r>
      <w:r>
        <w:rPr>
          <w:rFonts w:ascii="Arial" w:eastAsia="HGSMinchoE" w:hAnsi="Arial" w:cs="Arial"/>
          <w:noProof/>
          <w:kern w:val="0"/>
          <w:lang w:eastAsia="de-DE"/>
          <w14:ligatures w14:val="none"/>
        </w:rPr>
        <w:t xml:space="preserve"> be</w:t>
      </w:r>
      <w:r w:rsidR="0013119E">
        <w:rPr>
          <w:rFonts w:ascii="Arial" w:eastAsia="HGSMinchoE" w:hAnsi="Arial" w:cs="Arial"/>
          <w:noProof/>
          <w:kern w:val="0"/>
          <w:lang w:eastAsia="de-DE"/>
          <w14:ligatures w14:val="none"/>
        </w:rPr>
        <w:t>st</w:t>
      </w:r>
      <w:r>
        <w:rPr>
          <w:rFonts w:ascii="Arial" w:eastAsia="HGSMinchoE" w:hAnsi="Arial" w:cs="Arial"/>
          <w:noProof/>
          <w:kern w:val="0"/>
          <w:lang w:eastAsia="de-DE"/>
          <w14:ligatures w14:val="none"/>
        </w:rPr>
        <w:t>ellt werden. Dieser übernimmt die Aufgaben des eigentlich bestellten Betreuers, wenn dieser verhindert ist. Eine Verhinderung besteht dann, wenn der Betreuer im Urlaub oder krank ist.</w:t>
      </w:r>
    </w:p>
    <w:p w14:paraId="327CE922" w14:textId="45479DA2" w:rsidR="0023643C" w:rsidRDefault="0023643C"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 xml:space="preserve">Ebenso kann auch eine rechtliche Verhinderung gem. </w:t>
      </w:r>
      <w:r w:rsidRPr="0013119E">
        <w:rPr>
          <w:rFonts w:ascii="Arial" w:eastAsia="HGSMinchoE" w:hAnsi="Arial" w:cs="Arial"/>
          <w:b/>
          <w:bCs/>
          <w:noProof/>
          <w:kern w:val="0"/>
          <w:lang w:eastAsia="de-DE"/>
          <w14:ligatures w14:val="none"/>
        </w:rPr>
        <w:t>§ 1824 BGB</w:t>
      </w:r>
      <w:r>
        <w:rPr>
          <w:rFonts w:ascii="Arial" w:eastAsia="HGSMinchoE" w:hAnsi="Arial" w:cs="Arial"/>
          <w:noProof/>
          <w:kern w:val="0"/>
          <w:lang w:eastAsia="de-DE"/>
          <w14:ligatures w14:val="none"/>
        </w:rPr>
        <w:t xml:space="preserve"> des Betreuers vorliegen.</w:t>
      </w:r>
    </w:p>
    <w:p w14:paraId="5D2E6FED" w14:textId="42A46ADB" w:rsidR="008254E5" w:rsidRDefault="008254E5" w:rsidP="008254E5">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Verhinderungsbetreuers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Richters</w:t>
      </w:r>
      <w:proofErr w:type="spellEnd"/>
      <w:r>
        <w:rPr>
          <w:rFonts w:ascii="Arial" w:eastAsia="HGSMinchoE" w:hAnsi="Arial" w:cs="Arial"/>
          <w:kern w:val="0"/>
          <w:lang w:val="en-US"/>
          <w14:ligatures w14:val="none"/>
        </w:rPr>
        <w:t xml:space="preserve">. § 15 Abs.1 Nr. 1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w:t>
      </w:r>
    </w:p>
    <w:p w14:paraId="41A93034" w14:textId="77777777" w:rsidR="0023643C" w:rsidRDefault="0023643C" w:rsidP="00B01BA8">
      <w:pPr>
        <w:spacing w:after="0" w:line="360" w:lineRule="auto"/>
        <w:ind w:left="720"/>
        <w:jc w:val="both"/>
        <w:rPr>
          <w:rFonts w:ascii="Arial" w:eastAsia="HGSMinchoE" w:hAnsi="Arial" w:cs="Arial"/>
          <w:b/>
          <w:bCs/>
          <w:noProof/>
          <w:kern w:val="0"/>
          <w:u w:val="single"/>
          <w:lang w:eastAsia="de-DE"/>
          <w14:ligatures w14:val="none"/>
        </w:rPr>
      </w:pPr>
    </w:p>
    <w:p w14:paraId="458F7AE7" w14:textId="77777777" w:rsidR="0023643C" w:rsidRPr="0023643C" w:rsidRDefault="0023643C" w:rsidP="00B01BA8">
      <w:pPr>
        <w:spacing w:after="0" w:line="360" w:lineRule="auto"/>
        <w:ind w:left="720"/>
        <w:jc w:val="both"/>
        <w:rPr>
          <w:rFonts w:ascii="Arial" w:eastAsia="HGSMinchoE" w:hAnsi="Arial" w:cs="Arial"/>
          <w:b/>
          <w:bCs/>
          <w:noProof/>
          <w:kern w:val="0"/>
          <w:u w:val="single"/>
          <w:lang w:eastAsia="de-DE"/>
          <w14:ligatures w14:val="none"/>
        </w:rPr>
      </w:pPr>
    </w:p>
    <w:p w14:paraId="171F93AF" w14:textId="429BCBD2" w:rsidR="0013119E" w:rsidRPr="0013119E" w:rsidRDefault="0013119E" w:rsidP="00B01BA8">
      <w:pPr>
        <w:spacing w:after="0" w:line="360" w:lineRule="auto"/>
        <w:ind w:left="720"/>
        <w:jc w:val="both"/>
        <w:rPr>
          <w:rFonts w:ascii="Arial" w:eastAsia="HGSMinchoE" w:hAnsi="Arial" w:cs="Arial"/>
          <w:b/>
          <w:bCs/>
          <w:kern w:val="0"/>
          <w:u w:val="single"/>
          <w:lang w:val="en-US"/>
          <w14:ligatures w14:val="none"/>
        </w:rPr>
      </w:pPr>
      <w:r w:rsidRPr="0013119E">
        <w:rPr>
          <w:rFonts w:ascii="Arial" w:eastAsia="HGSMinchoE" w:hAnsi="Arial" w:cs="Arial"/>
          <w:b/>
          <w:bCs/>
          <w:noProof/>
          <w:kern w:val="0"/>
          <w:u w:val="single"/>
          <w:lang w:eastAsia="de-DE"/>
          <w14:ligatures w14:val="none"/>
        </w:rPr>
        <w:t>Der Ergänzungsbetreuer</w:t>
      </w:r>
      <w:r w:rsidR="00B01BA8" w:rsidRPr="0013119E">
        <w:rPr>
          <w:rFonts w:ascii="Arial" w:eastAsia="HGSMinchoE" w:hAnsi="Arial" w:cs="Arial"/>
          <w:b/>
          <w:bCs/>
          <w:kern w:val="0"/>
          <w:u w:val="single"/>
          <w:lang w:val="en-US"/>
          <w14:ligatures w14:val="none"/>
        </w:rPr>
        <w:t xml:space="preserve"> </w:t>
      </w:r>
    </w:p>
    <w:p w14:paraId="667B2852" w14:textId="07999978" w:rsidR="0013119E" w:rsidRDefault="0013119E" w:rsidP="00B01BA8">
      <w:pPr>
        <w:spacing w:after="0" w:line="360" w:lineRule="auto"/>
        <w:ind w:left="720"/>
        <w:jc w:val="both"/>
        <w:rPr>
          <w:rFonts w:ascii="Arial" w:eastAsia="HGSMinchoE" w:hAnsi="Arial" w:cs="Arial"/>
          <w:kern w:val="0"/>
          <w:lang w:val="en-US"/>
          <w14:ligatures w14:val="none"/>
        </w:rPr>
      </w:pPr>
      <w:proofErr w:type="spellStart"/>
      <w:r>
        <w:rPr>
          <w:rFonts w:ascii="Arial" w:eastAsia="HGSMinchoE" w:hAnsi="Arial" w:cs="Arial"/>
          <w:kern w:val="0"/>
          <w:lang w:val="en-US"/>
          <w14:ligatures w14:val="none"/>
        </w:rPr>
        <w:t>Ebenso</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kann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Ergänzungsbetreuer</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eingesetzt</w:t>
      </w:r>
      <w:proofErr w:type="spellEnd"/>
      <w:r>
        <w:rPr>
          <w:rFonts w:ascii="Arial" w:eastAsia="HGSMinchoE" w:hAnsi="Arial" w:cs="Arial"/>
          <w:kern w:val="0"/>
          <w:lang w:val="en-US"/>
          <w14:ligatures w14:val="none"/>
        </w:rPr>
        <w:t xml:space="preserve"> warden, </w:t>
      </w:r>
      <w:proofErr w:type="spellStart"/>
      <w:r>
        <w:rPr>
          <w:rFonts w:ascii="Arial" w:eastAsia="HGSMinchoE" w:hAnsi="Arial" w:cs="Arial"/>
          <w:kern w:val="0"/>
          <w:lang w:val="en-US"/>
          <w14:ligatures w14:val="none"/>
        </w:rPr>
        <w:t>wenn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Betreuer</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aus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rechtlichen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Gründen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gehindert</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ist</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einzelne</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Angelegenheitenfür</w:t>
      </w:r>
      <w:proofErr w:type="spellEnd"/>
      <w:r>
        <w:rPr>
          <w:rFonts w:ascii="Arial" w:eastAsia="HGSMinchoE" w:hAnsi="Arial" w:cs="Arial"/>
          <w:kern w:val="0"/>
          <w:lang w:val="en-US"/>
          <w14:ligatures w14:val="none"/>
        </w:rPr>
        <w:t xml:space="preserve"> den </w:t>
      </w:r>
      <w:proofErr w:type="spellStart"/>
      <w:r>
        <w:rPr>
          <w:rFonts w:ascii="Arial" w:eastAsia="HGSMinchoE" w:hAnsi="Arial" w:cs="Arial"/>
          <w:kern w:val="0"/>
          <w:lang w:val="en-US"/>
          <w14:ligatures w14:val="none"/>
        </w:rPr>
        <w:t>Betreuten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zu</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besorgen</w:t>
      </w:r>
      <w:proofErr w:type="spellEnd"/>
      <w:r>
        <w:rPr>
          <w:rFonts w:ascii="Arial" w:eastAsia="HGSMinchoE" w:hAnsi="Arial" w:cs="Arial"/>
          <w:kern w:val="0"/>
          <w:lang w:val="en-US"/>
          <w14:ligatures w14:val="none"/>
        </w:rPr>
        <w:t xml:space="preserve"> (§ 1817 Abs. 5 BGB)</w:t>
      </w:r>
    </w:p>
    <w:p w14:paraId="06F9C102" w14:textId="40D62755" w:rsidR="0013119E" w:rsidRDefault="0013119E" w:rsidP="00B01BA8">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Ergänzungsbetreuers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Rechtspflegers</w:t>
      </w:r>
      <w:proofErr w:type="spellEnd"/>
      <w:r>
        <w:rPr>
          <w:rFonts w:ascii="Arial" w:eastAsia="HGSMinchoE" w:hAnsi="Arial" w:cs="Arial"/>
          <w:kern w:val="0"/>
          <w:lang w:val="en-US"/>
          <w14:ligatures w14:val="none"/>
        </w:rPr>
        <w:t xml:space="preserve"> § 3 Nr. 2b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i.V.</w:t>
      </w:r>
      <w:proofErr w:type="spellEnd"/>
      <w:r>
        <w:rPr>
          <w:rFonts w:ascii="Arial" w:eastAsia="HGSMinchoE" w:hAnsi="Arial" w:cs="Arial"/>
          <w:kern w:val="0"/>
          <w:lang w:val="en-US"/>
          <w14:ligatures w14:val="none"/>
        </w:rPr>
        <w:t xml:space="preserve"> m. § 15 Abs.1 </w:t>
      </w:r>
      <w:r w:rsidR="008254E5">
        <w:rPr>
          <w:rFonts w:ascii="Arial" w:eastAsia="HGSMinchoE" w:hAnsi="Arial" w:cs="Arial"/>
          <w:kern w:val="0"/>
          <w:lang w:val="en-US"/>
          <w14:ligatures w14:val="none"/>
        </w:rPr>
        <w:t xml:space="preserve">Nr. 1 1. </w:t>
      </w:r>
      <w:proofErr w:type="spellStart"/>
      <w:r w:rsidR="008254E5">
        <w:rPr>
          <w:rFonts w:ascii="Arial" w:eastAsia="HGSMinchoE" w:hAnsi="Arial" w:cs="Arial"/>
          <w:kern w:val="0"/>
          <w:lang w:val="en-US"/>
          <w14:ligatures w14:val="none"/>
        </w:rPr>
        <w:t>Halbsatz</w:t>
      </w:r>
      <w:proofErr w:type="spellEnd"/>
      <w:r w:rsidR="008254E5">
        <w:rPr>
          <w:rFonts w:ascii="Arial" w:eastAsia="HGSMinchoE" w:hAnsi="Arial" w:cs="Arial"/>
          <w:kern w:val="0"/>
          <w:lang w:val="en-US"/>
          <w14:ligatures w14:val="none"/>
        </w:rPr>
        <w:t xml:space="preserve"> </w:t>
      </w:r>
      <w:proofErr w:type="spellStart"/>
      <w:r w:rsidR="008254E5">
        <w:rPr>
          <w:rFonts w:ascii="Arial" w:eastAsia="HGSMinchoE" w:hAnsi="Arial" w:cs="Arial"/>
          <w:kern w:val="0"/>
          <w:lang w:val="en-US"/>
          <w14:ligatures w14:val="none"/>
        </w:rPr>
        <w:t>RPflG</w:t>
      </w:r>
      <w:proofErr w:type="spellEnd"/>
      <w:r w:rsidR="008254E5">
        <w:rPr>
          <w:rFonts w:ascii="Arial" w:eastAsia="HGSMinchoE" w:hAnsi="Arial" w:cs="Arial"/>
          <w:kern w:val="0"/>
          <w:lang w:val="en-US"/>
          <w14:ligatures w14:val="none"/>
        </w:rPr>
        <w:t>.</w:t>
      </w:r>
    </w:p>
    <w:p w14:paraId="4C0349A4" w14:textId="77777777" w:rsidR="008B52EE" w:rsidRDefault="008B52EE" w:rsidP="00B01BA8">
      <w:pPr>
        <w:spacing w:after="0" w:line="360" w:lineRule="auto"/>
        <w:ind w:left="720"/>
        <w:jc w:val="both"/>
        <w:rPr>
          <w:rFonts w:ascii="Arial" w:eastAsia="HGSMinchoE" w:hAnsi="Arial" w:cs="Arial"/>
          <w:kern w:val="0"/>
          <w:lang w:val="en-US"/>
          <w14:ligatures w14:val="none"/>
        </w:rPr>
      </w:pPr>
    </w:p>
    <w:p w14:paraId="176B4F69" w14:textId="77777777" w:rsidR="008B52EE" w:rsidRDefault="008B52EE" w:rsidP="00B01BA8">
      <w:pPr>
        <w:spacing w:after="0" w:line="360" w:lineRule="auto"/>
        <w:ind w:left="720"/>
        <w:jc w:val="both"/>
        <w:rPr>
          <w:rFonts w:ascii="Arial" w:eastAsia="HGSMinchoE" w:hAnsi="Arial" w:cs="Arial"/>
          <w:kern w:val="0"/>
          <w:lang w:val="en-US"/>
          <w14:ligatures w14:val="none"/>
        </w:rPr>
      </w:pPr>
    </w:p>
    <w:p w14:paraId="0D44CC12" w14:textId="3093B212" w:rsidR="00B01BA8" w:rsidRDefault="004F090E" w:rsidP="00B01BA8">
      <w:pPr>
        <w:spacing w:after="0" w:line="360" w:lineRule="auto"/>
        <w:ind w:left="720"/>
        <w:jc w:val="both"/>
        <w:rPr>
          <w:rFonts w:ascii="Arial" w:eastAsia="HGSMinchoE" w:hAnsi="Arial" w:cs="Arial"/>
          <w:b/>
          <w:bCs/>
          <w:noProof/>
          <w:kern w:val="0"/>
          <w:u w:val="single"/>
          <w:lang w:eastAsia="de-DE"/>
          <w14:ligatures w14:val="none"/>
        </w:rPr>
      </w:pPr>
      <w:r>
        <w:rPr>
          <w:rFonts w:ascii="Arial" w:eastAsia="HGSMinchoE" w:hAnsi="Arial" w:cs="Arial"/>
          <w:b/>
          <w:bCs/>
          <w:noProof/>
          <w:kern w:val="0"/>
          <w:u w:val="single"/>
          <w:lang w:eastAsia="de-DE"/>
          <w14:ligatures w14:val="none"/>
        </w:rPr>
        <w:t>D</w:t>
      </w:r>
      <w:r w:rsidR="008254E5" w:rsidRPr="008254E5">
        <w:rPr>
          <w:rFonts w:ascii="Arial" w:eastAsia="HGSMinchoE" w:hAnsi="Arial" w:cs="Arial"/>
          <w:b/>
          <w:bCs/>
          <w:noProof/>
          <w:kern w:val="0"/>
          <w:u w:val="single"/>
          <w:lang w:eastAsia="de-DE"/>
          <w14:ligatures w14:val="none"/>
        </w:rPr>
        <w:t>er Kontrollbetreuer</w:t>
      </w:r>
    </w:p>
    <w:p w14:paraId="40805DEC" w14:textId="5206E32F" w:rsidR="008254E5" w:rsidRDefault="008254E5" w:rsidP="00B01BA8">
      <w:pPr>
        <w:spacing w:after="0" w:line="360" w:lineRule="auto"/>
        <w:ind w:left="720"/>
        <w:jc w:val="both"/>
        <w:rPr>
          <w:rFonts w:ascii="Arial" w:eastAsia="HGSMinchoE" w:hAnsi="Arial" w:cs="Arial"/>
          <w:noProof/>
          <w:kern w:val="0"/>
          <w:lang w:eastAsia="de-DE"/>
          <w14:ligatures w14:val="none"/>
        </w:rPr>
      </w:pPr>
      <w:r w:rsidRPr="008254E5">
        <w:rPr>
          <w:rFonts w:ascii="Arial" w:eastAsia="HGSMinchoE" w:hAnsi="Arial" w:cs="Arial"/>
          <w:noProof/>
          <w:kern w:val="0"/>
          <w:lang w:eastAsia="de-DE"/>
          <w14:ligatures w14:val="none"/>
        </w:rPr>
        <w:t>Ein Kontrollbetreuer kann zur Kontrolle und Überwachung</w:t>
      </w:r>
      <w:r>
        <w:rPr>
          <w:rFonts w:ascii="Arial" w:eastAsia="HGSMinchoE" w:hAnsi="Arial" w:cs="Arial"/>
          <w:noProof/>
          <w:kern w:val="0"/>
          <w:lang w:eastAsia="de-DE"/>
          <w14:ligatures w14:val="none"/>
        </w:rPr>
        <w:t xml:space="preserve"> eines Bevollmächtigten (s. Vorsorgevollacht) bei der Ausübung seiner Vollmacht durch das Betreuungsgericht bestellt werden.Dies ist dann angebracht, wenn ein konkretes Bedürfnis hierfür sichtbar geworden ist, ohne dass schon der Verdacht eines Vollmachtsmissbrauchs bestehen muss. Das Ziel ist die Verhinderung von Rechtsmissbrauch. Der Kontrollbetreuer ist berechtigt und verpflichtet die Tätigkeit des Bevollmächtigten zu überwachen und </w:t>
      </w:r>
      <w:r w:rsidR="008B52EE">
        <w:rPr>
          <w:rFonts w:ascii="Arial" w:eastAsia="HGSMinchoE" w:hAnsi="Arial" w:cs="Arial"/>
          <w:noProof/>
          <w:kern w:val="0"/>
          <w:lang w:eastAsia="de-DE"/>
          <w14:ligatures w14:val="none"/>
        </w:rPr>
        <w:t>die Rechte des Betroffenen geltend zu machen. Der Umfang der Befugnisse des Kontrollbetreuers ergibt sich aus den Aufgabenkreisen der erteiltewn Vollmacht.</w:t>
      </w:r>
    </w:p>
    <w:p w14:paraId="3DA0246F" w14:textId="77777777" w:rsidR="008B52EE" w:rsidRPr="008254E5" w:rsidRDefault="008B52EE" w:rsidP="00B01BA8">
      <w:pPr>
        <w:spacing w:after="0" w:line="360" w:lineRule="auto"/>
        <w:ind w:left="720"/>
        <w:jc w:val="both"/>
        <w:rPr>
          <w:rFonts w:ascii="Arial" w:eastAsia="HGSMinchoE" w:hAnsi="Arial" w:cs="Arial"/>
          <w:kern w:val="0"/>
          <w:lang w:val="en-US"/>
          <w14:ligatures w14:val="none"/>
        </w:rPr>
      </w:pPr>
    </w:p>
    <w:p w14:paraId="235575BB" w14:textId="77777777" w:rsidR="00B01BA8" w:rsidRPr="00B01BA8" w:rsidRDefault="00B01BA8" w:rsidP="00BC65B6">
      <w:pPr>
        <w:numPr>
          <w:ilvl w:val="0"/>
          <w:numId w:val="18"/>
        </w:numPr>
        <w:spacing w:after="0" w:line="360" w:lineRule="auto"/>
        <w:ind w:left="851" w:hanging="709"/>
        <w:contextualSpacing/>
        <w:jc w:val="both"/>
        <w:rPr>
          <w:rFonts w:ascii="Arial" w:eastAsia="Palatino Linotype" w:hAnsi="Arial" w:cs="Arial"/>
          <w:b/>
          <w:kern w:val="0"/>
          <w:u w:val="single"/>
          <w:lang w:val="en-US"/>
          <w14:ligatures w14:val="none"/>
        </w:rPr>
      </w:pPr>
      <w:proofErr w:type="spellStart"/>
      <w:r w:rsidRPr="00B01BA8">
        <w:rPr>
          <w:rFonts w:ascii="Arial" w:eastAsia="Palatino Linotype" w:hAnsi="Arial" w:cs="Arial"/>
          <w:b/>
          <w:kern w:val="0"/>
          <w:u w:val="single"/>
          <w:lang w:val="en-US"/>
          <w14:ligatures w14:val="none"/>
        </w:rPr>
        <w:t>Mehrere</w:t>
      </w:r>
      <w:proofErr w:type="spellEnd"/>
      <w:r w:rsidRPr="00B01BA8">
        <w:rPr>
          <w:rFonts w:ascii="Arial" w:eastAsia="Palatino Linotype" w:hAnsi="Arial" w:cs="Arial"/>
          <w:b/>
          <w:kern w:val="0"/>
          <w:u w:val="single"/>
          <w:lang w:val="en-US"/>
          <w14:ligatures w14:val="none"/>
        </w:rPr>
        <w:t xml:space="preserve"> </w:t>
      </w:r>
      <w:proofErr w:type="spellStart"/>
      <w:r w:rsidRPr="00B01BA8">
        <w:rPr>
          <w:rFonts w:ascii="Arial" w:eastAsia="Palatino Linotype" w:hAnsi="Arial" w:cs="Arial"/>
          <w:b/>
          <w:kern w:val="0"/>
          <w:u w:val="single"/>
          <w:lang w:val="en-US"/>
          <w14:ligatures w14:val="none"/>
        </w:rPr>
        <w:t>Betreuer</w:t>
      </w:r>
      <w:proofErr w:type="spellEnd"/>
    </w:p>
    <w:p w14:paraId="20923A56" w14:textId="77777777" w:rsidR="00B01BA8" w:rsidRPr="00B01BA8" w:rsidRDefault="00B01BA8" w:rsidP="00B01BA8">
      <w:pPr>
        <w:spacing w:after="0" w:line="360" w:lineRule="auto"/>
        <w:ind w:left="720"/>
        <w:contextualSpacing/>
        <w:jc w:val="both"/>
        <w:rPr>
          <w:rFonts w:ascii="Arial" w:eastAsia="Palatino Linotype" w:hAnsi="Arial" w:cs="Arial"/>
          <w:kern w:val="0"/>
          <w:lang w:val="en-US"/>
          <w14:ligatures w14:val="none"/>
        </w:rPr>
      </w:pPr>
    </w:p>
    <w:p w14:paraId="24D4BFF3" w14:textId="77777777" w:rsid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Nach dem Grundsatz des Gesetzes ist eine natürliche Person zum Betreuer zu bestellen (Grundsatz der Einzelbetreuung). Lediglich in Ausnahmefällen kann es nötig sein, weitere Betreuer zu bestellen. Dies regelt vornehmlich § 1817 BGB wie folgt:</w:t>
      </w:r>
    </w:p>
    <w:p w14:paraId="626FB619" w14:textId="77777777" w:rsidR="00290D67" w:rsidRDefault="00290D67" w:rsidP="00B01BA8">
      <w:pPr>
        <w:spacing w:after="0" w:line="360" w:lineRule="auto"/>
        <w:ind w:left="851"/>
        <w:contextualSpacing/>
        <w:jc w:val="both"/>
        <w:rPr>
          <w:rFonts w:ascii="Arial" w:eastAsia="Palatino Linotype" w:hAnsi="Arial" w:cs="Arial"/>
          <w:kern w:val="0"/>
          <w14:ligatures w14:val="none"/>
        </w:rPr>
      </w:pPr>
    </w:p>
    <w:p w14:paraId="73EF6C80" w14:textId="77777777" w:rsidR="00290D67" w:rsidRPr="00B01BA8" w:rsidRDefault="00290D67" w:rsidP="00B01BA8">
      <w:pPr>
        <w:spacing w:after="0" w:line="360" w:lineRule="auto"/>
        <w:ind w:left="851"/>
        <w:contextualSpacing/>
        <w:jc w:val="both"/>
        <w:rPr>
          <w:rFonts w:ascii="Arial" w:eastAsia="Palatino Linotype" w:hAnsi="Arial" w:cs="Arial"/>
          <w:kern w:val="0"/>
          <w14:ligatures w14:val="none"/>
        </w:rPr>
      </w:pPr>
    </w:p>
    <w:p w14:paraId="10D4846E" w14:textId="77777777" w:rsidR="00B01BA8" w:rsidRPr="00B01BA8" w:rsidRDefault="00B01BA8" w:rsidP="00B01BA8">
      <w:pPr>
        <w:spacing w:after="0" w:line="360" w:lineRule="auto"/>
        <w:ind w:left="1440"/>
        <w:contextualSpacing/>
        <w:jc w:val="both"/>
        <w:rPr>
          <w:rFonts w:ascii="Arial" w:eastAsia="Palatino Linotype" w:hAnsi="Arial" w:cs="Arial"/>
          <w:kern w:val="0"/>
          <w:lang w:val="en-US"/>
          <w14:ligatures w14:val="none"/>
        </w:rPr>
      </w:pPr>
    </w:p>
    <w:p w14:paraId="43E91773" w14:textId="77777777" w:rsidR="00B01BA8" w:rsidRPr="00B01BA8" w:rsidRDefault="00B01BA8" w:rsidP="00BC65B6">
      <w:pPr>
        <w:numPr>
          <w:ilvl w:val="0"/>
          <w:numId w:val="6"/>
        </w:numPr>
        <w:spacing w:after="0" w:line="360" w:lineRule="auto"/>
        <w:ind w:left="1276" w:hanging="425"/>
        <w:contextualSpacing/>
        <w:jc w:val="both"/>
        <w:rPr>
          <w:rFonts w:ascii="Arial" w:eastAsia="Palatino Linotype" w:hAnsi="Arial" w:cs="Arial"/>
          <w:b/>
          <w:kern w:val="0"/>
          <w:u w:val="single"/>
          <w:lang w:val="en-US"/>
          <w14:ligatures w14:val="none"/>
        </w:rPr>
      </w:pPr>
      <w:proofErr w:type="spellStart"/>
      <w:r w:rsidRPr="00B01BA8">
        <w:rPr>
          <w:rFonts w:ascii="Arial" w:eastAsia="Palatino Linotype" w:hAnsi="Arial" w:cs="Arial"/>
          <w:b/>
          <w:kern w:val="0"/>
          <w:u w:val="single"/>
          <w:lang w:val="en-US"/>
          <w14:ligatures w14:val="none"/>
        </w:rPr>
        <w:lastRenderedPageBreak/>
        <w:t>Mitbetreuer</w:t>
      </w:r>
      <w:proofErr w:type="spellEnd"/>
    </w:p>
    <w:p w14:paraId="6035660D"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7B98E14D"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Es ist möglich, mehrere Betreuer – mit verschiedenen Aufgabenkreisen – zu bestellen, § 1817 Abs. 1 Satz 1 BGB. Gem. Abs. 1 S. 1 können mehrere Betreuer bestellt werden, wenn die Angelegenheiten des Betroffenen hierdurch besser besorgt werden können. In diesem Fall ist nach Abs. 1 S. 2 zu bestimmen, welcher Betreuer welchen Aufgabenkreis wahrnimmt. Folglich ist es möglich, jedem Betreuer einen anderen Aufgabenkreis zuzuweisen. In Betracht kommt aber auch, für einen Aufgabenkreis mehrere Betreuer zu bestellen. Dann gilt der Grundsatz der Gesamtbetreuung und damit der Gesamtvertretung, der ein gemeinsames Vorgehen der Betreuer erfordert, soweit das Betreuungsgericht nicht etwas anderes bestimmt, § 1814 Abs. 3 BGB. Bei Meinungsverschiedenheiten zwischen mehreren Betreuern mit demselben Aufgabenkreis findet über § 1817 Abs. 3 Abs. 1 S. 2 BGB Anwendung. </w:t>
      </w:r>
    </w:p>
    <w:p w14:paraId="7E4FF4F9" w14:textId="77777777" w:rsidR="008B52EE" w:rsidRDefault="008B52EE" w:rsidP="00B01BA8">
      <w:pPr>
        <w:spacing w:after="0" w:line="360" w:lineRule="auto"/>
        <w:ind w:left="1276"/>
        <w:jc w:val="both"/>
        <w:rPr>
          <w:rFonts w:ascii="Arial" w:eastAsia="HGSMinchoE" w:hAnsi="Arial" w:cs="Arial"/>
          <w:kern w:val="0"/>
          <w14:ligatures w14:val="none"/>
        </w:rPr>
      </w:pPr>
    </w:p>
    <w:p w14:paraId="362632E6" w14:textId="77777777" w:rsidR="008B52EE" w:rsidRDefault="008B52EE" w:rsidP="00B01BA8">
      <w:pPr>
        <w:spacing w:after="0" w:line="360" w:lineRule="auto"/>
        <w:ind w:left="1276"/>
        <w:jc w:val="both"/>
        <w:rPr>
          <w:rFonts w:ascii="Arial" w:eastAsia="HGSMinchoE" w:hAnsi="Arial" w:cs="Arial"/>
          <w:kern w:val="0"/>
          <w14:ligatures w14:val="none"/>
        </w:rPr>
      </w:pPr>
    </w:p>
    <w:p w14:paraId="047657AC" w14:textId="77777777" w:rsidR="008B52EE" w:rsidRDefault="008B52EE" w:rsidP="00B01BA8">
      <w:pPr>
        <w:spacing w:after="0" w:line="360" w:lineRule="auto"/>
        <w:ind w:left="1276"/>
        <w:jc w:val="both"/>
        <w:rPr>
          <w:rFonts w:ascii="Arial" w:eastAsia="HGSMinchoE" w:hAnsi="Arial" w:cs="Arial"/>
          <w:kern w:val="0"/>
          <w14:ligatures w14:val="none"/>
        </w:rPr>
      </w:pPr>
    </w:p>
    <w:p w14:paraId="3AECD8C8" w14:textId="77777777" w:rsidR="004F090E" w:rsidRDefault="004F090E" w:rsidP="00B01BA8">
      <w:pPr>
        <w:spacing w:after="0" w:line="360" w:lineRule="auto"/>
        <w:ind w:left="1276"/>
        <w:jc w:val="both"/>
        <w:rPr>
          <w:rFonts w:ascii="Arial" w:eastAsia="HGSMinchoE" w:hAnsi="Arial" w:cs="Arial"/>
          <w:kern w:val="0"/>
          <w14:ligatures w14:val="none"/>
        </w:rPr>
      </w:pPr>
    </w:p>
    <w:p w14:paraId="1B9863B3" w14:textId="77777777" w:rsidR="004F090E" w:rsidRDefault="004F090E" w:rsidP="00B01BA8">
      <w:pPr>
        <w:spacing w:after="0" w:line="360" w:lineRule="auto"/>
        <w:ind w:left="1276"/>
        <w:jc w:val="both"/>
        <w:rPr>
          <w:rFonts w:ascii="Arial" w:eastAsia="HGSMinchoE" w:hAnsi="Arial" w:cs="Arial"/>
          <w:kern w:val="0"/>
          <w14:ligatures w14:val="none"/>
        </w:rPr>
      </w:pPr>
    </w:p>
    <w:p w14:paraId="6238CBB6" w14:textId="77777777" w:rsidR="004F090E" w:rsidRDefault="004F090E" w:rsidP="00B01BA8">
      <w:pPr>
        <w:spacing w:after="0" w:line="360" w:lineRule="auto"/>
        <w:ind w:left="1276"/>
        <w:jc w:val="both"/>
        <w:rPr>
          <w:rFonts w:ascii="Arial" w:eastAsia="HGSMinchoE" w:hAnsi="Arial" w:cs="Arial"/>
          <w:kern w:val="0"/>
          <w14:ligatures w14:val="none"/>
        </w:rPr>
      </w:pPr>
    </w:p>
    <w:p w14:paraId="702B3F49" w14:textId="77777777" w:rsidR="004F090E" w:rsidRDefault="004F090E" w:rsidP="00B01BA8">
      <w:pPr>
        <w:spacing w:after="0" w:line="360" w:lineRule="auto"/>
        <w:ind w:left="1276"/>
        <w:jc w:val="both"/>
        <w:rPr>
          <w:rFonts w:ascii="Arial" w:eastAsia="HGSMinchoE" w:hAnsi="Arial" w:cs="Arial"/>
          <w:kern w:val="0"/>
          <w14:ligatures w14:val="none"/>
        </w:rPr>
      </w:pPr>
    </w:p>
    <w:p w14:paraId="7C604683" w14:textId="77777777" w:rsidR="004F090E" w:rsidRDefault="004F090E" w:rsidP="00B01BA8">
      <w:pPr>
        <w:spacing w:after="0" w:line="360" w:lineRule="auto"/>
        <w:ind w:left="1276"/>
        <w:jc w:val="both"/>
        <w:rPr>
          <w:rFonts w:ascii="Arial" w:eastAsia="HGSMinchoE" w:hAnsi="Arial" w:cs="Arial"/>
          <w:kern w:val="0"/>
          <w14:ligatures w14:val="none"/>
        </w:rPr>
      </w:pPr>
    </w:p>
    <w:p w14:paraId="1E1CCAFA" w14:textId="77777777" w:rsidR="004F090E" w:rsidRDefault="004F090E" w:rsidP="00B01BA8">
      <w:pPr>
        <w:spacing w:after="0" w:line="360" w:lineRule="auto"/>
        <w:ind w:left="1276"/>
        <w:jc w:val="both"/>
        <w:rPr>
          <w:rFonts w:ascii="Arial" w:eastAsia="HGSMinchoE" w:hAnsi="Arial" w:cs="Arial"/>
          <w:kern w:val="0"/>
          <w14:ligatures w14:val="none"/>
        </w:rPr>
      </w:pPr>
    </w:p>
    <w:p w14:paraId="0C8337AE" w14:textId="77777777" w:rsidR="004F090E" w:rsidRDefault="004F090E" w:rsidP="00B01BA8">
      <w:pPr>
        <w:spacing w:after="0" w:line="360" w:lineRule="auto"/>
        <w:ind w:left="1276"/>
        <w:jc w:val="both"/>
        <w:rPr>
          <w:rFonts w:ascii="Arial" w:eastAsia="HGSMinchoE" w:hAnsi="Arial" w:cs="Arial"/>
          <w:kern w:val="0"/>
          <w14:ligatures w14:val="none"/>
        </w:rPr>
      </w:pPr>
    </w:p>
    <w:p w14:paraId="73A4613B" w14:textId="77777777" w:rsidR="004F090E" w:rsidRDefault="004F090E" w:rsidP="00B01BA8">
      <w:pPr>
        <w:spacing w:after="0" w:line="360" w:lineRule="auto"/>
        <w:ind w:left="1276"/>
        <w:jc w:val="both"/>
        <w:rPr>
          <w:rFonts w:ascii="Arial" w:eastAsia="HGSMinchoE" w:hAnsi="Arial" w:cs="Arial"/>
          <w:kern w:val="0"/>
          <w14:ligatures w14:val="none"/>
        </w:rPr>
      </w:pPr>
    </w:p>
    <w:p w14:paraId="338C66EA" w14:textId="77777777" w:rsidR="004F090E" w:rsidRDefault="004F090E" w:rsidP="00B01BA8">
      <w:pPr>
        <w:spacing w:after="0" w:line="360" w:lineRule="auto"/>
        <w:ind w:left="1276"/>
        <w:jc w:val="both"/>
        <w:rPr>
          <w:rFonts w:ascii="Arial" w:eastAsia="HGSMinchoE" w:hAnsi="Arial" w:cs="Arial"/>
          <w:kern w:val="0"/>
          <w14:ligatures w14:val="none"/>
        </w:rPr>
      </w:pPr>
    </w:p>
    <w:p w14:paraId="530C4C4E" w14:textId="77777777" w:rsidR="004F090E" w:rsidRDefault="004F090E" w:rsidP="00B01BA8">
      <w:pPr>
        <w:spacing w:after="0" w:line="360" w:lineRule="auto"/>
        <w:ind w:left="1276"/>
        <w:jc w:val="both"/>
        <w:rPr>
          <w:rFonts w:ascii="Arial" w:eastAsia="HGSMinchoE" w:hAnsi="Arial" w:cs="Arial"/>
          <w:kern w:val="0"/>
          <w14:ligatures w14:val="none"/>
        </w:rPr>
      </w:pPr>
    </w:p>
    <w:p w14:paraId="152BF34A" w14:textId="77777777" w:rsidR="004F090E" w:rsidRDefault="004F090E" w:rsidP="00B01BA8">
      <w:pPr>
        <w:spacing w:after="0" w:line="360" w:lineRule="auto"/>
        <w:ind w:left="1276"/>
        <w:jc w:val="both"/>
        <w:rPr>
          <w:rFonts w:ascii="Arial" w:eastAsia="HGSMinchoE" w:hAnsi="Arial" w:cs="Arial"/>
          <w:kern w:val="0"/>
          <w14:ligatures w14:val="none"/>
        </w:rPr>
      </w:pPr>
    </w:p>
    <w:p w14:paraId="5A0E234F" w14:textId="77777777" w:rsidR="004F090E" w:rsidRDefault="004F090E" w:rsidP="00B01BA8">
      <w:pPr>
        <w:spacing w:after="0" w:line="360" w:lineRule="auto"/>
        <w:ind w:left="1276"/>
        <w:jc w:val="both"/>
        <w:rPr>
          <w:rFonts w:ascii="Arial" w:eastAsia="HGSMinchoE" w:hAnsi="Arial" w:cs="Arial"/>
          <w:kern w:val="0"/>
          <w14:ligatures w14:val="none"/>
        </w:rPr>
      </w:pPr>
    </w:p>
    <w:p w14:paraId="5F3E09E6" w14:textId="77777777" w:rsidR="004F090E" w:rsidRDefault="004F090E" w:rsidP="00B01BA8">
      <w:pPr>
        <w:spacing w:after="0" w:line="360" w:lineRule="auto"/>
        <w:ind w:left="1276"/>
        <w:jc w:val="both"/>
        <w:rPr>
          <w:rFonts w:ascii="Arial" w:eastAsia="HGSMinchoE" w:hAnsi="Arial" w:cs="Arial"/>
          <w:kern w:val="0"/>
          <w14:ligatures w14:val="none"/>
        </w:rPr>
      </w:pPr>
    </w:p>
    <w:p w14:paraId="4E0B2296" w14:textId="77777777" w:rsidR="004F090E" w:rsidRDefault="004F090E" w:rsidP="00B01BA8">
      <w:pPr>
        <w:spacing w:after="0" w:line="360" w:lineRule="auto"/>
        <w:ind w:left="1276"/>
        <w:jc w:val="both"/>
        <w:rPr>
          <w:rFonts w:ascii="Arial" w:eastAsia="HGSMinchoE" w:hAnsi="Arial" w:cs="Arial"/>
          <w:kern w:val="0"/>
          <w14:ligatures w14:val="none"/>
        </w:rPr>
      </w:pPr>
    </w:p>
    <w:p w14:paraId="11924C50" w14:textId="77777777" w:rsidR="004F090E" w:rsidRDefault="004F090E" w:rsidP="00B01BA8">
      <w:pPr>
        <w:spacing w:after="0" w:line="360" w:lineRule="auto"/>
        <w:ind w:left="1276"/>
        <w:jc w:val="both"/>
        <w:rPr>
          <w:rFonts w:ascii="Arial" w:eastAsia="HGSMinchoE" w:hAnsi="Arial" w:cs="Arial"/>
          <w:kern w:val="0"/>
          <w14:ligatures w14:val="none"/>
        </w:rPr>
      </w:pPr>
    </w:p>
    <w:p w14:paraId="418463D6" w14:textId="77777777" w:rsidR="004F090E" w:rsidRDefault="004F090E" w:rsidP="00B01BA8">
      <w:pPr>
        <w:spacing w:after="0" w:line="360" w:lineRule="auto"/>
        <w:ind w:left="1276"/>
        <w:jc w:val="both"/>
        <w:rPr>
          <w:rFonts w:ascii="Arial" w:eastAsia="HGSMinchoE" w:hAnsi="Arial" w:cs="Arial"/>
          <w:kern w:val="0"/>
          <w14:ligatures w14:val="none"/>
        </w:rPr>
      </w:pPr>
    </w:p>
    <w:p w14:paraId="326D4823" w14:textId="77777777" w:rsidR="004F090E" w:rsidRDefault="004F090E" w:rsidP="00B01BA8">
      <w:pPr>
        <w:spacing w:after="0" w:line="360" w:lineRule="auto"/>
        <w:ind w:left="1276"/>
        <w:jc w:val="both"/>
        <w:rPr>
          <w:rFonts w:ascii="Arial" w:eastAsia="HGSMinchoE" w:hAnsi="Arial" w:cs="Arial"/>
          <w:kern w:val="0"/>
          <w14:ligatures w14:val="none"/>
        </w:rPr>
      </w:pPr>
    </w:p>
    <w:p w14:paraId="75723C9B" w14:textId="77777777" w:rsidR="008B52EE" w:rsidRDefault="008B52EE" w:rsidP="00B01BA8">
      <w:pPr>
        <w:spacing w:after="0" w:line="360" w:lineRule="auto"/>
        <w:ind w:left="1276"/>
        <w:jc w:val="both"/>
        <w:rPr>
          <w:rFonts w:ascii="Arial" w:eastAsia="HGSMinchoE" w:hAnsi="Arial" w:cs="Arial"/>
          <w:kern w:val="0"/>
          <w14:ligatures w14:val="none"/>
        </w:rPr>
      </w:pPr>
    </w:p>
    <w:p w14:paraId="2886A57A" w14:textId="77777777" w:rsidR="008B52EE" w:rsidRPr="00B01BA8" w:rsidRDefault="008B52EE" w:rsidP="00B01BA8">
      <w:pPr>
        <w:spacing w:after="0" w:line="360" w:lineRule="auto"/>
        <w:ind w:left="1276"/>
        <w:jc w:val="both"/>
        <w:rPr>
          <w:rFonts w:ascii="Arial" w:eastAsia="HGSMinchoE" w:hAnsi="Arial" w:cs="Arial"/>
          <w:kern w:val="0"/>
          <w14:ligatures w14:val="none"/>
        </w:rPr>
      </w:pPr>
    </w:p>
    <w:p w14:paraId="33084C59" w14:textId="77777777" w:rsidR="00B01BA8" w:rsidRPr="00B01BA8" w:rsidRDefault="00B01BA8" w:rsidP="00B01BA8">
      <w:p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 xml:space="preserve"> </w:t>
      </w:r>
    </w:p>
    <w:p w14:paraId="6065B218" w14:textId="77777777" w:rsidR="00B01BA8" w:rsidRPr="008B52EE"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Rechte und Pflichten des Betreuers</w:t>
      </w:r>
    </w:p>
    <w:p w14:paraId="386E32AA" w14:textId="77777777" w:rsidR="00B01BA8" w:rsidRPr="00B01BA8" w:rsidRDefault="00B01BA8" w:rsidP="00B01BA8">
      <w:pPr>
        <w:spacing w:after="0" w:line="360" w:lineRule="auto"/>
        <w:ind w:left="1440"/>
        <w:contextualSpacing/>
        <w:jc w:val="both"/>
        <w:rPr>
          <w:rFonts w:ascii="Arial" w:eastAsia="Palatino Linotype" w:hAnsi="Arial" w:cs="Arial"/>
          <w:kern w:val="0"/>
          <w14:ligatures w14:val="none"/>
        </w:rPr>
      </w:pPr>
    </w:p>
    <w:p w14:paraId="769A6578"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t>§1821 BGB</w:t>
      </w:r>
    </w:p>
    <w:p w14:paraId="1C3391E6"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0170EE37"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Zentrale Norm für die Frage, welche Rechte und Pflichten der Betreuer hat, bildet § 1821 BGB. Der Betreuer ist Adressat der in der Vorschrift zusammengefassten Pflichten über Art, Maß und Ziel der Betreuung. </w:t>
      </w:r>
    </w:p>
    <w:p w14:paraId="646F564C"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1821 Abs. 1 bis 6 BGB betrifft das Innenverhältnis zwischen dem Betreuer und dem Betreutem, während § 1823 BGB das Außenverhältnis, d.h. also das Handeln des Betreuers mit Wirkung für und gegen den Betreuten mit Dritten behandelt. Dazu später mehr.</w:t>
      </w:r>
    </w:p>
    <w:p w14:paraId="1E4E82C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 § 1821 Abs. 1 BGB begrenzt die Tätigkeit des Betreuers in zweierlei Hinsicht: zum einen auf die rechtliche Besorgung und zum anderen auf das erforderliche Maß, d.h. der Betreuer soll mit der Rechtsfürsorge vor allem durch rechtliches Handeln die notwendigen tatsächlichen Maßnahmen für den Betreuten veranlassen. Dabei hat der Betreuer vertrauensbildende und -erhaltende Maßnahmen zu ergreifen und mit dem Betroffenen persönlichen Kontakt zu halten.</w:t>
      </w:r>
    </w:p>
    <w:p w14:paraId="44FC7B3D"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Gemäß § 1821 Abs. 2 BGB hat der Betreuer sein Handeln am Wohl des Betreuten auszurichten. Dies ist oberstes Gebot der Betreuung!  Das Wohl des Betreuten ist aber nicht nur anhand von objektiven Kriterien zu bestimmen, sondern auch danach, welche Wünsche und Vorstellungen der Betreute selbst in Bezug auf seine eigene Lebensgestaltung entwickelt. Sofern sich die Betreuung nicht am Wohl des Betreuten ausrichtet, stellt dies eine Pflichtwidrigkeit dar</w:t>
      </w:r>
    </w:p>
    <w:p w14:paraId="2510B6AB" w14:textId="03412F6C"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Jedoch muss der Betreuer nur solche Wünsche beachten, die wiederum dem Wohl des Betroffenen entsprechen. Im Übrigen muss das Befolgen der Wünsche dem Betreuer auch zumutbar sein. Gerade auch Wünsche, die der Betroffene vor dem Eintritt seiner Betreuungsbedürftigkeit geäußert und gerade für diesen Fall in einer Betreuungsverfügung niedergelegt hat, sind von dem Betreuer zu beachten. In dieser Wunschbefolgungspflicht findet das Selbstbestimmungsrecht des Betreuten seinen unmittelbaren Niederschlag. Besonders deutlicher Ausdruck dessen ist die Pflicht des Betreuers, sich mit dem Betroffenen zu besprechen, </w:t>
      </w:r>
      <w:r w:rsidR="008B52EE">
        <w:rPr>
          <w:rFonts w:ascii="Arial" w:eastAsia="HGSMinchoE" w:hAnsi="Arial" w:cs="Arial"/>
          <w:kern w:val="0"/>
          <w14:ligatures w14:val="none"/>
        </w:rPr>
        <w:t>welches</w:t>
      </w:r>
      <w:r w:rsidRPr="00B01BA8">
        <w:rPr>
          <w:rFonts w:ascii="Arial" w:eastAsia="HGSMinchoE" w:hAnsi="Arial" w:cs="Arial"/>
          <w:kern w:val="0"/>
          <w14:ligatures w14:val="none"/>
        </w:rPr>
        <w:t xml:space="preserve"> den Grundsatz der persönlichen Betreuung konkretisiert. Der Betreuer soll nicht über den Betreuten und nicht ohne ihn entscheiden. Er soll ihn vielmehr mit einbeziehen, indem er die wichtigen Angelegenheiten mit ihm bespricht. Seine Grenzen findet die Wunschbefolgungspflicht darin, dass der Betreuer nicht verpflichtet ist, den Wünschen des Betreuten zu entsprechen, </w:t>
      </w:r>
      <w:r w:rsidRPr="00B01BA8">
        <w:rPr>
          <w:rFonts w:ascii="Arial" w:eastAsia="HGSMinchoE" w:hAnsi="Arial" w:cs="Arial"/>
          <w:kern w:val="0"/>
          <w14:ligatures w14:val="none"/>
        </w:rPr>
        <w:lastRenderedPageBreak/>
        <w:t>deren Umsetzung für ihn unzumutbar sind. Hierzu zählt insbesondere die übermäßige Inanspruchnahme seiner Zeit und seiner Arbeitsleistungen.</w:t>
      </w:r>
    </w:p>
    <w:p w14:paraId="0D3C79FE"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6420BDC4" w14:textId="4404E8FF"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Die Betreuung soll eben kein Dauerzustand sein. Das Handeln des Betreuers muss auf die Aufhebung der Betreuung abzielen, wofür er alles Erforderliche unternehmen soll. Wie und mit welchen Mittel er das erreichen will, obliegt ihm nicht allein zu entscheiden. Er soll es für das Betreuungsgericht nachprüfbar in einem Betreuungs</w:t>
      </w:r>
      <w:r w:rsidR="008B52EE">
        <w:rPr>
          <w:rFonts w:ascii="Arial" w:eastAsia="HGSMinchoE" w:hAnsi="Arial" w:cs="Arial"/>
          <w:kern w:val="0"/>
          <w14:ligatures w14:val="none"/>
        </w:rPr>
        <w:t>bericht</w:t>
      </w:r>
      <w:r w:rsidRPr="00B01BA8">
        <w:rPr>
          <w:rFonts w:ascii="Arial" w:eastAsia="HGSMinchoE" w:hAnsi="Arial" w:cs="Arial"/>
          <w:kern w:val="0"/>
          <w14:ligatures w14:val="none"/>
        </w:rPr>
        <w:t xml:space="preserve"> darlegen. </w:t>
      </w:r>
    </w:p>
    <w:p w14:paraId="571D06C2"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Sobald eine die Betreuungsbedürftigkeit beeinflussende Verbesserung zumindest teilweise erreicht ist, hat der Betreuer dem Betreuungsgericht die dafürsprechenden Umstände mitzuteilen, damit – dem Grundsatz der Erforderlichkeit entsprechend – die Betreuung aufgehoben oder die Aufgabenkreise begrenzt werden können. Die Mitteilungspflichten des Betreuers in § 1864 Abs. 2 erstrecken sich im Gegensatz dazu ferner auf solche Umstände, die weitere – die Selbstbestimmung des Betreuten – einschränkende Maßnahmen des Betreuungsgerichts durch Erweiterung des Aufgabenkreises oder der Anordnung eines Einwilligungsvorbehaltes erfordern.</w:t>
      </w:r>
    </w:p>
    <w:p w14:paraId="0F99124D"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Werden die Anforderungen des § 1821 BGB nicht beachtet, kommt neben einer möglichen Haftung des Betreuers nach § 1826 BGB seine Entlassung in Betracht, falls das Betreuungsgericht eine künftige Befolgung nicht mit Mitteln der Aufsicht und der Weisung sicherstellen kann.</w:t>
      </w:r>
    </w:p>
    <w:p w14:paraId="7E5FD4EF"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3D78C12C"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5C9781A2" w14:textId="77777777" w:rsidR="00B01BA8" w:rsidRDefault="00B01BA8" w:rsidP="00B01BA8">
      <w:pPr>
        <w:spacing w:after="0" w:line="360" w:lineRule="auto"/>
        <w:ind w:left="1440"/>
        <w:jc w:val="both"/>
        <w:rPr>
          <w:rFonts w:ascii="Arial" w:eastAsia="HGSMinchoE" w:hAnsi="Arial" w:cs="Arial"/>
          <w:kern w:val="0"/>
          <w14:ligatures w14:val="none"/>
        </w:rPr>
      </w:pPr>
    </w:p>
    <w:p w14:paraId="31DD3E98" w14:textId="77777777" w:rsidR="008B52EE" w:rsidRDefault="008B52EE" w:rsidP="00B01BA8">
      <w:pPr>
        <w:spacing w:after="0" w:line="360" w:lineRule="auto"/>
        <w:ind w:left="1440"/>
        <w:jc w:val="both"/>
        <w:rPr>
          <w:rFonts w:ascii="Arial" w:eastAsia="HGSMinchoE" w:hAnsi="Arial" w:cs="Arial"/>
          <w:kern w:val="0"/>
          <w14:ligatures w14:val="none"/>
        </w:rPr>
      </w:pPr>
    </w:p>
    <w:p w14:paraId="7FAA4465" w14:textId="77777777" w:rsidR="008B52EE" w:rsidRDefault="008B52EE" w:rsidP="00B01BA8">
      <w:pPr>
        <w:spacing w:after="0" w:line="360" w:lineRule="auto"/>
        <w:ind w:left="1440"/>
        <w:jc w:val="both"/>
        <w:rPr>
          <w:rFonts w:ascii="Arial" w:eastAsia="HGSMinchoE" w:hAnsi="Arial" w:cs="Arial"/>
          <w:kern w:val="0"/>
          <w14:ligatures w14:val="none"/>
        </w:rPr>
      </w:pPr>
    </w:p>
    <w:p w14:paraId="4D8DA9FE" w14:textId="77777777" w:rsidR="008B52EE" w:rsidRDefault="008B52EE" w:rsidP="00B01BA8">
      <w:pPr>
        <w:spacing w:after="0" w:line="360" w:lineRule="auto"/>
        <w:ind w:left="1440"/>
        <w:jc w:val="both"/>
        <w:rPr>
          <w:rFonts w:ascii="Arial" w:eastAsia="HGSMinchoE" w:hAnsi="Arial" w:cs="Arial"/>
          <w:kern w:val="0"/>
          <w14:ligatures w14:val="none"/>
        </w:rPr>
      </w:pPr>
    </w:p>
    <w:p w14:paraId="1A81D1C6" w14:textId="77777777" w:rsidR="008B52EE" w:rsidRDefault="008B52EE" w:rsidP="00B01BA8">
      <w:pPr>
        <w:spacing w:after="0" w:line="360" w:lineRule="auto"/>
        <w:ind w:left="1440"/>
        <w:jc w:val="both"/>
        <w:rPr>
          <w:rFonts w:ascii="Arial" w:eastAsia="HGSMinchoE" w:hAnsi="Arial" w:cs="Arial"/>
          <w:kern w:val="0"/>
          <w14:ligatures w14:val="none"/>
        </w:rPr>
      </w:pPr>
    </w:p>
    <w:p w14:paraId="5A399EED" w14:textId="77777777" w:rsidR="008B52EE" w:rsidRDefault="008B52EE" w:rsidP="00B01BA8">
      <w:pPr>
        <w:spacing w:after="0" w:line="360" w:lineRule="auto"/>
        <w:ind w:left="1440"/>
        <w:jc w:val="both"/>
        <w:rPr>
          <w:rFonts w:ascii="Arial" w:eastAsia="HGSMinchoE" w:hAnsi="Arial" w:cs="Arial"/>
          <w:kern w:val="0"/>
          <w14:ligatures w14:val="none"/>
        </w:rPr>
      </w:pPr>
    </w:p>
    <w:p w14:paraId="6DC3FC31" w14:textId="77777777" w:rsidR="008B52EE" w:rsidRDefault="008B52EE" w:rsidP="00B01BA8">
      <w:pPr>
        <w:spacing w:after="0" w:line="360" w:lineRule="auto"/>
        <w:ind w:left="1440"/>
        <w:jc w:val="both"/>
        <w:rPr>
          <w:rFonts w:ascii="Arial" w:eastAsia="HGSMinchoE" w:hAnsi="Arial" w:cs="Arial"/>
          <w:kern w:val="0"/>
          <w14:ligatures w14:val="none"/>
        </w:rPr>
      </w:pPr>
    </w:p>
    <w:p w14:paraId="55E4805B" w14:textId="77777777" w:rsidR="008B52EE" w:rsidRDefault="008B52EE" w:rsidP="00B01BA8">
      <w:pPr>
        <w:spacing w:after="0" w:line="360" w:lineRule="auto"/>
        <w:ind w:left="1440"/>
        <w:jc w:val="both"/>
        <w:rPr>
          <w:rFonts w:ascii="Arial" w:eastAsia="HGSMinchoE" w:hAnsi="Arial" w:cs="Arial"/>
          <w:kern w:val="0"/>
          <w14:ligatures w14:val="none"/>
        </w:rPr>
      </w:pPr>
    </w:p>
    <w:p w14:paraId="08634F99" w14:textId="77777777" w:rsidR="008B52EE" w:rsidRDefault="008B52EE" w:rsidP="00B01BA8">
      <w:pPr>
        <w:spacing w:after="0" w:line="360" w:lineRule="auto"/>
        <w:ind w:left="1440"/>
        <w:jc w:val="both"/>
        <w:rPr>
          <w:rFonts w:ascii="Arial" w:eastAsia="HGSMinchoE" w:hAnsi="Arial" w:cs="Arial"/>
          <w:kern w:val="0"/>
          <w14:ligatures w14:val="none"/>
        </w:rPr>
      </w:pPr>
    </w:p>
    <w:p w14:paraId="17A3071A" w14:textId="77777777" w:rsidR="008B52EE" w:rsidRDefault="008B52EE" w:rsidP="00B01BA8">
      <w:pPr>
        <w:spacing w:after="0" w:line="360" w:lineRule="auto"/>
        <w:ind w:left="1440"/>
        <w:jc w:val="both"/>
        <w:rPr>
          <w:rFonts w:ascii="Arial" w:eastAsia="HGSMinchoE" w:hAnsi="Arial" w:cs="Arial"/>
          <w:kern w:val="0"/>
          <w14:ligatures w14:val="none"/>
        </w:rPr>
      </w:pPr>
    </w:p>
    <w:p w14:paraId="0A7D0BB6" w14:textId="77777777" w:rsidR="008B52EE" w:rsidRDefault="008B52EE" w:rsidP="00B01BA8">
      <w:pPr>
        <w:spacing w:after="0" w:line="360" w:lineRule="auto"/>
        <w:ind w:left="1440"/>
        <w:jc w:val="both"/>
        <w:rPr>
          <w:rFonts w:ascii="Arial" w:eastAsia="HGSMinchoE" w:hAnsi="Arial" w:cs="Arial"/>
          <w:kern w:val="0"/>
          <w14:ligatures w14:val="none"/>
        </w:rPr>
      </w:pPr>
    </w:p>
    <w:p w14:paraId="2C2D76E6" w14:textId="77777777" w:rsidR="008B52EE" w:rsidRPr="00B01BA8" w:rsidRDefault="008B52EE" w:rsidP="00B01BA8">
      <w:pPr>
        <w:spacing w:after="0" w:line="360" w:lineRule="auto"/>
        <w:ind w:left="1440"/>
        <w:jc w:val="both"/>
        <w:rPr>
          <w:rFonts w:ascii="Arial" w:eastAsia="HGSMinchoE" w:hAnsi="Arial" w:cs="Arial"/>
          <w:kern w:val="0"/>
          <w14:ligatures w14:val="none"/>
        </w:rPr>
      </w:pPr>
    </w:p>
    <w:p w14:paraId="3B551D16"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4B49AAC9" w14:textId="77777777" w:rsidR="00B01BA8" w:rsidRPr="008B52EE" w:rsidRDefault="00B01BA8" w:rsidP="00B01BA8">
      <w:pPr>
        <w:spacing w:after="0" w:line="360" w:lineRule="auto"/>
        <w:ind w:left="1800"/>
        <w:jc w:val="both"/>
        <w:rPr>
          <w:rFonts w:ascii="Arial" w:eastAsia="HGSMinchoE" w:hAnsi="Arial" w:cs="Arial"/>
          <w:b/>
          <w:bCs/>
          <w:kern w:val="0"/>
          <w14:ligatures w14:val="none"/>
        </w:rPr>
      </w:pPr>
    </w:p>
    <w:p w14:paraId="6429BA08" w14:textId="77777777" w:rsidR="00B01BA8" w:rsidRPr="008B52EE" w:rsidRDefault="00B01BA8" w:rsidP="00BC65B6">
      <w:pPr>
        <w:numPr>
          <w:ilvl w:val="0"/>
          <w:numId w:val="7"/>
        </w:numPr>
        <w:spacing w:after="0" w:line="360" w:lineRule="auto"/>
        <w:ind w:left="851" w:hanging="709"/>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Weitere Pflichten des Betreuers in der Vermögenssorge</w:t>
      </w:r>
    </w:p>
    <w:p w14:paraId="2FD2BD05"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42AA22D0"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Ein Betreuer mit dem Aufgabenkreis der Vermögenssorge ist zu einer umfassenden Ermittlung und Verwaltung des Einkommens und des Vermögens des Betreuten verpflichtet. Der Aufgabenkreis umfasst folglich die Vertretung in allen vermögensrechtlichen Fragen, so auch die Geltendmachung von Ansprüchen, die dem Betreuten zustehen, wie Schmerzensgeld, Ansprüche nach dem Urheberrecht, Ansprüche auf Erwerbsunfähigkeitsrente u.a.m. Zu den Aufgaben des Betreuers zählen auch die steuerrechtlichen Geschäfte wie die Abgabe der Steuererklärungen. </w:t>
      </w:r>
    </w:p>
    <w:p w14:paraId="14064FA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Demnach treffen den Betreuer u.a. die folgenden Verpflichtungen:</w:t>
      </w:r>
    </w:p>
    <w:p w14:paraId="512B1F3F"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Erstellen eines Vermögensverzeichnisses, § 1835 BGB</w:t>
      </w:r>
    </w:p>
    <w:p w14:paraId="7E5AA2B4"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Trennung eigener Gelder von denen des Betreuten, § 1836 BGB</w:t>
      </w:r>
    </w:p>
    <w:p w14:paraId="7620C607"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Vermögensanlagepflichten, § 1841 BGB:</w:t>
      </w:r>
    </w:p>
    <w:p w14:paraId="6259F772"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dem Girokonto des Betreuten kann ein Betrag belassen werden, der einer Summe entspricht, die für die Lebensführung des Betreuten für maximal drei Monate benötigt wird. Darüber hinaus sind alle weiteren Mittel zinsbringend und mündelsicher anzulegen §§ 1839/ 1845 BGB.</w:t>
      </w:r>
    </w:p>
    <w:p w14:paraId="3076C8D3"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Mündelsichere Geldanlage, § 1845 BGB. Bei den mündelsicheren Geldanlagen handelt es sich um konservative Anlageformen, bei denen sowohl das Geldinstitut als auch die Anlageform selbst mündelsicher sind. Abweichend davon kann das Betreuungsgericht eine andere Anlageform nach § 1848 BGB gestatten.</w:t>
      </w:r>
    </w:p>
    <w:p w14:paraId="58031C85"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Versperrte Geldanlage, §§ 1844, 1845 BGB. Mit dem Kreditinstitut ist zu vereinbaren, dass Gelder nur mit Genehmigung des Betreuungsgerichts bzw. des Gegenbetreuers abgehoben werden dürfen. Es ist ein sog Mündelsperrvermerk zu veranlassen. </w:t>
      </w:r>
    </w:p>
    <w:p w14:paraId="0A69FA4E"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Einhalten der Genehmigungserfordernisse nach §§ 1848 ff. BGB für die Geldanlage und Geldverwaltung. </w:t>
      </w:r>
    </w:p>
    <w:p w14:paraId="1EB4299A"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Ausschlagen einer überschuldeten Erbschaft, § 1944 BGB</w:t>
      </w:r>
    </w:p>
    <w:p w14:paraId="00ACB352" w14:textId="77777777" w:rsidR="00B01BA8" w:rsidRDefault="00B01BA8" w:rsidP="00B01BA8">
      <w:pPr>
        <w:spacing w:after="0" w:line="360" w:lineRule="auto"/>
        <w:ind w:left="720"/>
        <w:contextualSpacing/>
        <w:jc w:val="both"/>
        <w:rPr>
          <w:rFonts w:ascii="Arial" w:eastAsia="Palatino Linotype" w:hAnsi="Arial" w:cs="Arial"/>
          <w:kern w:val="0"/>
          <w14:ligatures w14:val="none"/>
        </w:rPr>
      </w:pPr>
    </w:p>
    <w:p w14:paraId="47ACAF32"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4BB6921F"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32DE8253"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69BB2F5F"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45D96E91"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07AA063C" w14:textId="77777777" w:rsidR="008B52EE" w:rsidRPr="00B01BA8" w:rsidRDefault="008B52EE" w:rsidP="00B01BA8">
      <w:pPr>
        <w:spacing w:after="0" w:line="360" w:lineRule="auto"/>
        <w:ind w:left="720"/>
        <w:contextualSpacing/>
        <w:jc w:val="both"/>
        <w:rPr>
          <w:rFonts w:ascii="Arial" w:eastAsia="Palatino Linotype" w:hAnsi="Arial" w:cs="Arial"/>
          <w:kern w:val="0"/>
          <w14:ligatures w14:val="none"/>
        </w:rPr>
      </w:pPr>
    </w:p>
    <w:p w14:paraId="7C67F101"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3A95B79D"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Auskunftspflicht</w:t>
      </w:r>
    </w:p>
    <w:p w14:paraId="1CB1D7FB"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DB778C5"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Verlangen des Betreuungsgerichts muss der Betreuer gemäß § 1863 BGB entweder schriftlich oder im Rahmen eines persönlichen Erscheinens jederzeit umfassend über die Führung der Betreuung Auskunft erteilen und ist zur Berichterstattung über die persönlichen und wirtschaftlichen Verhältnisse verpflichtet.</w:t>
      </w:r>
    </w:p>
    <w:p w14:paraId="32A10D6F"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p>
    <w:p w14:paraId="173DD623"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p>
    <w:p w14:paraId="3A4CC94B"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t>Berichts- und Rechnungslegungspflicht</w:t>
      </w:r>
    </w:p>
    <w:p w14:paraId="2ED30E26"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71D2A1B7"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ist nach § 1864 Abs. 1 BGB verpflichtet, jederzeit auf Verlangen des Betreuungsgerichts unaufgefordert über die persönlichen Verhältnisse des Betreuten berichten. Die Form ist zwar nicht vorgeschrieben, jedoch ist eine schriftliche Berichterstattung der praktische Regelfall. Durch die vom Betreuer erhaltenen Informationen soll das Gericht über die Entwicklung der Lebensumstände unterrichtet werden. Die Berichtspflicht trifft alle Betreuer, unabhängig davon, ob ein Aufgabenkreis aus dem Bereich der Personensorge angeordnet wurde oder nicht. </w:t>
      </w:r>
    </w:p>
    <w:p w14:paraId="3892E87C"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Nach § 1865 Abs. 3 BGB ist jährlich Rechnung zu legen. Die erste Rechnungslegung knüpft an den Vermögensbestand an, der in dem zu Beginn der Betreuung erstellten Vermögensverzeichnis nach § 1835 BGB dokumentiert ist. Die nach § 1859 BGB befreiten Betreuer (Behörde/Verein, Behörden-/Vereinsbetreuer, Ehegatte, Eltern und Kinder, Geschwister, Großeltern und andere als die Benannten, wenn dies vor der Bestellung des Betreuers durch den zu Betreuenden schriftlich verfügt wurde) sind von der jährlichen Rechnungslegungspflicht, nicht aber von der Verpflichtung zur Berichterstattung über die persönlichen Verhältnisse nach § 1864 Abs. 1 entbunden. Die befreiten Betreuer haben dennoch in mehrjährigen Abständen eine Vermögensübersicht nach § 1859 Abs. 1 S.2 und 3 BGB einzureichen. Der Inhalt der Rechnung ergibt sich aus § 1865 Abs. 3 BGB.</w:t>
      </w:r>
    </w:p>
    <w:p w14:paraId="6EAD4823" w14:textId="77777777" w:rsidR="002F4B89" w:rsidRPr="00B01BA8" w:rsidRDefault="002F4B89" w:rsidP="00B01BA8">
      <w:pPr>
        <w:spacing w:after="0" w:line="360" w:lineRule="auto"/>
        <w:ind w:left="1276"/>
        <w:jc w:val="both"/>
        <w:rPr>
          <w:rFonts w:ascii="Arial" w:eastAsia="HGSMinchoE" w:hAnsi="Arial" w:cs="Arial"/>
          <w:kern w:val="0"/>
          <w14:ligatures w14:val="none"/>
        </w:rPr>
      </w:pPr>
    </w:p>
    <w:p w14:paraId="2E005F8E" w14:textId="77777777" w:rsidR="008B52EE" w:rsidRDefault="008B52EE" w:rsidP="00B01BA8">
      <w:pPr>
        <w:spacing w:after="0" w:line="360" w:lineRule="auto"/>
        <w:ind w:left="1080"/>
        <w:jc w:val="both"/>
        <w:rPr>
          <w:rFonts w:ascii="Arial" w:eastAsia="HGSMinchoE" w:hAnsi="Arial" w:cs="Arial"/>
          <w:kern w:val="0"/>
          <w14:ligatures w14:val="none"/>
        </w:rPr>
      </w:pPr>
    </w:p>
    <w:p w14:paraId="4802B2E1" w14:textId="545D65DB" w:rsidR="008B52EE" w:rsidRPr="00B01BA8" w:rsidRDefault="00290D67" w:rsidP="00A76A9D">
      <w:pPr>
        <w:pBdr>
          <w:top w:val="single" w:sz="4" w:space="1" w:color="auto"/>
          <w:left w:val="single" w:sz="4" w:space="4" w:color="auto"/>
          <w:bottom w:val="single" w:sz="4" w:space="1" w:color="auto"/>
          <w:right w:val="single" w:sz="4" w:space="4" w:color="auto"/>
        </w:pBdr>
        <w:spacing w:after="0" w:line="360" w:lineRule="auto"/>
        <w:ind w:left="1080"/>
        <w:jc w:val="both"/>
        <w:rPr>
          <w:rFonts w:ascii="Arial" w:eastAsia="HGSMinchoE" w:hAnsi="Arial" w:cs="Arial"/>
          <w:kern w:val="0"/>
          <w14:ligatures w14:val="none"/>
        </w:rPr>
      </w:pPr>
      <w:r w:rsidRPr="00A76A9D">
        <w:rPr>
          <w:rFonts w:ascii="Arial" w:eastAsia="HGSMinchoE" w:hAnsi="Arial" w:cs="Arial"/>
          <w:b/>
          <w:bCs/>
          <w:kern w:val="0"/>
          <w:u w:val="single"/>
          <w14:ligatures w14:val="none"/>
        </w:rPr>
        <w:t>Aufgabe</w:t>
      </w:r>
      <w:r w:rsidR="00A76A9D" w:rsidRPr="00A76A9D">
        <w:rPr>
          <w:rFonts w:ascii="Arial" w:eastAsia="HGSMinchoE" w:hAnsi="Arial" w:cs="Arial"/>
          <w:b/>
          <w:bCs/>
          <w:kern w:val="0"/>
          <w:u w:val="single"/>
          <w14:ligatures w14:val="none"/>
        </w:rPr>
        <w:t xml:space="preserve"> 9</w:t>
      </w:r>
      <w:r w:rsidRPr="00A76A9D">
        <w:rPr>
          <w:rFonts w:ascii="Arial" w:eastAsia="HGSMinchoE" w:hAnsi="Arial" w:cs="Arial"/>
          <w:b/>
          <w:bCs/>
          <w:kern w:val="0"/>
          <w:u w:val="single"/>
          <w14:ligatures w14:val="none"/>
        </w:rPr>
        <w:t>:</w:t>
      </w:r>
      <w:r w:rsidR="00A76A9D">
        <w:rPr>
          <w:rFonts w:ascii="Arial" w:eastAsia="HGSMinchoE" w:hAnsi="Arial" w:cs="Arial"/>
          <w:kern w:val="0"/>
          <w14:ligatures w14:val="none"/>
        </w:rPr>
        <w:t xml:space="preserve"> Geben Sie an in welcher zeitlichen Reihenfolge im Betreuungsverfahren ein Betreuer die einzelnen Berichte einreichen muss!</w:t>
      </w:r>
    </w:p>
    <w:p w14:paraId="0BEC97B5" w14:textId="77777777" w:rsidR="00263B8F" w:rsidRDefault="00263B8F" w:rsidP="00B01BA8">
      <w:pPr>
        <w:spacing w:after="0" w:line="360" w:lineRule="auto"/>
        <w:ind w:left="1276"/>
        <w:contextualSpacing/>
        <w:jc w:val="both"/>
        <w:rPr>
          <w:rFonts w:ascii="Arial" w:eastAsia="Palatino Linotype" w:hAnsi="Arial" w:cs="Arial"/>
          <w:kern w:val="0"/>
          <w14:ligatures w14:val="none"/>
        </w:rPr>
      </w:pPr>
    </w:p>
    <w:p w14:paraId="129E64CD" w14:textId="77777777" w:rsidR="00263B8F" w:rsidRDefault="00263B8F" w:rsidP="00B01BA8">
      <w:pPr>
        <w:spacing w:after="0" w:line="360" w:lineRule="auto"/>
        <w:ind w:left="1276"/>
        <w:contextualSpacing/>
        <w:jc w:val="both"/>
        <w:rPr>
          <w:rFonts w:ascii="Arial" w:eastAsia="Palatino Linotype" w:hAnsi="Arial" w:cs="Arial"/>
          <w:kern w:val="0"/>
          <w14:ligatures w14:val="none"/>
        </w:rPr>
      </w:pPr>
    </w:p>
    <w:p w14:paraId="618DB502" w14:textId="77777777" w:rsidR="00263B8F" w:rsidRPr="008B52EE" w:rsidRDefault="00263B8F" w:rsidP="00263B8F">
      <w:pPr>
        <w:numPr>
          <w:ilvl w:val="0"/>
          <w:numId w:val="7"/>
        </w:numPr>
        <w:spacing w:after="0" w:line="360" w:lineRule="auto"/>
        <w:contextualSpacing/>
        <w:jc w:val="both"/>
        <w:rPr>
          <w:rFonts w:ascii="Arial" w:eastAsia="Palatino Linotype" w:hAnsi="Arial" w:cs="Arial"/>
          <w:b/>
          <w:bCs/>
          <w:kern w:val="0"/>
          <w:u w:val="single"/>
          <w14:ligatures w14:val="none"/>
        </w:rPr>
      </w:pPr>
      <w:r>
        <w:rPr>
          <w:rFonts w:ascii="Arial" w:eastAsia="Palatino Linotype" w:hAnsi="Arial" w:cs="Arial"/>
          <w:b/>
          <w:bCs/>
          <w:kern w:val="0"/>
          <w:u w:val="single"/>
          <w14:ligatures w14:val="none"/>
        </w:rPr>
        <w:lastRenderedPageBreak/>
        <w:t>P</w:t>
      </w:r>
      <w:r w:rsidRPr="008B52EE">
        <w:rPr>
          <w:rFonts w:ascii="Arial" w:eastAsia="Palatino Linotype" w:hAnsi="Arial" w:cs="Arial"/>
          <w:b/>
          <w:bCs/>
          <w:kern w:val="0"/>
          <w:u w:val="single"/>
          <w14:ligatures w14:val="none"/>
        </w:rPr>
        <w:t>flichten bei Beendigung der Betreuung</w:t>
      </w:r>
    </w:p>
    <w:p w14:paraId="1465F1D5" w14:textId="77777777" w:rsidR="00263B8F" w:rsidRPr="00B01BA8" w:rsidRDefault="00263B8F" w:rsidP="00263B8F">
      <w:pPr>
        <w:spacing w:after="0" w:line="360" w:lineRule="auto"/>
        <w:ind w:left="720"/>
        <w:contextualSpacing/>
        <w:jc w:val="both"/>
        <w:rPr>
          <w:rFonts w:ascii="Arial" w:eastAsia="Palatino Linotype" w:hAnsi="Arial" w:cs="Arial"/>
          <w:kern w:val="0"/>
          <w14:ligatures w14:val="none"/>
        </w:rPr>
      </w:pPr>
    </w:p>
    <w:p w14:paraId="41B64CAA" w14:textId="0E84AAF0" w:rsidR="00B01BA8" w:rsidRPr="008B52EE" w:rsidRDefault="00B01BA8" w:rsidP="00B01BA8">
      <w:p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kern w:val="0"/>
          <w14:ligatures w14:val="none"/>
        </w:rPr>
        <w:t xml:space="preserve">Die Betreuung endet durch den </w:t>
      </w:r>
      <w:r w:rsidRPr="008B52EE">
        <w:rPr>
          <w:rFonts w:ascii="Arial" w:eastAsia="Palatino Linotype" w:hAnsi="Arial" w:cs="Arial"/>
          <w:b/>
          <w:bCs/>
          <w:kern w:val="0"/>
          <w14:ligatures w14:val="none"/>
        </w:rPr>
        <w:t xml:space="preserve">Tod des Betreuten, Entlassung des Betreuers oder Aufhebung der Betreuung. </w:t>
      </w:r>
    </w:p>
    <w:p w14:paraId="09A7EB41" w14:textId="77777777" w:rsid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Sodann muss der Betreuer, der die Vermögenssorge innehatte, das Vermögen herausgeben und über die Vermögensverwaltung Rechenschaft ablegen, §§ 1807, 1872 BGB. Gem. § 1872 Abs. 2 hat der Betreuer eine Schlussrechnung zu erstellen, wenn der Betreute, dessen Erben oder sonstige Beteiligte dies verlangen. Der Hinweis erfolgt ebenso wie die Prüfung durch das Betreuungsgericht. Frist zum Antrag auf Prüfung: 6 Wochen nach Zugang des Hinweises. Neben der Rechnungslegung ist der Betreuer verpflichtet, nach § 1863 Abs. 4 BGB einen Schlussbericht beim Betreuungsgericht einzureichen. Nach § 1872 Abs. 1 hat der Betreuer alle erlangten Unterlagen herauszugeben. Zudem hat er seine Bestellungsurkunde zurückzugeben, § 290 Abs.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w:t>
      </w:r>
    </w:p>
    <w:p w14:paraId="3B23E28A" w14:textId="77777777" w:rsidR="008B52EE" w:rsidRPr="007C6641" w:rsidRDefault="008B52EE" w:rsidP="00B01BA8">
      <w:pPr>
        <w:spacing w:after="0" w:line="360" w:lineRule="auto"/>
        <w:ind w:left="1276"/>
        <w:contextualSpacing/>
        <w:jc w:val="both"/>
        <w:rPr>
          <w:rFonts w:ascii="Arial" w:eastAsia="Palatino Linotype" w:hAnsi="Arial" w:cs="Arial"/>
          <w:b/>
          <w:bCs/>
          <w:kern w:val="0"/>
          <w14:ligatures w14:val="none"/>
        </w:rPr>
      </w:pPr>
    </w:p>
    <w:p w14:paraId="09F8D9C2" w14:textId="0B08DE96" w:rsidR="00B01BA8" w:rsidRPr="007C6641"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Vertretungsmacht nach § 1823</w:t>
      </w:r>
      <w:r w:rsidR="008B52EE" w:rsidRPr="007C6641">
        <w:rPr>
          <w:rFonts w:ascii="Arial" w:eastAsia="Palatino Linotype" w:hAnsi="Arial" w:cs="Arial"/>
          <w:b/>
          <w:bCs/>
          <w:kern w:val="0"/>
          <w:u w:val="single"/>
          <w14:ligatures w14:val="none"/>
        </w:rPr>
        <w:t xml:space="preserve"> </w:t>
      </w:r>
      <w:r w:rsidRPr="007C6641">
        <w:rPr>
          <w:rFonts w:ascii="Arial" w:eastAsia="Palatino Linotype" w:hAnsi="Arial" w:cs="Arial"/>
          <w:b/>
          <w:bCs/>
          <w:kern w:val="0"/>
          <w:u w:val="single"/>
          <w14:ligatures w14:val="none"/>
        </w:rPr>
        <w:t>BGB</w:t>
      </w:r>
    </w:p>
    <w:p w14:paraId="2AC6A359" w14:textId="77777777" w:rsidR="00B01BA8" w:rsidRPr="00B01BA8" w:rsidRDefault="00B01BA8" w:rsidP="00B01BA8">
      <w:pPr>
        <w:spacing w:after="0" w:line="360" w:lineRule="auto"/>
        <w:ind w:left="851"/>
        <w:contextualSpacing/>
        <w:jc w:val="both"/>
        <w:rPr>
          <w:rFonts w:ascii="Arial" w:eastAsia="Palatino Linotype" w:hAnsi="Arial" w:cs="Arial"/>
          <w:kern w:val="0"/>
          <w:u w:val="single"/>
          <w14:ligatures w14:val="none"/>
        </w:rPr>
      </w:pPr>
    </w:p>
    <w:p w14:paraId="217545D5" w14:textId="77777777" w:rsidR="00B01BA8" w:rsidRPr="007C6641" w:rsidRDefault="00B01BA8" w:rsidP="00BC65B6">
      <w:pPr>
        <w:keepNext/>
        <w:keepLines/>
        <w:numPr>
          <w:ilvl w:val="0"/>
          <w:numId w:val="8"/>
        </w:numPr>
        <w:spacing w:after="0" w:line="360" w:lineRule="auto"/>
        <w:ind w:left="1276" w:hanging="425"/>
        <w:jc w:val="both"/>
        <w:outlineLvl w:val="5"/>
        <w:rPr>
          <w:rFonts w:ascii="Arial" w:eastAsia="HGGothicM" w:hAnsi="Arial" w:cs="Arial"/>
          <w:b/>
          <w:bCs/>
          <w:iCs/>
          <w:color w:val="000000"/>
          <w:kern w:val="0"/>
          <w:u w:val="single"/>
          <w14:ligatures w14:val="none"/>
        </w:rPr>
      </w:pPr>
      <w:r w:rsidRPr="007C6641">
        <w:rPr>
          <w:rFonts w:ascii="Arial" w:eastAsia="HGGothicM" w:hAnsi="Arial" w:cs="Arial"/>
          <w:b/>
          <w:bCs/>
          <w:iCs/>
          <w:color w:val="000000"/>
          <w:kern w:val="0"/>
          <w:u w:val="single"/>
          <w14:ligatures w14:val="none"/>
        </w:rPr>
        <w:t>Allgemeines</w:t>
      </w:r>
    </w:p>
    <w:p w14:paraId="2B04AE35"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D9BF913"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ist gemäß § 1823 BGB der gesetzliche Vertreter des Betreuten. Der Betreuer hat Vertretungsmacht jedoch nur im Rahmen der ihm übertragenen Aufgabenkreise. Die gesetzliche Vertretungsmacht umfasst insbesondere die Befugnis, im Namen des Betreuten Willenserklärungen zu empfangen und abzugeben, ihn in gerichtlichen Verfahren zu vertreten, bei Anordnung eines Einwilligungsvorbehalts die jeweilige Zustimmung zu erteilen oder zu versagen und sonstige vom Gesetz vorgesehene Zustimmungsakte vorzunehmen. Übt er seine Vertretungsbefugnisse nicht, nicht rechtzeitig oder fehlerhaft aus und läuft dies den Wünschen und Vorstellungen oder dem Wohl des Betreuten zuwider, kann sich eine Haftung aus § 1826BGB ergeben. Bei der Vornahme von Rechtsgeschäften sind die Voraussetzungen und Rechtsfolgen für ein Vertreterhandeln in §§ 164 ff. BGB zu beachten. Das Verbot von In-Sich-Geschäften nach § 181 BGB gilt über § 1824 BGB auch für den Betreuer. Die allgemeinen Grundsätze des Missbrauchs der Vertretungsmacht sind ebenfalls anwendbar. </w:t>
      </w:r>
    </w:p>
    <w:p w14:paraId="13AF353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Sofern ein Betreuer bestellt wurde, führt dies nicht zur Geschäftsunfähigkeit des Betreuten. Die Betreuerbestellung entzieht diesem eben nicht die rechtliche Handlungsfähigkeit. Ob er geschäftsfähig ist und seine Willenserklärungen </w:t>
      </w:r>
      <w:r w:rsidRPr="00B01BA8">
        <w:rPr>
          <w:rFonts w:ascii="Arial" w:eastAsia="HGSMinchoE" w:hAnsi="Arial" w:cs="Arial"/>
          <w:kern w:val="0"/>
          <w14:ligatures w14:val="none"/>
        </w:rPr>
        <w:lastRenderedPageBreak/>
        <w:t>wirksam sind, beurteilt sich allein nach § 104 Nr. 2 BGB und §§ 105, 105 a BGB, was zu einer Doppelzuständigkeit führen kann mit der Folge, dass es zu widersprüchlichen Rechtsgeschäften von Betreuer und Betreutem kommt, die aber beide grundsätzlich wirksam sind. Die Rechtsfolgen bestimmen sich nach den allgemeinen Regeln des BGB.</w:t>
      </w:r>
    </w:p>
    <w:p w14:paraId="4399DE7E"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00F95B3F"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792E40B2" w14:textId="77777777" w:rsidR="00B01BA8" w:rsidRPr="007C6641" w:rsidRDefault="00B01BA8" w:rsidP="00BC65B6">
      <w:pPr>
        <w:keepNext/>
        <w:keepLines/>
        <w:numPr>
          <w:ilvl w:val="0"/>
          <w:numId w:val="8"/>
        </w:numPr>
        <w:spacing w:after="0" w:line="360" w:lineRule="auto"/>
        <w:ind w:left="1276" w:hanging="425"/>
        <w:jc w:val="both"/>
        <w:outlineLvl w:val="5"/>
        <w:rPr>
          <w:rFonts w:ascii="Arial" w:eastAsia="HGGothicM" w:hAnsi="Arial" w:cs="Arial"/>
          <w:b/>
          <w:bCs/>
          <w:iCs/>
          <w:color w:val="000000"/>
          <w:kern w:val="0"/>
          <w:u w:val="single"/>
          <w14:ligatures w14:val="none"/>
        </w:rPr>
      </w:pPr>
      <w:r w:rsidRPr="007C6641">
        <w:rPr>
          <w:rFonts w:ascii="Arial" w:eastAsia="HGGothicM" w:hAnsi="Arial" w:cs="Arial"/>
          <w:b/>
          <w:bCs/>
          <w:iCs/>
          <w:color w:val="000000"/>
          <w:kern w:val="0"/>
          <w:u w:val="single"/>
          <w14:ligatures w14:val="none"/>
        </w:rPr>
        <w:t>Grenzen der Vertretungsmacht</w:t>
      </w:r>
    </w:p>
    <w:p w14:paraId="7E74F16F" w14:textId="77777777" w:rsidR="00B01BA8" w:rsidRPr="00B01BA8" w:rsidRDefault="00B01BA8" w:rsidP="00B01BA8">
      <w:pPr>
        <w:spacing w:after="0" w:line="360" w:lineRule="auto"/>
        <w:ind w:left="1152"/>
        <w:jc w:val="both"/>
        <w:rPr>
          <w:rFonts w:ascii="Arial" w:eastAsia="HGSMinchoE" w:hAnsi="Arial" w:cs="Arial"/>
          <w:kern w:val="0"/>
          <w14:ligatures w14:val="none"/>
        </w:rPr>
      </w:pPr>
    </w:p>
    <w:p w14:paraId="675F35F8"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Höchstpersönliche Rechtsgeschäfte</w:t>
      </w:r>
    </w:p>
    <w:p w14:paraId="4AA654AB"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6A0AFB56"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 xml:space="preserve">Bei höchstpersönlichen Rechtsgeschäften kann der Betreuer den Betreuten </w:t>
      </w:r>
      <w:r w:rsidRPr="00B01BA8">
        <w:rPr>
          <w:rFonts w:ascii="Arial" w:eastAsia="HGSMinchoE" w:hAnsi="Arial" w:cs="Arial"/>
          <w:bCs/>
          <w:kern w:val="0"/>
          <w14:ligatures w14:val="none"/>
        </w:rPr>
        <w:t>grundsätzlich nicht vertreten</w:t>
      </w:r>
      <w:r w:rsidRPr="00B01BA8">
        <w:rPr>
          <w:rFonts w:ascii="Arial" w:eastAsia="HGSMinchoE" w:hAnsi="Arial" w:cs="Arial"/>
          <w:kern w:val="0"/>
          <w14:ligatures w14:val="none"/>
        </w:rPr>
        <w:t>. Diese</w:t>
      </w:r>
      <w:r w:rsidRPr="00B01BA8">
        <w:rPr>
          <w:rFonts w:ascii="Arial" w:eastAsia="HGSMinchoE" w:hAnsi="Arial" w:cs="Arial"/>
          <w:b/>
          <w:bCs/>
          <w:kern w:val="0"/>
          <w14:ligatures w14:val="none"/>
        </w:rPr>
        <w:t xml:space="preserve"> </w:t>
      </w:r>
      <w:r w:rsidRPr="00B01BA8">
        <w:rPr>
          <w:rFonts w:ascii="Arial" w:eastAsia="HGSMinchoE" w:hAnsi="Arial" w:cs="Arial"/>
          <w:bCs/>
          <w:kern w:val="0"/>
          <w14:ligatures w14:val="none"/>
        </w:rPr>
        <w:t>höchstpersönlichen Geschäfte</w:t>
      </w:r>
      <w:r w:rsidRPr="00B01BA8">
        <w:rPr>
          <w:rFonts w:ascii="Arial" w:eastAsia="HGSMinchoE" w:hAnsi="Arial" w:cs="Arial"/>
          <w:kern w:val="0"/>
          <w14:ligatures w14:val="none"/>
        </w:rPr>
        <w:t xml:space="preserve"> sind die Eheschließung, die Ausübung der elterlichen Sorge, die Vaterschaftsanerkennung, die Sorgeerklärung, die Adoption, die Vaterschaftsanfechtung sowie die Verfügung von Todes wegen (zum Beispiel Testament).</w:t>
      </w:r>
    </w:p>
    <w:p w14:paraId="4258FC91"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ADE16D9"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51F6A4E"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Gerichtliche Genehmigungstatbestände</w:t>
      </w:r>
    </w:p>
    <w:p w14:paraId="013E2CB3"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494573E4"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Über die im Familienrecht und Erbrecht enthaltenen Erfordernisse familiengerichtlicher Genehmigungen hat der Betreuer etliche gesetzlich vorgesehene familiengerichtliche Genehmigungsvorbehalte zu beachten. Genehmigungsvorbehalte in betreuungsrechtlichen Vorschriften bestehen bei Einwilligung des Betreuers in ärztliche Maßnahmen (§ 1829 BGB), in eine Sterilisation (§ 1830), Unterbringung des Betreuten (§ 1831 BGB) oder unterbringungsähnliche Maßnahmen (§ 1831 Abs. 4 BGB), Kündigung oder Aufhebung eines Mietverhältnisses über Wohnraum, soweit der Betreute Mieter ist (§ 1833 BGB), Abschluss eines sonstigen Miet- oder Pachtvertrages über die Dauer von vier Jahren oder Vermietung von Wohnraum (§ 1853 Abs. 1 S. 1 Nr. 2 BGB).</w:t>
      </w:r>
    </w:p>
    <w:p w14:paraId="087BD9C2"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 xml:space="preserve">Im Familienrecht finden sich folgende Vorbehalte betreuungsgerichtlicher Genehmigung, die für den Betreuer gelten: Abweichung von Anordnungen hinsichtlich der Vermögensverwaltung bei Erbschaft oder Schenkung (§ 1837 BGB), der Vermögensverwaltung allgemein (§1838 Abs. 2 BGB, wobei die Annahme einer geschuldeten Leistung, der ein Anspruch von über </w:t>
      </w:r>
      <w:r w:rsidRPr="00B01BA8">
        <w:rPr>
          <w:rFonts w:ascii="Arial" w:eastAsia="HGSMinchoE" w:hAnsi="Arial" w:cs="Arial"/>
          <w:kern w:val="0"/>
          <w14:ligatures w14:val="none"/>
        </w:rPr>
        <w:lastRenderedPageBreak/>
        <w:t>3.000 EUR zugrunde liegt, § 1849 Abs. 2 Nr. 1a BGB, von großer praktischer Relevanz ist), Genehmigungen für Grundstücksgeschäfte (§ 1850 BGB) und für sonstige Geschäfte nach § 1854 BGB. Genehmigungen betreffend ein Erwerbsgeschäft des Betreuten (§ 1847 BGB).  Ein Handeln des Betreuers ohne Genehmigung ist entweder unzulässig (rechtswidrig) oder unwirksam. Bei einem Einwilligungsvorbehalt ist ferner zu beachten, dass der Betreuer auch für die Erteilung seiner Zustimmung zu einer Erklärung des Betreuten der betreuungsgerichtlichen Genehmigung bedarf.</w:t>
      </w:r>
    </w:p>
    <w:p w14:paraId="125DA3F2"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2D6744CB"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DC6FD54"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Interessenskollisionen</w:t>
      </w:r>
    </w:p>
    <w:p w14:paraId="05F17AB4"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1BFCF02F"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Bei vermuteten Interessenkollisionen, wie sie in §1824 BGB niedergelegt sind, ist der Betreuer von Gesetzes wegen von der Vertretung des Betreuten ausgeschlossen. Sofern ein Betreuer aus rechtlichen Gründen gehindert ist einzelne Angelegenheiten zu besorgen, hat das Betreuungsgericht hierfür einen Ergänzungsbetreuer als weiteren Betreuer nach § 1817 Abs. 5 BGB zu bestellen.</w:t>
      </w:r>
    </w:p>
    <w:p w14:paraId="5196F5AB"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275B7C9C"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7BC83E31"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4C06CF9E"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Schenkungen</w:t>
      </w:r>
    </w:p>
    <w:p w14:paraId="3C57B6F1"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0C120D87"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Der Betreuer kann gem. § 1854 Nr. 8 BGB in Vertretung des Betreuten keine Schenkungen vornehmen, es sei denn, es handelt sich um Pflicht- oder Anstandsschenkungen (§ 1854BGB) oder um ein Gelegenheitsgeschenk, das dem Wunsch des Betreuten entspricht und nach dessen Lebensverhältnissen üblich ist Ein Verstoß macht die Schenkung nichtig.</w:t>
      </w:r>
    </w:p>
    <w:p w14:paraId="2B9D9C95"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Auch hier bedarf es einer Genehmigung durch das Betreuungsgericht.</w:t>
      </w:r>
    </w:p>
    <w:p w14:paraId="588CBDDE" w14:textId="77777777" w:rsidR="00B01BA8" w:rsidRPr="00B01BA8" w:rsidRDefault="00B01BA8" w:rsidP="00B01BA8">
      <w:pPr>
        <w:spacing w:after="0" w:line="360" w:lineRule="auto"/>
        <w:jc w:val="both"/>
        <w:rPr>
          <w:rFonts w:ascii="Arial" w:eastAsia="HGSMinchoE" w:hAnsi="Arial" w:cs="Arial"/>
          <w:kern w:val="0"/>
          <w14:ligatures w14:val="none"/>
        </w:rPr>
      </w:pPr>
    </w:p>
    <w:p w14:paraId="2A5CE144" w14:textId="77777777" w:rsidR="00B01BA8" w:rsidRPr="00B01BA8" w:rsidRDefault="00B01BA8" w:rsidP="00B01BA8">
      <w:pPr>
        <w:spacing w:after="0" w:line="360" w:lineRule="auto"/>
        <w:jc w:val="both"/>
        <w:rPr>
          <w:rFonts w:ascii="Arial" w:eastAsia="HGSMinchoE" w:hAnsi="Arial" w:cs="Arial"/>
          <w:kern w:val="0"/>
          <w14:ligatures w14:val="none"/>
        </w:rPr>
      </w:pPr>
    </w:p>
    <w:p w14:paraId="483AAB98" w14:textId="77777777" w:rsidR="00B01BA8" w:rsidRPr="00B01BA8" w:rsidRDefault="00B01BA8" w:rsidP="00B01BA8">
      <w:pPr>
        <w:spacing w:after="0" w:line="360" w:lineRule="auto"/>
        <w:jc w:val="both"/>
        <w:rPr>
          <w:rFonts w:ascii="Arial" w:eastAsia="HGSMinchoE" w:hAnsi="Arial" w:cs="Arial"/>
          <w:kern w:val="0"/>
          <w14:ligatures w14:val="none"/>
        </w:rPr>
      </w:pPr>
    </w:p>
    <w:p w14:paraId="0DD5C169" w14:textId="77777777" w:rsidR="00B01BA8" w:rsidRDefault="00B01BA8" w:rsidP="00B01BA8">
      <w:pPr>
        <w:spacing w:after="0" w:line="360" w:lineRule="auto"/>
        <w:jc w:val="both"/>
        <w:rPr>
          <w:rFonts w:ascii="Arial" w:eastAsia="HGSMinchoE" w:hAnsi="Arial" w:cs="Arial"/>
          <w:kern w:val="0"/>
          <w14:ligatures w14:val="none"/>
        </w:rPr>
      </w:pPr>
    </w:p>
    <w:p w14:paraId="04A907D8" w14:textId="77777777" w:rsidR="007C6641" w:rsidRPr="00B01BA8" w:rsidRDefault="007C6641" w:rsidP="00B01BA8">
      <w:pPr>
        <w:spacing w:after="0" w:line="360" w:lineRule="auto"/>
        <w:jc w:val="both"/>
        <w:rPr>
          <w:rFonts w:ascii="Arial" w:eastAsia="HGSMinchoE" w:hAnsi="Arial" w:cs="Arial"/>
          <w:kern w:val="0"/>
          <w14:ligatures w14:val="none"/>
        </w:rPr>
      </w:pPr>
    </w:p>
    <w:p w14:paraId="5C698ECB" w14:textId="77777777" w:rsidR="00B01BA8" w:rsidRPr="00B01BA8" w:rsidRDefault="00B01BA8" w:rsidP="00B01BA8">
      <w:pPr>
        <w:spacing w:after="0" w:line="360" w:lineRule="auto"/>
        <w:jc w:val="both"/>
        <w:rPr>
          <w:rFonts w:ascii="Arial" w:eastAsia="HGSMinchoE" w:hAnsi="Arial" w:cs="Arial"/>
          <w:kern w:val="0"/>
          <w14:ligatures w14:val="none"/>
        </w:rPr>
      </w:pPr>
    </w:p>
    <w:p w14:paraId="5897DDAF"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lastRenderedPageBreak/>
        <w:t>Aufgaben des Betreuungsgerichts</w:t>
      </w:r>
    </w:p>
    <w:p w14:paraId="5520578B" w14:textId="77777777" w:rsidR="00B01BA8" w:rsidRPr="00B01BA8" w:rsidRDefault="00B01BA8" w:rsidP="00B01BA8">
      <w:pPr>
        <w:spacing w:after="0" w:line="360" w:lineRule="auto"/>
        <w:jc w:val="both"/>
        <w:rPr>
          <w:rFonts w:ascii="Arial" w:eastAsia="HGSMinchoE" w:hAnsi="Arial" w:cs="Arial"/>
          <w:kern w:val="0"/>
          <w14:ligatures w14:val="none"/>
        </w:rPr>
      </w:pPr>
    </w:p>
    <w:p w14:paraId="54CB4896"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gesamte Tätigkeit des Betreuers in der Personen- und Vermögenssorge unterliegt der Aufsicht des Gerichtes, das im Falle von Pflichtwidrigkeiten durch geeignete Ge- bzw. Verbote einschreiten muss, § 1862 BGB. </w:t>
      </w:r>
    </w:p>
    <w:p w14:paraId="15AC7B36"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14FF7C7E"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2857B841" w14:textId="77777777" w:rsidR="00B01BA8" w:rsidRPr="007C6641" w:rsidRDefault="00B01BA8" w:rsidP="00BC65B6">
      <w:pPr>
        <w:numPr>
          <w:ilvl w:val="0"/>
          <w:numId w:val="19"/>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Beratung durch das Betreuungsgericht</w:t>
      </w:r>
    </w:p>
    <w:p w14:paraId="48445E3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01DF6490"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Gemäß § 1861 Abs. 1 BGB hat das Betreuungsgericht den Betreuer zu beraten. Hieraus resultiert ein Rechtsanspruch des Betreuers auf Beratung. </w:t>
      </w:r>
    </w:p>
    <w:p w14:paraId="72219019"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0CA1FA3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Beraten meint das Äußern einer Empfehlung bzw. das Erteilen einer Auskunft. Hierdurch darf das Betreuungsgericht jedoch nicht in die den Betreuer obliegende eigenständige Entscheidung bzw. die selbstverantwortliche Führung der Betreuung eingreifen.</w:t>
      </w:r>
    </w:p>
    <w:p w14:paraId="3D09909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32FD8F1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7C6641">
        <w:rPr>
          <w:rFonts w:ascii="Arial" w:eastAsia="Palatino Linotype" w:hAnsi="Arial" w:cs="Arial"/>
          <w:b/>
          <w:bCs/>
          <w:kern w:val="0"/>
          <w14:ligatures w14:val="none"/>
        </w:rPr>
        <w:t xml:space="preserve">Die Betreuungsgerichte - in </w:t>
      </w:r>
      <w:proofErr w:type="spellStart"/>
      <w:r w:rsidRPr="007C6641">
        <w:rPr>
          <w:rFonts w:ascii="Arial" w:eastAsia="Palatino Linotype" w:hAnsi="Arial" w:cs="Arial"/>
          <w:b/>
          <w:bCs/>
          <w:kern w:val="0"/>
          <w14:ligatures w14:val="none"/>
        </w:rPr>
        <w:t>persona</w:t>
      </w:r>
      <w:proofErr w:type="spellEnd"/>
      <w:r w:rsidRPr="007C6641">
        <w:rPr>
          <w:rFonts w:ascii="Arial" w:eastAsia="Palatino Linotype" w:hAnsi="Arial" w:cs="Arial"/>
          <w:b/>
          <w:bCs/>
          <w:kern w:val="0"/>
          <w14:ligatures w14:val="none"/>
        </w:rPr>
        <w:t xml:space="preserve"> die Richter und Rechtspfleger</w:t>
      </w:r>
      <w:r w:rsidRPr="00B01BA8">
        <w:rPr>
          <w:rFonts w:ascii="Arial" w:eastAsia="Palatino Linotype" w:hAnsi="Arial" w:cs="Arial"/>
          <w:kern w:val="0"/>
          <w14:ligatures w14:val="none"/>
        </w:rPr>
        <w:t xml:space="preserve"> - haben nur solche Auskünfte zu erteilen, die einer vertretbaren Rechtsauffassung entsprechen. Insbesondere auf dem besonders </w:t>
      </w:r>
      <w:proofErr w:type="spellStart"/>
      <w:r w:rsidRPr="00B01BA8">
        <w:rPr>
          <w:rFonts w:ascii="Arial" w:eastAsia="Palatino Linotype" w:hAnsi="Arial" w:cs="Arial"/>
          <w:kern w:val="0"/>
          <w14:ligatures w14:val="none"/>
        </w:rPr>
        <w:t>schadensträchtlichen</w:t>
      </w:r>
      <w:proofErr w:type="spellEnd"/>
      <w:r w:rsidRPr="00B01BA8">
        <w:rPr>
          <w:rFonts w:ascii="Arial" w:eastAsia="Palatino Linotype" w:hAnsi="Arial" w:cs="Arial"/>
          <w:kern w:val="0"/>
          <w14:ligatures w14:val="none"/>
        </w:rPr>
        <w:t xml:space="preserve"> Gebiet des Erb-, Sozial- bzw. Sozialversicherungsrechts sollten nur solche Auskünfte erteilt werden, die auf einem fundierten Wissen beruhen.</w:t>
      </w:r>
    </w:p>
    <w:p w14:paraId="4466ED5F"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3BAD400F"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Der Beratungsanspruch ist auf Fragen der Amtsführung und wichtige Entscheidungen beschränkt.  Der Betreute selbst besitzt keinen Rechtsanspruch auf Beratung gegenüber dem Betreuungsgericht.</w:t>
      </w:r>
      <w:r w:rsidRPr="00B01BA8">
        <w:rPr>
          <w:rFonts w:ascii="Arial" w:eastAsia="Palatino Linotype" w:hAnsi="Arial" w:cs="Arial"/>
          <w:kern w:val="0"/>
          <w:lang w:val="x-none"/>
          <w14:ligatures w14:val="none"/>
        </w:rPr>
        <w:t xml:space="preserve"> </w:t>
      </w:r>
    </w:p>
    <w:p w14:paraId="007F648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32406A2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C355593" w14:textId="77777777" w:rsidR="00B01BA8" w:rsidRPr="007C6641" w:rsidRDefault="00B01BA8" w:rsidP="00BC65B6">
      <w:pPr>
        <w:numPr>
          <w:ilvl w:val="0"/>
          <w:numId w:val="19"/>
        </w:numPr>
        <w:spacing w:after="0" w:line="360" w:lineRule="auto"/>
        <w:ind w:left="851" w:hanging="709"/>
        <w:contextualSpacing/>
        <w:jc w:val="both"/>
        <w:rPr>
          <w:rFonts w:ascii="Arial" w:eastAsia="Palatino Linotype" w:hAnsi="Arial" w:cs="Arial"/>
          <w:b/>
          <w:bCs/>
          <w:kern w:val="0"/>
          <w:sz w:val="21"/>
          <w:u w:val="single"/>
          <w14:ligatures w14:val="none"/>
        </w:rPr>
      </w:pPr>
      <w:r w:rsidRPr="007C6641">
        <w:rPr>
          <w:rFonts w:ascii="Arial" w:eastAsia="Palatino Linotype" w:hAnsi="Arial" w:cs="Arial"/>
          <w:b/>
          <w:bCs/>
          <w:kern w:val="0"/>
          <w:u w:val="single"/>
          <w14:ligatures w14:val="none"/>
        </w:rPr>
        <w:t>Aufsichtspflicht</w:t>
      </w:r>
    </w:p>
    <w:p w14:paraId="5520D3F6" w14:textId="77777777" w:rsidR="00B01BA8" w:rsidRPr="00B01BA8" w:rsidRDefault="00B01BA8" w:rsidP="00B01BA8">
      <w:pPr>
        <w:spacing w:after="0" w:line="360" w:lineRule="auto"/>
        <w:ind w:left="720"/>
        <w:contextualSpacing/>
        <w:jc w:val="both"/>
        <w:rPr>
          <w:rFonts w:ascii="Arial" w:eastAsia="Palatino Linotype" w:hAnsi="Arial" w:cs="Arial"/>
          <w:kern w:val="0"/>
          <w:sz w:val="21"/>
          <w14:ligatures w14:val="none"/>
        </w:rPr>
      </w:pPr>
    </w:p>
    <w:p w14:paraId="677067A5"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lang w:val="x-none"/>
          <w14:ligatures w14:val="none"/>
        </w:rPr>
        <w:t>Das Betreuungsgericht hat gemäß § 18</w:t>
      </w:r>
      <w:r w:rsidRPr="00B01BA8">
        <w:rPr>
          <w:rFonts w:ascii="Arial" w:eastAsia="Palatino Linotype" w:hAnsi="Arial" w:cs="Arial"/>
          <w:kern w:val="0"/>
          <w14:ligatures w14:val="none"/>
        </w:rPr>
        <w:t>62</w:t>
      </w:r>
      <w:r w:rsidRPr="00B01BA8">
        <w:rPr>
          <w:rFonts w:ascii="Arial" w:eastAsia="Palatino Linotype" w:hAnsi="Arial" w:cs="Arial"/>
          <w:kern w:val="0"/>
          <w:lang w:val="x-none"/>
          <w14:ligatures w14:val="none"/>
        </w:rPr>
        <w:t xml:space="preserve"> Abs. 1  S</w:t>
      </w:r>
      <w:r w:rsidRPr="00B01BA8">
        <w:rPr>
          <w:rFonts w:ascii="Arial" w:eastAsia="Palatino Linotype" w:hAnsi="Arial" w:cs="Arial"/>
          <w:kern w:val="0"/>
          <w14:ligatures w14:val="none"/>
        </w:rPr>
        <w:t>.1 und 2</w:t>
      </w:r>
      <w:r w:rsidRPr="00B01BA8">
        <w:rPr>
          <w:rFonts w:ascii="Arial" w:eastAsia="Palatino Linotype" w:hAnsi="Arial" w:cs="Arial"/>
          <w:kern w:val="0"/>
          <w:lang w:val="x-none"/>
          <w14:ligatures w14:val="none"/>
        </w:rPr>
        <w:t xml:space="preserve"> BGB die Aufsichtspflicht auf die gesamte Tätigkeit des Betreuers. </w:t>
      </w:r>
    </w:p>
    <w:p w14:paraId="5E4518A1"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1BCEC3B7"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Der Aufsicht unterworfen sind alle Betreuerarten. Jedoch unterscheidet sich das Maß der durch das Gesetz auszuübenden Aufsicht. Beispielsweise unterliegen befreite Betreuer einer geminderten Beaufsichtigung. Die Aufsicht beginnt mit der Bestellung </w:t>
      </w:r>
      <w:r w:rsidRPr="00B01BA8">
        <w:rPr>
          <w:rFonts w:ascii="Arial" w:eastAsia="Palatino Linotype" w:hAnsi="Arial" w:cs="Arial"/>
          <w:kern w:val="0"/>
          <w14:ligatures w14:val="none"/>
        </w:rPr>
        <w:lastRenderedPageBreak/>
        <w:t xml:space="preserve">des Betreuers. Sie endet mit der Beendigung des Amtes des Betreuers. Die Aufsicht umfasst das Recht, selbst gerichtliche Ermittlungen durchzuführen, wie etwa den Kontenstand bei der Bank abzufragen und mit den Angaben des Betreuers abzugleichen. </w:t>
      </w:r>
    </w:p>
    <w:p w14:paraId="6636F42F"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5428B7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Nach Beendigung des Betreueramtes kann das Betreuungsgericht auf Antrag der Berechtigten noch das Einreichen einer formal ordnungsgemäßen Schlussrechnung in die Wege leiten und diese prüfen sowie die Rückgabe des Betreuerausweises erzwingen. </w:t>
      </w:r>
    </w:p>
    <w:p w14:paraId="44ED0648"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5416DEE2"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Das Betreuungsgericht muss (es hat hier kein Ermessen) gegen Pflichtwidrigkeiten des Betreuers vorgehen. Verstößt ein Betreuer gegen das Gebot zu einer treuen und gewissenhaften Amtsführung, handelt er pflichtwidrig. Hierfür sind als Beispiel Verstöße gegen gesetzliche Vorschriften, gegen gerichtliche Anordnungen sowie Verletzungen von persönlichen oder wirtschaftlichen Interessen des Betreuten zu nennen.</w:t>
      </w:r>
      <w:r w:rsidRPr="00B01BA8">
        <w:rPr>
          <w:rFonts w:ascii="Arial" w:eastAsia="Palatino Linotype" w:hAnsi="Arial" w:cs="Arial"/>
          <w:kern w:val="0"/>
          <w:lang w:val="x-none"/>
          <w14:ligatures w14:val="none"/>
        </w:rPr>
        <w:t xml:space="preserve">  </w:t>
      </w:r>
    </w:p>
    <w:p w14:paraId="0C715F11"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7458D648"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Dem Betreuer stets bei der Ausübung seines Amtes ein weiter Ermessen Spielraum zu. Solange der Betreuer das ihm eingeräumt Ermessen nicht überschreitet, nicht missbraucht handelt er nicht pflichtwidrig.</w:t>
      </w:r>
      <w:r w:rsidRPr="00B01BA8">
        <w:rPr>
          <w:rFonts w:ascii="Arial" w:eastAsia="Palatino Linotype" w:hAnsi="Arial" w:cs="Arial"/>
          <w:kern w:val="0"/>
          <w:lang w:val="x-none"/>
          <w14:ligatures w14:val="none"/>
        </w:rPr>
        <w:t xml:space="preserve">   </w:t>
      </w:r>
    </w:p>
    <w:p w14:paraId="0F217076"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10E40C5A" w14:textId="77777777" w:rsidR="00B01BA8" w:rsidRPr="00B01BA8" w:rsidRDefault="00B01BA8" w:rsidP="00B01BA8">
      <w:pPr>
        <w:spacing w:after="0" w:line="360" w:lineRule="auto"/>
        <w:ind w:left="851"/>
        <w:contextualSpacing/>
        <w:jc w:val="both"/>
        <w:rPr>
          <w:rFonts w:ascii="Arial" w:eastAsia="Palatino Linotype" w:hAnsi="Arial" w:cs="Arial"/>
          <w:kern w:val="0"/>
          <w:sz w:val="21"/>
          <w14:ligatures w14:val="none"/>
        </w:rPr>
      </w:pPr>
      <w:r w:rsidRPr="00B01BA8">
        <w:rPr>
          <w:rFonts w:ascii="Arial" w:eastAsia="Palatino Linotype" w:hAnsi="Arial" w:cs="Arial"/>
          <w:kern w:val="0"/>
          <w14:ligatures w14:val="none"/>
        </w:rPr>
        <w:t xml:space="preserve">Das Betreuungsgericht hat beim Vorliegen von Pflichtwidrigkeiten Ge- und Verbote auszusprechen. Missachtet der Betreuer die vom Betreuungsgericht ausgesprochenen Anordnungen, kann dieses als Beugemittel zur Beachtung seiner Ge- oder Verbote zunächst ein Zwangsgeld androhen und schließlich festsetzen, §§ 1815 Abs. 3 Abs. 3 BGB und § 35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Die Höhe des Zwangsgeldes beträgt mindestens fünf Euro und maximal 25.000 Euro.</w:t>
      </w:r>
      <w:r w:rsidRPr="00B01BA8">
        <w:rPr>
          <w:rFonts w:ascii="Arial" w:eastAsia="Palatino Linotype" w:hAnsi="Arial" w:cs="Arial"/>
          <w:kern w:val="0"/>
          <w:lang w:val="x-none"/>
          <w14:ligatures w14:val="none"/>
        </w:rPr>
        <w:t xml:space="preserve">      </w:t>
      </w:r>
      <w:r w:rsidRPr="00B01BA8">
        <w:rPr>
          <w:rFonts w:ascii="Arial" w:eastAsia="Palatino Linotype" w:hAnsi="Arial" w:cs="Arial"/>
          <w:kern w:val="0"/>
          <w:sz w:val="21"/>
          <w:lang w:val="x-none"/>
          <w14:ligatures w14:val="none"/>
        </w:rPr>
        <w:t xml:space="preserve">    </w:t>
      </w:r>
    </w:p>
    <w:p w14:paraId="17BA95FD"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Als </w:t>
      </w:r>
      <w:proofErr w:type="spellStart"/>
      <w:r w:rsidRPr="00B01BA8">
        <w:rPr>
          <w:rFonts w:ascii="Arial" w:eastAsia="HGSMinchoE" w:hAnsi="Arial" w:cs="Arial"/>
          <w:kern w:val="0"/>
          <w14:ligatures w14:val="none"/>
        </w:rPr>
        <w:t>ultima</w:t>
      </w:r>
      <w:proofErr w:type="spellEnd"/>
      <w:r w:rsidRPr="00B01BA8">
        <w:rPr>
          <w:rFonts w:ascii="Arial" w:eastAsia="HGSMinchoE" w:hAnsi="Arial" w:cs="Arial"/>
          <w:kern w:val="0"/>
          <w14:ligatures w14:val="none"/>
        </w:rPr>
        <w:t xml:space="preserve"> </w:t>
      </w:r>
      <w:proofErr w:type="spellStart"/>
      <w:r w:rsidRPr="00B01BA8">
        <w:rPr>
          <w:rFonts w:ascii="Arial" w:eastAsia="HGSMinchoE" w:hAnsi="Arial" w:cs="Arial"/>
          <w:kern w:val="0"/>
          <w14:ligatures w14:val="none"/>
        </w:rPr>
        <w:t>ratio</w:t>
      </w:r>
      <w:proofErr w:type="spellEnd"/>
      <w:r w:rsidRPr="00B01BA8">
        <w:rPr>
          <w:rFonts w:ascii="Arial" w:eastAsia="HGSMinchoE" w:hAnsi="Arial" w:cs="Arial"/>
          <w:kern w:val="0"/>
          <w14:ligatures w14:val="none"/>
        </w:rPr>
        <w:t xml:space="preserve"> hat das Betreuungsgericht die Möglichkeit, den Betreuer zu entlassen.</w:t>
      </w:r>
    </w:p>
    <w:p w14:paraId="6C18D4B6"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0FA5471A"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2A56305" w14:textId="2451B6C3" w:rsidR="00B01BA8" w:rsidRPr="007C6641" w:rsidRDefault="00057961" w:rsidP="00057961">
      <w:pPr>
        <w:pBdr>
          <w:top w:val="single" w:sz="4" w:space="1" w:color="auto"/>
          <w:left w:val="single" w:sz="4" w:space="4" w:color="auto"/>
          <w:bottom w:val="single" w:sz="4" w:space="1" w:color="auto"/>
          <w:right w:val="single" w:sz="4" w:space="4" w:color="auto"/>
        </w:pBdr>
        <w:spacing w:after="0" w:line="360" w:lineRule="auto"/>
        <w:ind w:left="851"/>
        <w:contextualSpacing/>
        <w:jc w:val="both"/>
        <w:rPr>
          <w:rFonts w:ascii="Arial" w:eastAsia="Palatino Linotype" w:hAnsi="Arial" w:cs="Arial"/>
          <w:b/>
          <w:bCs/>
          <w:kern w:val="0"/>
          <w:u w:val="single"/>
          <w14:ligatures w14:val="none"/>
        </w:rPr>
      </w:pPr>
      <w:r>
        <w:rPr>
          <w:rFonts w:ascii="Arial" w:eastAsia="Palatino Linotype" w:hAnsi="Arial" w:cs="Arial"/>
          <w:b/>
          <w:bCs/>
          <w:kern w:val="0"/>
          <w:u w:val="single"/>
          <w14:ligatures w14:val="none"/>
        </w:rPr>
        <w:t>Aufgabe 10:</w:t>
      </w:r>
      <w:r w:rsidRPr="00057961">
        <w:rPr>
          <w:rFonts w:ascii="Arial" w:eastAsia="Palatino Linotype" w:hAnsi="Arial" w:cs="Arial"/>
          <w:kern w:val="0"/>
          <w14:ligatures w14:val="none"/>
        </w:rPr>
        <w:t xml:space="preserve"> Wer ist </w:t>
      </w:r>
      <w:r>
        <w:rPr>
          <w:rFonts w:ascii="Arial" w:eastAsia="Palatino Linotype" w:hAnsi="Arial" w:cs="Arial"/>
          <w:kern w:val="0"/>
          <w14:ligatures w14:val="none"/>
        </w:rPr>
        <w:t>funktionell für die Überprüfung der Betreuer zuständig?</w:t>
      </w:r>
    </w:p>
    <w:p w14:paraId="2DD4A7F6" w14:textId="77777777" w:rsidR="00B01BA8" w:rsidRPr="00B01BA8" w:rsidRDefault="00B01BA8" w:rsidP="00057961">
      <w:pPr>
        <w:pBdr>
          <w:top w:val="single" w:sz="4" w:space="1" w:color="auto"/>
          <w:left w:val="single" w:sz="4" w:space="4" w:color="auto"/>
          <w:bottom w:val="single" w:sz="4" w:space="1" w:color="auto"/>
          <w:right w:val="single" w:sz="4" w:space="4" w:color="auto"/>
        </w:pBdr>
        <w:spacing w:after="0" w:line="360" w:lineRule="auto"/>
        <w:ind w:left="720"/>
        <w:contextualSpacing/>
        <w:jc w:val="both"/>
        <w:rPr>
          <w:rFonts w:ascii="Arial" w:eastAsia="Palatino Linotype" w:hAnsi="Arial" w:cs="Arial"/>
          <w:kern w:val="0"/>
          <w14:ligatures w14:val="none"/>
        </w:rPr>
      </w:pPr>
    </w:p>
    <w:p w14:paraId="6D68CCC6" w14:textId="77777777" w:rsidR="00B01BA8" w:rsidRPr="00B01BA8" w:rsidRDefault="00B01BA8" w:rsidP="00B01BA8">
      <w:pPr>
        <w:spacing w:after="0" w:line="360" w:lineRule="auto"/>
        <w:jc w:val="both"/>
        <w:rPr>
          <w:rFonts w:ascii="Arial" w:eastAsia="HGSMinchoE" w:hAnsi="Arial" w:cs="Arial"/>
          <w:kern w:val="0"/>
          <w14:ligatures w14:val="none"/>
        </w:rPr>
      </w:pPr>
    </w:p>
    <w:p w14:paraId="6884BDF1" w14:textId="77777777" w:rsidR="00B01BA8" w:rsidRPr="00B01BA8" w:rsidRDefault="00B01BA8" w:rsidP="00B01BA8">
      <w:pPr>
        <w:spacing w:after="0" w:line="360" w:lineRule="auto"/>
        <w:jc w:val="both"/>
        <w:rPr>
          <w:rFonts w:ascii="Arial" w:eastAsia="HGSMinchoE" w:hAnsi="Arial" w:cs="Arial"/>
          <w:kern w:val="0"/>
          <w14:ligatures w14:val="none"/>
        </w:rPr>
      </w:pPr>
    </w:p>
    <w:p w14:paraId="4777A3B0" w14:textId="77777777" w:rsidR="00B01BA8" w:rsidRPr="00B01BA8" w:rsidRDefault="00B01BA8" w:rsidP="00B01BA8">
      <w:pPr>
        <w:spacing w:after="0" w:line="360" w:lineRule="auto"/>
        <w:jc w:val="both"/>
        <w:rPr>
          <w:rFonts w:ascii="Arial" w:eastAsia="HGSMinchoE" w:hAnsi="Arial" w:cs="Arial"/>
          <w:kern w:val="0"/>
          <w14:ligatures w14:val="none"/>
        </w:rPr>
      </w:pPr>
    </w:p>
    <w:p w14:paraId="53CF684F" w14:textId="77777777" w:rsidR="00B01BA8" w:rsidRPr="00B01BA8" w:rsidRDefault="00B01BA8" w:rsidP="00B01BA8">
      <w:pPr>
        <w:spacing w:after="0" w:line="360" w:lineRule="auto"/>
        <w:jc w:val="both"/>
        <w:rPr>
          <w:rFonts w:ascii="Arial" w:eastAsia="HGSMinchoE" w:hAnsi="Arial" w:cs="Arial"/>
          <w:kern w:val="0"/>
          <w14:ligatures w14:val="none"/>
        </w:rPr>
      </w:pPr>
    </w:p>
    <w:p w14:paraId="261BA61E"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lastRenderedPageBreak/>
        <w:t>Unterbringung</w:t>
      </w:r>
    </w:p>
    <w:p w14:paraId="0DC096A2" w14:textId="77777777" w:rsidR="00B01BA8" w:rsidRPr="00B01BA8" w:rsidRDefault="00B01BA8" w:rsidP="00B01BA8">
      <w:pPr>
        <w:spacing w:after="0" w:line="360" w:lineRule="auto"/>
        <w:jc w:val="both"/>
        <w:rPr>
          <w:rFonts w:ascii="Arial" w:eastAsia="HGSMinchoE" w:hAnsi="Arial" w:cs="Arial"/>
          <w:kern w:val="0"/>
          <w14:ligatures w14:val="none"/>
        </w:rPr>
      </w:pPr>
    </w:p>
    <w:p w14:paraId="305F6E23" w14:textId="77777777" w:rsidR="00B01BA8" w:rsidRPr="007C6641" w:rsidRDefault="00B01BA8" w:rsidP="00BC65B6">
      <w:pPr>
        <w:numPr>
          <w:ilvl w:val="0"/>
          <w:numId w:val="22"/>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Einleitung</w:t>
      </w:r>
    </w:p>
    <w:p w14:paraId="581111C6"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Unterbringungssachen sind Verfahren, die die Genehmigung oder Anordnung einer</w:t>
      </w:r>
    </w:p>
    <w:p w14:paraId="21E3C9B3" w14:textId="77777777" w:rsidR="00B01BA8" w:rsidRPr="007C6641" w:rsidRDefault="00B01BA8" w:rsidP="00BC65B6">
      <w:pPr>
        <w:numPr>
          <w:ilvl w:val="0"/>
          <w:numId w:val="66"/>
        </w:numPr>
        <w:spacing w:after="0" w:line="360" w:lineRule="auto"/>
        <w:contextualSpacing/>
        <w:jc w:val="both"/>
        <w:rPr>
          <w:rFonts w:ascii="Arial" w:eastAsia="Palatino Linotype" w:hAnsi="Arial" w:cs="Arial"/>
          <w:b/>
          <w:bCs/>
          <w:kern w:val="0"/>
          <w14:ligatures w14:val="none"/>
        </w:rPr>
      </w:pPr>
      <w:r w:rsidRPr="007C6641">
        <w:rPr>
          <w:rFonts w:ascii="Arial" w:eastAsia="Palatino Linotype" w:hAnsi="Arial" w:cs="Arial"/>
          <w:b/>
          <w:bCs/>
          <w:kern w:val="0"/>
          <w14:ligatures w14:val="none"/>
        </w:rPr>
        <w:t>freiheitsentziehenden Unterbringung nach § 1831 Abs. 1 und 2 auch in Verbindung mit Abs. 5 des BGB</w:t>
      </w:r>
    </w:p>
    <w:p w14:paraId="3ABD99AA"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freiheitsentziehenden Maßnahme nach § 1831 Abs. 4 auch in Verbindung mit Abs. 5 des BGB</w:t>
      </w:r>
    </w:p>
    <w:p w14:paraId="16BCED18"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ärztlichen Zwangsmaßnahme, auch einschließlich mit einer Verbringung zu einem stationären Aufenthalt, nach § 1832 Abs. 1,2 und 4 auch in Verbindung mit Abs. 5 des BGB</w:t>
      </w:r>
    </w:p>
    <w:p w14:paraId="68E07F7E"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freiheitsentziehenden Unterbringung, freiheitsentziehenden Maßnahme oder ärztlichen Zwangsmaßnahme bei Volljährigen nach den </w:t>
      </w:r>
      <w:r w:rsidRPr="007C6641">
        <w:rPr>
          <w:rFonts w:ascii="Arial" w:eastAsia="Palatino Linotype" w:hAnsi="Arial" w:cs="Arial"/>
          <w:b/>
          <w:bCs/>
          <w:kern w:val="0"/>
          <w14:ligatures w14:val="none"/>
        </w:rPr>
        <w:t xml:space="preserve">Landesgesetzen über die Unterbringung psychisch Kranker betreffen </w:t>
      </w:r>
      <w:r w:rsidRPr="00B01BA8">
        <w:rPr>
          <w:rFonts w:ascii="Arial" w:eastAsia="Palatino Linotype" w:hAnsi="Arial" w:cs="Arial"/>
          <w:kern w:val="0"/>
          <w14:ligatures w14:val="none"/>
        </w:rPr>
        <w:t>(Unterbringungsmaßnahme)</w:t>
      </w:r>
    </w:p>
    <w:p w14:paraId="0787F372" w14:textId="77777777" w:rsidR="00B01BA8" w:rsidRPr="00B01BA8" w:rsidRDefault="00B01BA8" w:rsidP="00B01BA8">
      <w:pPr>
        <w:spacing w:after="0" w:line="360" w:lineRule="auto"/>
        <w:ind w:left="851"/>
        <w:contextualSpacing/>
        <w:jc w:val="both"/>
        <w:rPr>
          <w:rFonts w:ascii="Arial" w:eastAsia="Palatino Linotype" w:hAnsi="Arial" w:cs="Arial"/>
          <w:kern w:val="0"/>
          <w:u w:val="single"/>
          <w14:ligatures w14:val="none"/>
        </w:rPr>
      </w:pPr>
    </w:p>
    <w:p w14:paraId="05931AC2"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Es sind grundsätzlich </w:t>
      </w:r>
      <w:r w:rsidRPr="007C6641">
        <w:rPr>
          <w:rFonts w:ascii="Arial" w:eastAsia="HGSMinchoE" w:hAnsi="Arial" w:cs="Arial"/>
          <w:b/>
          <w:bCs/>
          <w:kern w:val="0"/>
          <w14:ligatures w14:val="none"/>
        </w:rPr>
        <w:t>zwei</w:t>
      </w:r>
      <w:r w:rsidRPr="00B01BA8">
        <w:rPr>
          <w:rFonts w:ascii="Arial" w:eastAsia="HGSMinchoE" w:hAnsi="Arial" w:cs="Arial"/>
          <w:kern w:val="0"/>
          <w14:ligatures w14:val="none"/>
        </w:rPr>
        <w:t xml:space="preserve"> Unterbringungsarten zu unterscheiden:</w:t>
      </w:r>
    </w:p>
    <w:p w14:paraId="77763CBF"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0E05550A"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7D9C189A" w14:textId="77777777" w:rsidR="00B01BA8" w:rsidRPr="007C6641" w:rsidRDefault="00B01BA8" w:rsidP="00BC65B6">
      <w:pPr>
        <w:numPr>
          <w:ilvl w:val="0"/>
          <w:numId w:val="9"/>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Die öffentlich-rechtliche Unterbringung</w:t>
      </w:r>
    </w:p>
    <w:p w14:paraId="6868C015" w14:textId="77777777" w:rsidR="00B01BA8" w:rsidRPr="00B01BA8" w:rsidRDefault="00B01BA8" w:rsidP="00B01BA8">
      <w:pPr>
        <w:spacing w:after="0" w:line="360" w:lineRule="auto"/>
        <w:ind w:left="1276"/>
        <w:contextualSpacing/>
        <w:jc w:val="both"/>
        <w:rPr>
          <w:rFonts w:ascii="Arial" w:eastAsia="Palatino Linotype" w:hAnsi="Arial" w:cs="Arial"/>
          <w:kern w:val="0"/>
          <w:u w:val="single"/>
          <w14:ligatures w14:val="none"/>
        </w:rPr>
      </w:pPr>
    </w:p>
    <w:p w14:paraId="159DD473"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Diese erfolgt aus Gründen der öffentlichen Sicherheit und ist nach bundesrechtlichen, überwiegend aber landesrechtlichen Unterbringungsgesetzen möglich. Die Unterbringung erfolgt durch die zuständige Behörde auf </w:t>
      </w:r>
      <w:r w:rsidRPr="007C6641">
        <w:rPr>
          <w:rFonts w:ascii="Arial" w:eastAsia="HGSMinchoE" w:hAnsi="Arial" w:cs="Arial"/>
          <w:b/>
          <w:bCs/>
          <w:kern w:val="0"/>
          <w14:ligatures w14:val="none"/>
        </w:rPr>
        <w:t>gerichtliche Anordnung.</w:t>
      </w:r>
      <w:r w:rsidRPr="00B01BA8">
        <w:rPr>
          <w:rFonts w:ascii="Arial" w:eastAsia="HGSMinchoE" w:hAnsi="Arial" w:cs="Arial"/>
          <w:kern w:val="0"/>
          <w14:ligatures w14:val="none"/>
        </w:rPr>
        <w:t xml:space="preserve"> </w:t>
      </w:r>
    </w:p>
    <w:p w14:paraId="22BC231D" w14:textId="52A1C052" w:rsidR="006E6280" w:rsidRPr="00B01BA8" w:rsidRDefault="006E6280" w:rsidP="00B01BA8">
      <w:pPr>
        <w:spacing w:after="0" w:line="360" w:lineRule="auto"/>
        <w:ind w:left="1276"/>
        <w:jc w:val="both"/>
        <w:rPr>
          <w:rFonts w:ascii="Arial" w:eastAsia="HGSMinchoE" w:hAnsi="Arial" w:cs="Arial"/>
          <w:kern w:val="0"/>
          <w14:ligatures w14:val="none"/>
        </w:rPr>
      </w:pPr>
      <w:r>
        <w:rPr>
          <w:rFonts w:ascii="Arial" w:eastAsia="HGSMinchoE" w:hAnsi="Arial" w:cs="Arial"/>
          <w:kern w:val="0"/>
          <w14:ligatures w14:val="none"/>
        </w:rPr>
        <w:t xml:space="preserve">Der Registerbuchstabe gem. Anlage I </w:t>
      </w:r>
      <w:proofErr w:type="spellStart"/>
      <w:r>
        <w:rPr>
          <w:rFonts w:ascii="Arial" w:eastAsia="HGSMinchoE" w:hAnsi="Arial" w:cs="Arial"/>
          <w:kern w:val="0"/>
          <w14:ligatures w14:val="none"/>
        </w:rPr>
        <w:t>AktO</w:t>
      </w:r>
      <w:proofErr w:type="spellEnd"/>
      <w:r>
        <w:rPr>
          <w:rFonts w:ascii="Arial" w:eastAsia="HGSMinchoE" w:hAnsi="Arial" w:cs="Arial"/>
          <w:kern w:val="0"/>
          <w14:ligatures w14:val="none"/>
        </w:rPr>
        <w:t xml:space="preserve"> lautet: </w:t>
      </w:r>
      <w:r w:rsidRPr="006E6280">
        <w:rPr>
          <w:rFonts w:ascii="Arial" w:eastAsia="HGSMinchoE" w:hAnsi="Arial" w:cs="Arial"/>
          <w:b/>
          <w:bCs/>
          <w:kern w:val="0"/>
          <w14:ligatures w14:val="none"/>
        </w:rPr>
        <w:t>XIV</w:t>
      </w:r>
    </w:p>
    <w:p w14:paraId="62EC0C0D" w14:textId="7438D88F" w:rsidR="00B01BA8" w:rsidRPr="00B01BA8" w:rsidRDefault="006E6280" w:rsidP="00B01BA8">
      <w:pPr>
        <w:spacing w:after="0" w:line="360" w:lineRule="auto"/>
        <w:ind w:left="720"/>
        <w:jc w:val="both"/>
        <w:rPr>
          <w:rFonts w:ascii="Arial" w:eastAsia="HGSMinchoE" w:hAnsi="Arial" w:cs="Arial"/>
          <w:kern w:val="0"/>
          <w14:ligatures w14:val="none"/>
        </w:rPr>
      </w:pPr>
      <w:r>
        <w:rPr>
          <w:rFonts w:ascii="Arial" w:eastAsia="HGSMinchoE" w:hAnsi="Arial" w:cs="Arial"/>
          <w:kern w:val="0"/>
          <w14:ligatures w14:val="none"/>
        </w:rPr>
        <w:t xml:space="preserve">         Man unterscheidet zwischen Länderrecht : </w:t>
      </w:r>
      <w:r w:rsidRPr="006E6280">
        <w:rPr>
          <w:rFonts w:ascii="Arial" w:eastAsia="HGSMinchoE" w:hAnsi="Arial" w:cs="Arial"/>
          <w:b/>
          <w:bCs/>
          <w:kern w:val="0"/>
          <w14:ligatures w14:val="none"/>
        </w:rPr>
        <w:t xml:space="preserve">L </w:t>
      </w:r>
      <w:r>
        <w:rPr>
          <w:rFonts w:ascii="Arial" w:eastAsia="HGSMinchoE" w:hAnsi="Arial" w:cs="Arial"/>
          <w:kern w:val="0"/>
          <w14:ligatures w14:val="none"/>
        </w:rPr>
        <w:t xml:space="preserve">und Bundesrecht </w:t>
      </w:r>
      <w:r w:rsidRPr="006E6280">
        <w:rPr>
          <w:rFonts w:ascii="Arial" w:eastAsia="HGSMinchoE" w:hAnsi="Arial" w:cs="Arial"/>
          <w:b/>
          <w:bCs/>
          <w:kern w:val="0"/>
          <w14:ligatures w14:val="none"/>
        </w:rPr>
        <w:t>B</w:t>
      </w:r>
    </w:p>
    <w:p w14:paraId="14974B7B" w14:textId="4FD5DFA2" w:rsidR="00B01BA8" w:rsidRDefault="006E6280" w:rsidP="00B01BA8">
      <w:pPr>
        <w:spacing w:after="0" w:line="360" w:lineRule="auto"/>
        <w:ind w:left="720"/>
        <w:jc w:val="both"/>
        <w:rPr>
          <w:rFonts w:ascii="Arial" w:eastAsia="HGSMinchoE" w:hAnsi="Arial" w:cs="Arial"/>
          <w:kern w:val="0"/>
          <w14:ligatures w14:val="none"/>
        </w:rPr>
      </w:pPr>
      <w:r>
        <w:rPr>
          <w:rFonts w:ascii="Arial" w:eastAsia="HGSMinchoE" w:hAnsi="Arial" w:cs="Arial"/>
          <w:kern w:val="0"/>
          <w14:ligatures w14:val="none"/>
        </w:rPr>
        <w:t xml:space="preserve">         Aktenzeichen gem. § 2 Abs. 2 </w:t>
      </w:r>
      <w:proofErr w:type="spellStart"/>
      <w:r>
        <w:rPr>
          <w:rFonts w:ascii="Arial" w:eastAsia="HGSMinchoE" w:hAnsi="Arial" w:cs="Arial"/>
          <w:kern w:val="0"/>
          <w14:ligatures w14:val="none"/>
        </w:rPr>
        <w:t>AktO</w:t>
      </w:r>
      <w:proofErr w:type="spellEnd"/>
      <w:r>
        <w:rPr>
          <w:rFonts w:ascii="Arial" w:eastAsia="HGSMinchoE" w:hAnsi="Arial" w:cs="Arial"/>
          <w:kern w:val="0"/>
          <w14:ligatures w14:val="none"/>
        </w:rPr>
        <w:t>:</w:t>
      </w:r>
    </w:p>
    <w:p w14:paraId="70C7C566" w14:textId="1DC8842A" w:rsidR="006E6280" w:rsidRDefault="006E6280" w:rsidP="00B01BA8">
      <w:pPr>
        <w:spacing w:after="0" w:line="360" w:lineRule="auto"/>
        <w:ind w:left="720"/>
        <w:jc w:val="both"/>
        <w:rPr>
          <w:rFonts w:ascii="Arial" w:eastAsia="HGSMinchoE" w:hAnsi="Arial" w:cs="Arial"/>
          <w:b/>
          <w:bCs/>
          <w:kern w:val="0"/>
          <w14:ligatures w14:val="none"/>
        </w:rPr>
      </w:pPr>
      <w:r>
        <w:rPr>
          <w:rFonts w:ascii="Arial" w:eastAsia="HGSMinchoE" w:hAnsi="Arial" w:cs="Arial"/>
          <w:kern w:val="0"/>
          <w14:ligatures w14:val="none"/>
        </w:rPr>
        <w:t xml:space="preserve">         </w:t>
      </w:r>
      <w:r w:rsidRPr="006E6280">
        <w:rPr>
          <w:rFonts w:ascii="Arial" w:eastAsia="HGSMinchoE" w:hAnsi="Arial" w:cs="Arial"/>
          <w:b/>
          <w:bCs/>
          <w:kern w:val="0"/>
          <w14:ligatures w14:val="none"/>
        </w:rPr>
        <w:t>52 XIV 75/26 L</w:t>
      </w:r>
    </w:p>
    <w:p w14:paraId="2C8132A2" w14:textId="1E8C71F0" w:rsidR="006E6280" w:rsidRDefault="006E6280" w:rsidP="00B01BA8">
      <w:pPr>
        <w:spacing w:after="0" w:line="360" w:lineRule="auto"/>
        <w:ind w:left="720"/>
        <w:jc w:val="both"/>
        <w:rPr>
          <w:rFonts w:ascii="Arial" w:eastAsia="HGSMinchoE" w:hAnsi="Arial" w:cs="Arial"/>
          <w:b/>
          <w:bCs/>
          <w:kern w:val="0"/>
          <w14:ligatures w14:val="none"/>
        </w:rPr>
      </w:pPr>
      <w:r>
        <w:rPr>
          <w:rFonts w:ascii="Arial" w:eastAsia="HGSMinchoE" w:hAnsi="Arial" w:cs="Arial"/>
          <w:b/>
          <w:bCs/>
          <w:kern w:val="0"/>
          <w14:ligatures w14:val="none"/>
        </w:rPr>
        <w:t xml:space="preserve">         52 XIV 76/26 B</w:t>
      </w:r>
    </w:p>
    <w:p w14:paraId="344B122F" w14:textId="77777777" w:rsidR="006E6280" w:rsidRPr="006E6280" w:rsidRDefault="006E6280" w:rsidP="00B01BA8">
      <w:pPr>
        <w:spacing w:after="0" w:line="360" w:lineRule="auto"/>
        <w:ind w:left="720"/>
        <w:jc w:val="both"/>
        <w:rPr>
          <w:rFonts w:ascii="Arial" w:eastAsia="HGSMinchoE" w:hAnsi="Arial" w:cs="Arial"/>
          <w:b/>
          <w:bCs/>
          <w:kern w:val="0"/>
          <w14:ligatures w14:val="none"/>
        </w:rPr>
      </w:pPr>
    </w:p>
    <w:p w14:paraId="0B3771B9" w14:textId="77777777" w:rsidR="00B01BA8" w:rsidRPr="007C6641" w:rsidRDefault="00B01BA8" w:rsidP="00BC65B6">
      <w:pPr>
        <w:numPr>
          <w:ilvl w:val="0"/>
          <w:numId w:val="9"/>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Die zivilrechtliche Unterbringung</w:t>
      </w:r>
    </w:p>
    <w:p w14:paraId="691276FC"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046B84E8" w14:textId="32419BB3"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Die zivilrechtliche Unterbringung meint die Unterbringung einer Person durch ihren gesetzlichen Vertreter oder ggf. durch einen Bevollmächtigten im Sinne von § 1814 Abs. 3 Nr. 1 BGB, ausnahmsweise in Eilfällen durch das Gericht selbst (§§ 1867 BGB). Sie setzt im Unterscheid zur öffentlich-rechtlichen Unterbringung </w:t>
      </w:r>
      <w:r w:rsidRPr="00B01BA8">
        <w:rPr>
          <w:rFonts w:ascii="Arial" w:eastAsia="HGSMinchoE" w:hAnsi="Arial" w:cs="Arial"/>
          <w:kern w:val="0"/>
          <w14:ligatures w14:val="none"/>
        </w:rPr>
        <w:lastRenderedPageBreak/>
        <w:t xml:space="preserve">zwingend Selbst- nicht Fremdgefährdung voraus und ist als zivilrechtliche Maßnahme im BGB in § 1831 BGB geregelt. </w:t>
      </w:r>
    </w:p>
    <w:p w14:paraId="2BD66637"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B1C0CB8"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E20C649" w14:textId="77777777" w:rsidR="00B01BA8" w:rsidRPr="007C6641" w:rsidRDefault="00B01BA8" w:rsidP="00BC65B6">
      <w:pPr>
        <w:numPr>
          <w:ilvl w:val="0"/>
          <w:numId w:val="22"/>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Voraussetzungen für die Unterbringung durch einen Betreuer o. Bevollmächtigten, § 1831 BGB</w:t>
      </w:r>
    </w:p>
    <w:p w14:paraId="2A63B763" w14:textId="77777777" w:rsidR="00B01BA8" w:rsidRPr="007C6641" w:rsidRDefault="00B01BA8" w:rsidP="00B01BA8">
      <w:pPr>
        <w:spacing w:after="0" w:line="360" w:lineRule="auto"/>
        <w:jc w:val="both"/>
        <w:rPr>
          <w:rFonts w:ascii="Arial" w:eastAsia="HGSMinchoE" w:hAnsi="Arial" w:cs="Arial"/>
          <w:b/>
          <w:bCs/>
          <w:kern w:val="0"/>
          <w14:ligatures w14:val="none"/>
        </w:rPr>
      </w:pPr>
    </w:p>
    <w:p w14:paraId="4E7F14C6"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Betreuung</w:t>
      </w:r>
    </w:p>
    <w:p w14:paraId="7C4CD887"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645A3041" w14:textId="77777777" w:rsidR="00C4699F"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Eine mit Freiheitsentziehung verbundene Unterbringungsmaßnahme gem.</w:t>
      </w:r>
    </w:p>
    <w:p w14:paraId="2B1BA2C3" w14:textId="196C21D2"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Arial"/>
          <w:kern w:val="0"/>
          <w14:ligatures w14:val="none"/>
        </w:rPr>
        <w:t xml:space="preserve"> § 1831 BGB setzt voraus, dass für den Betroffenen ein Betreuer bestellt wurde oder gleichzeitig bestellt wird, der einen </w:t>
      </w:r>
      <w:r w:rsidRPr="00B01BA8">
        <w:rPr>
          <w:rFonts w:ascii="Arial" w:eastAsia="HGSMinchoE" w:hAnsi="Arial" w:cs="Times New Roman"/>
          <w:kern w:val="0"/>
          <w14:ligatures w14:val="none"/>
        </w:rPr>
        <w:t xml:space="preserve">entsprechenden Aufgabenkreis hat. Dieser muss das Recht der Unterbringung umfassen. </w:t>
      </w:r>
    </w:p>
    <w:p w14:paraId="546AAC43"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B5F711D"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Bevollmächtigter</w:t>
      </w:r>
    </w:p>
    <w:p w14:paraId="37833928" w14:textId="77777777" w:rsidR="00B01BA8" w:rsidRPr="00B01BA8" w:rsidRDefault="00B01BA8" w:rsidP="00B01BA8">
      <w:pPr>
        <w:spacing w:after="0" w:line="360" w:lineRule="auto"/>
        <w:ind w:left="1276"/>
        <w:contextualSpacing/>
        <w:jc w:val="both"/>
        <w:rPr>
          <w:rFonts w:ascii="Arial" w:eastAsia="Palatino Linotype" w:hAnsi="Arial" w:cs="Times New Roman"/>
          <w:kern w:val="0"/>
          <w:u w:val="single"/>
          <w14:ligatures w14:val="none"/>
        </w:rPr>
      </w:pPr>
    </w:p>
    <w:p w14:paraId="4034824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1831 Abs. 5 BGB i. V. m. § 1820 BGB erlaubt auch die Unterbringung durch einen Bevollmächtigten, wenn die Vollmacht schriftlich erteilt ist und die in § 1831 Abs. 1 und 4 BGB genannten Maßnahmen ausdrücklich umfasst.</w:t>
      </w:r>
    </w:p>
    <w:p w14:paraId="1FA277A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36D4D872"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Begriff der Freiheitsentziehung</w:t>
      </w:r>
    </w:p>
    <w:p w14:paraId="1E806FA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4047EBC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Der Einrichtungsbegriff ist in § 1831 BGB nicht definiert, geht jedoch von einem engen Unterbringungsbegriff aus. Hierunter fallen demnach vor allem geschlossene Heime, Einrichtungen, Abteilungen von Kliniken, Krankenhäusern und Anstalten.</w:t>
      </w:r>
    </w:p>
    <w:p w14:paraId="222DEFAA"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freiheitsentziehende Unterbringung liegt nach allgemeinem Verständnis vor, wenn jemand gegen oder ohne seinen Willen in einem räumlich begrenzten Bereich eines Krankenhauses, einer Einrichtung, eines Heimes festgehalten, der Aufenthalt ständig überwacht und die Kontaktaufnahme mit Personen außerhalb des Bereiches durch Sicherheitsmaßnahmen eingeschränkt wird, wenn also der Betroffene am Verlassen eines bestimmten räumlichen Bereiches gehindert wird.</w:t>
      </w:r>
    </w:p>
    <w:p w14:paraId="57501E94"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Einwilligung in freiheitsentziehende Maßnahmen kann sich zum Beispiel aus einer Patientenverfügung ergeben.</w:t>
      </w:r>
    </w:p>
    <w:p w14:paraId="5AB15C20" w14:textId="77777777" w:rsidR="00B01BA8" w:rsidRDefault="00B01BA8" w:rsidP="00B01BA8">
      <w:pPr>
        <w:spacing w:after="0" w:line="360" w:lineRule="auto"/>
        <w:jc w:val="both"/>
        <w:rPr>
          <w:rFonts w:ascii="Arial" w:eastAsia="HGSMinchoE" w:hAnsi="Arial" w:cs="Times New Roman"/>
          <w:b/>
          <w:bCs/>
          <w:kern w:val="0"/>
          <w14:ligatures w14:val="none"/>
        </w:rPr>
      </w:pPr>
    </w:p>
    <w:p w14:paraId="5E083C88" w14:textId="77777777" w:rsidR="003215B3" w:rsidRDefault="003215B3" w:rsidP="00B01BA8">
      <w:pPr>
        <w:spacing w:after="0" w:line="360" w:lineRule="auto"/>
        <w:jc w:val="both"/>
        <w:rPr>
          <w:rFonts w:ascii="Arial" w:eastAsia="HGSMinchoE" w:hAnsi="Arial" w:cs="Times New Roman"/>
          <w:b/>
          <w:bCs/>
          <w:kern w:val="0"/>
          <w14:ligatures w14:val="none"/>
        </w:rPr>
      </w:pPr>
    </w:p>
    <w:p w14:paraId="127CC440" w14:textId="77777777" w:rsidR="003215B3" w:rsidRPr="007C6641" w:rsidRDefault="003215B3" w:rsidP="00B01BA8">
      <w:pPr>
        <w:spacing w:after="0" w:line="360" w:lineRule="auto"/>
        <w:jc w:val="both"/>
        <w:rPr>
          <w:rFonts w:ascii="Arial" w:eastAsia="HGSMinchoE" w:hAnsi="Arial" w:cs="Times New Roman"/>
          <w:b/>
          <w:bCs/>
          <w:kern w:val="0"/>
          <w14:ligatures w14:val="none"/>
        </w:rPr>
      </w:pPr>
    </w:p>
    <w:p w14:paraId="612815A9"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lastRenderedPageBreak/>
        <w:t>Zum Wohl des Betreuten</w:t>
      </w:r>
    </w:p>
    <w:p w14:paraId="59D3CCA9"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2D5F483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Unterbringung ist nur dann zulässig, wenn sie dem Wohl des Betreuten dient. Somit scheidet eine Unterbringung zur Abwendung von Gefahren für die Allgemeinheit oder Dritter aus. - Hier käme dann eine öffentlich-rechtliche Unterbringung in Betracht. </w:t>
      </w:r>
    </w:p>
    <w:p w14:paraId="0A4A7585"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Voraussetzungen von § 1831 Abs. 1 Nr. 1 BGB (Selbstgefährdung)</w:t>
      </w:r>
    </w:p>
    <w:p w14:paraId="658B28DC" w14:textId="77777777" w:rsidR="00B01BA8" w:rsidRPr="00B01BA8" w:rsidRDefault="00B01BA8" w:rsidP="00B01BA8">
      <w:pPr>
        <w:spacing w:after="0" w:line="360" w:lineRule="auto"/>
        <w:ind w:left="1440"/>
        <w:jc w:val="both"/>
        <w:rPr>
          <w:rFonts w:ascii="Arial" w:eastAsia="HGSMinchoE" w:hAnsi="Arial" w:cs="Times New Roman"/>
          <w:kern w:val="0"/>
          <w14:ligatures w14:val="none"/>
        </w:rPr>
      </w:pPr>
    </w:p>
    <w:p w14:paraId="26AB6CF2" w14:textId="77777777" w:rsidR="00B01BA8" w:rsidRPr="00B01BA8" w:rsidRDefault="00B01BA8" w:rsidP="00BC65B6">
      <w:pPr>
        <w:numPr>
          <w:ilvl w:val="0"/>
          <w:numId w:val="35"/>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Ursachen der Selbstschädigung</w:t>
      </w:r>
    </w:p>
    <w:p w14:paraId="197F3E68" w14:textId="77777777" w:rsidR="00B01BA8" w:rsidRPr="00B01BA8" w:rsidRDefault="00B01BA8" w:rsidP="00B01BA8">
      <w:pPr>
        <w:spacing w:after="0" w:line="360" w:lineRule="auto"/>
        <w:ind w:left="1800"/>
        <w:contextualSpacing/>
        <w:jc w:val="both"/>
        <w:rPr>
          <w:rFonts w:ascii="Arial" w:eastAsia="Palatino Linotype" w:hAnsi="Arial" w:cs="Times New Roman"/>
          <w:kern w:val="0"/>
          <w14:ligatures w14:val="none"/>
        </w:rPr>
      </w:pPr>
    </w:p>
    <w:p w14:paraId="4189E1F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1831Abs. 1 Nr. 1 BGB setzt als Ursache für die Selbstschädigung eine psychische Krankheit oder geistige oder seelische Behinderung des Betreuten voraus. Sofern die Selbstgefährdung andere Gründe hat, ist eine Unterbringung nicht gerechtfertigt.</w:t>
      </w:r>
    </w:p>
    <w:p w14:paraId="260D6A5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6BB62A94" w14:textId="77777777" w:rsidR="00B01BA8" w:rsidRPr="00B01BA8" w:rsidRDefault="00B01BA8" w:rsidP="00BC65B6">
      <w:pPr>
        <w:numPr>
          <w:ilvl w:val="0"/>
          <w:numId w:val="35"/>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Selbsttötung oder erheblicher gesundheitlicher Schaden</w:t>
      </w:r>
    </w:p>
    <w:p w14:paraId="468C63D4" w14:textId="77777777" w:rsidR="00B01BA8" w:rsidRPr="00B01BA8" w:rsidRDefault="00B01BA8" w:rsidP="00B01BA8">
      <w:pPr>
        <w:spacing w:after="0" w:line="360" w:lineRule="auto"/>
        <w:ind w:left="1800"/>
        <w:contextualSpacing/>
        <w:jc w:val="both"/>
        <w:rPr>
          <w:rFonts w:ascii="Arial" w:eastAsia="Palatino Linotype" w:hAnsi="Arial" w:cs="Times New Roman"/>
          <w:kern w:val="0"/>
          <w14:ligatures w14:val="none"/>
        </w:rPr>
      </w:pPr>
    </w:p>
    <w:p w14:paraId="12DEA3CB"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Aufgrund der Erkrankung oder Behinderung muss die Gefahr bestehen, dass sich der Betreute selbst tötet oder einen erheblichen gesundheitlichen Schaden zufügt, § 1831 Abs. 1 Nr. 1 BGB. Die ernsthafte Gefahr eines Suizids kann damit die Unterbringung rechtfertigen, etwa weil der Betroffene bereits einen erfolglosen </w:t>
      </w:r>
      <w:proofErr w:type="spellStart"/>
      <w:r w:rsidRPr="00B01BA8">
        <w:rPr>
          <w:rFonts w:ascii="Arial" w:eastAsia="HGSMinchoE" w:hAnsi="Arial" w:cs="Times New Roman"/>
          <w:kern w:val="0"/>
          <w14:ligatures w14:val="none"/>
        </w:rPr>
        <w:t>Selbsttöungsversuch</w:t>
      </w:r>
      <w:proofErr w:type="spellEnd"/>
      <w:r w:rsidRPr="00B01BA8">
        <w:rPr>
          <w:rFonts w:ascii="Arial" w:eastAsia="HGSMinchoE" w:hAnsi="Arial" w:cs="Times New Roman"/>
          <w:kern w:val="0"/>
          <w14:ligatures w14:val="none"/>
        </w:rPr>
        <w:t xml:space="preserve"> unternommen hat oder diese in ernst zu nehmender Weise angekündigt hat. Eine Unterbringung zur Abwendung von Vermögensschäden scheidet ausnahmslos aus. </w:t>
      </w:r>
    </w:p>
    <w:p w14:paraId="2FC8D47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468C8698"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Voraussetzungen des § 1831 Abs. 1 Nr. 2 (notwendige Heilbehandlung)</w:t>
      </w:r>
    </w:p>
    <w:p w14:paraId="18145521"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5F1299A5"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Unterbringung ist auch zulässig, wenn</w:t>
      </w:r>
    </w:p>
    <w:p w14:paraId="679D33CB"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eine Untersuchung des Gesundheitszustandes, eine Heilbehandlung oder ein ärztlicher Eingriff notwendig ist und </w:t>
      </w:r>
    </w:p>
    <w:p w14:paraId="14D8DF52"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diese Maßnahme ohne Unterbringung nicht durchgeführt werden kann und</w:t>
      </w:r>
    </w:p>
    <w:p w14:paraId="5EFC07D5"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der Betreute aufgrund einer psychischen Krankheit oder einer geistigen oder seelischen Behinderung die Notwendigkeit der Unterbringung nicht zu erkennen oder nicht nach dieser Einsicht zu handeln vermag.</w:t>
      </w:r>
    </w:p>
    <w:p w14:paraId="7E66BD3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Einsichtsfähigkeit muss sich zunächst auf die Notwendigkeit der Unterbringung erstrecken.  </w:t>
      </w:r>
    </w:p>
    <w:p w14:paraId="4676016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Voraussetzungen für eine ärztliche Zwangsmaßnahme regelt § 1832 BGB.</w:t>
      </w:r>
    </w:p>
    <w:p w14:paraId="3820DA8F"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lastRenderedPageBreak/>
        <w:t>Voraussetzung für die Unterbringung nach Nr. 2 ist auch hier, dass die Unterbringung notwendig ist, um die Gefahr abzuwenden, also auch weniger einschneidende Maßnahmen nicht in Betracht kommen, um den gewünschten Erfolg zu erreichen (Grundsatz der Verhältnismäßigkeit).</w:t>
      </w:r>
    </w:p>
    <w:p w14:paraId="5F6D6961"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0F2CB86C"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7C6641">
        <w:rPr>
          <w:rFonts w:ascii="Arial" w:eastAsia="Palatino Linotype" w:hAnsi="Arial" w:cs="Times New Roman"/>
          <w:b/>
          <w:bCs/>
          <w:kern w:val="0"/>
          <w:u w:val="single"/>
          <w14:ligatures w14:val="none"/>
        </w:rPr>
        <w:t>Genehmigung</w:t>
      </w:r>
      <w:r w:rsidRPr="00B01BA8">
        <w:rPr>
          <w:rFonts w:ascii="Arial" w:eastAsia="Palatino Linotype" w:hAnsi="Arial" w:cs="Times New Roman"/>
          <w:kern w:val="0"/>
          <w:u w:val="single"/>
          <w14:ligatures w14:val="none"/>
        </w:rPr>
        <w:t xml:space="preserve"> des Betreuungsgerichts, § 1831 Abs. 2 BGB</w:t>
      </w:r>
    </w:p>
    <w:p w14:paraId="41ABD024"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775CC4CC"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in § 1831 Abs. 1 BGB beschriebenen Unterbringungsmaßnahmen sind nur zulässig mit Genehmigung des Betreuungsgerichts, es sei denn, mit dem Aufschub der Unterbringung ist Gefahr verbunden, dann ist die Genehmigung unverzüglich (ohne schuldhaftes Zögern) nachzuholen, § 1831 Abs. 2 BGB.</w:t>
      </w:r>
    </w:p>
    <w:p w14:paraId="63A9AB38"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F1A72AF"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Beendigung der Unterbringung</w:t>
      </w:r>
    </w:p>
    <w:p w14:paraId="34AEA0A1"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2A55207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Betreuer hat die Unterbringung zu beenden, wenn ihre Voraussetzungen wegfallen. Die Beendigung der Unterbringung hat er dem Betreuungsgericht unverzüglich anzuzeigen,   </w:t>
      </w:r>
    </w:p>
    <w:p w14:paraId="1ECB8F96"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 1831 Abs. 3 BGB. </w:t>
      </w:r>
    </w:p>
    <w:p w14:paraId="025027D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16B9589"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Zeitraum</w:t>
      </w:r>
    </w:p>
    <w:p w14:paraId="77548A19" w14:textId="77777777" w:rsidR="00B01BA8" w:rsidRPr="00B01BA8" w:rsidRDefault="00B01BA8" w:rsidP="00B01BA8">
      <w:pPr>
        <w:spacing w:after="0" w:line="360" w:lineRule="auto"/>
        <w:ind w:left="1276"/>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Gemäß § 329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endet eine Unterbringungsmaßnahme spätestens mit Ablauf eines Jahres, bei offensichtlich langer Unterbringungsbedürftigkeit spätestens mit Ablauf von 2 Jahren, wenn sie nicht vorher verlängert wird. Die Genehmigung einer Einwilligung in eine ärztliche Zwangsmaßnahme oder deren Anordnung darf die Dauer von </w:t>
      </w:r>
      <w:proofErr w:type="spellStart"/>
      <w:r w:rsidRPr="00B01BA8">
        <w:rPr>
          <w:rFonts w:ascii="Arial" w:eastAsia="Palatino Linotype" w:hAnsi="Arial" w:cs="Times New Roman"/>
          <w:kern w:val="0"/>
          <w14:ligatures w14:val="none"/>
        </w:rPr>
        <w:t>von</w:t>
      </w:r>
      <w:proofErr w:type="spellEnd"/>
      <w:r w:rsidRPr="00B01BA8">
        <w:rPr>
          <w:rFonts w:ascii="Arial" w:eastAsia="Palatino Linotype" w:hAnsi="Arial" w:cs="Times New Roman"/>
          <w:kern w:val="0"/>
          <w14:ligatures w14:val="none"/>
        </w:rPr>
        <w:t xml:space="preserve"> 6 Wochen nicht überschreiten, wenn sie nicht vorher verlängert wird.</w:t>
      </w:r>
    </w:p>
    <w:p w14:paraId="0142DF6A" w14:textId="77777777" w:rsidR="00B01BA8" w:rsidRPr="00B01BA8" w:rsidRDefault="00B01BA8" w:rsidP="00B01BA8">
      <w:pPr>
        <w:spacing w:after="0" w:line="360" w:lineRule="auto"/>
        <w:ind w:left="1276"/>
        <w:contextualSpacing/>
        <w:jc w:val="both"/>
        <w:rPr>
          <w:rFonts w:ascii="Arial" w:eastAsia="Palatino Linotype" w:hAnsi="Arial" w:cs="Times New Roman"/>
          <w:kern w:val="0"/>
          <w14:ligatures w14:val="none"/>
        </w:rPr>
      </w:pPr>
    </w:p>
    <w:p w14:paraId="7146BCAA"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Genehmigungsbedürftig sind freiheitsentziehenden Maßnahmen nur, wenn sie über einen längeren Zeitraum oder regelmäßig erfolgen, § 1831 Abs. 4 BGB.</w:t>
      </w:r>
    </w:p>
    <w:p w14:paraId="41C0B447" w14:textId="77777777" w:rsidR="00B01BA8" w:rsidRPr="00B01BA8" w:rsidRDefault="00B01BA8" w:rsidP="00B01BA8">
      <w:pPr>
        <w:spacing w:after="0" w:line="360" w:lineRule="auto"/>
        <w:ind w:left="1080"/>
        <w:jc w:val="both"/>
        <w:rPr>
          <w:rFonts w:ascii="Arial" w:eastAsia="HGSMinchoE" w:hAnsi="Arial" w:cs="Times New Roman"/>
          <w:strike/>
          <w:kern w:val="0"/>
          <w14:ligatures w14:val="none"/>
        </w:rPr>
      </w:pPr>
      <w:r w:rsidRPr="00B01BA8">
        <w:rPr>
          <w:rFonts w:ascii="Arial" w:eastAsia="HGSMinchoE" w:hAnsi="Arial" w:cs="Times New Roman"/>
          <w:kern w:val="0"/>
          <w14:ligatures w14:val="none"/>
        </w:rPr>
        <w:t>Ohne Genehmigung geht man gemäß einem Urteil des Bundesverfassungsgerichts : 2 BvR 309/15 vom 24.07.2018 von einem Zeitraum von 30 Minuten aus.</w:t>
      </w:r>
    </w:p>
    <w:p w14:paraId="18D0DEA3" w14:textId="77777777" w:rsidR="00B01BA8" w:rsidRDefault="00B01BA8" w:rsidP="00B01BA8">
      <w:pPr>
        <w:spacing w:after="0" w:line="360" w:lineRule="auto"/>
        <w:ind w:left="1080"/>
        <w:jc w:val="both"/>
        <w:rPr>
          <w:rFonts w:ascii="Arial" w:eastAsia="HGSMinchoE" w:hAnsi="Arial" w:cs="Times New Roman"/>
          <w:kern w:val="0"/>
          <w14:ligatures w14:val="none"/>
        </w:rPr>
      </w:pPr>
    </w:p>
    <w:p w14:paraId="1F62E62C" w14:textId="77777777" w:rsidR="003215B3" w:rsidRDefault="003215B3" w:rsidP="00B01BA8">
      <w:pPr>
        <w:spacing w:after="0" w:line="360" w:lineRule="auto"/>
        <w:ind w:left="1080"/>
        <w:jc w:val="both"/>
        <w:rPr>
          <w:rFonts w:ascii="Arial" w:eastAsia="HGSMinchoE" w:hAnsi="Arial" w:cs="Times New Roman"/>
          <w:kern w:val="0"/>
          <w14:ligatures w14:val="none"/>
        </w:rPr>
      </w:pPr>
    </w:p>
    <w:p w14:paraId="155D6000" w14:textId="77777777" w:rsidR="003215B3" w:rsidRDefault="003215B3" w:rsidP="00B01BA8">
      <w:pPr>
        <w:spacing w:after="0" w:line="360" w:lineRule="auto"/>
        <w:ind w:left="1080"/>
        <w:jc w:val="both"/>
        <w:rPr>
          <w:rFonts w:ascii="Arial" w:eastAsia="HGSMinchoE" w:hAnsi="Arial" w:cs="Times New Roman"/>
          <w:kern w:val="0"/>
          <w14:ligatures w14:val="none"/>
        </w:rPr>
      </w:pPr>
    </w:p>
    <w:p w14:paraId="2A755EDA" w14:textId="77777777" w:rsidR="003215B3" w:rsidRPr="00B01BA8" w:rsidRDefault="003215B3" w:rsidP="00B01BA8">
      <w:pPr>
        <w:spacing w:after="0" w:line="360" w:lineRule="auto"/>
        <w:ind w:left="1080"/>
        <w:jc w:val="both"/>
        <w:rPr>
          <w:rFonts w:ascii="Arial" w:eastAsia="HGSMinchoE" w:hAnsi="Arial" w:cs="Times New Roman"/>
          <w:kern w:val="0"/>
          <w14:ligatures w14:val="none"/>
        </w:rPr>
      </w:pPr>
    </w:p>
    <w:p w14:paraId="1FF9DAB3"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4F47C371"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Ohne untergebracht zu sein</w:t>
      </w:r>
    </w:p>
    <w:p w14:paraId="0F21ABA8"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9C30B3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dem Wortlaut der Norm ist die Genehmigung nur dann erforderlich, wenn der Betroffene nicht bereits freiheitsentziehend im Sinne von § 1831 Abs. 1 BGB untergebracht ist. Nach zutreffender Ansicht sind aber auch für bereits Untergebrachte weitere freiheitsbeschränkende Maßnahmen zusätzlich genehmigungsbedürftig.</w:t>
      </w:r>
    </w:p>
    <w:p w14:paraId="6A915BB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p>
    <w:p w14:paraId="6578AAE3"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sz w:val="21"/>
          <w:u w:val="single"/>
          <w14:ligatures w14:val="none"/>
        </w:rPr>
      </w:pPr>
      <w:r w:rsidRPr="00B01BA8">
        <w:rPr>
          <w:rFonts w:ascii="Arial" w:eastAsia="Palatino Linotype" w:hAnsi="Arial" w:cs="Times New Roman"/>
          <w:kern w:val="0"/>
          <w:u w:val="single"/>
          <w14:ligatures w14:val="none"/>
        </w:rPr>
        <w:t>Genehmigungsfreie Maßnahmen</w:t>
      </w:r>
    </w:p>
    <w:p w14:paraId="6140A8C5" w14:textId="77777777" w:rsidR="00B01BA8" w:rsidRPr="00B01BA8" w:rsidRDefault="00B01BA8" w:rsidP="00B01BA8">
      <w:pPr>
        <w:spacing w:after="0" w:line="360" w:lineRule="auto"/>
        <w:ind w:left="1276"/>
        <w:contextualSpacing/>
        <w:jc w:val="both"/>
        <w:rPr>
          <w:rFonts w:ascii="Arial" w:eastAsia="Palatino Linotype" w:hAnsi="Arial" w:cs="Times New Roman"/>
          <w:kern w:val="0"/>
          <w:sz w:val="21"/>
          <w:u w:val="single"/>
          <w14:ligatures w14:val="none"/>
        </w:rPr>
      </w:pPr>
    </w:p>
    <w:p w14:paraId="08977366"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Wenn der Betroffene mit der Maßnahme einverstanden ist, entfällt die Genehmigungspflicht. </w:t>
      </w:r>
    </w:p>
    <w:p w14:paraId="3532BDC3"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455A112" w14:textId="77777777" w:rsidR="00B01BA8" w:rsidRPr="00B01BA8" w:rsidRDefault="00B01BA8" w:rsidP="00BC65B6">
      <w:pPr>
        <w:numPr>
          <w:ilvl w:val="0"/>
          <w:numId w:val="22"/>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Grundzüge des Unterbringungsverfahrens</w:t>
      </w:r>
    </w:p>
    <w:p w14:paraId="14112DA5" w14:textId="77777777" w:rsidR="00B01BA8" w:rsidRPr="00B01BA8" w:rsidRDefault="00B01BA8" w:rsidP="00B01BA8">
      <w:pPr>
        <w:spacing w:after="0" w:line="360" w:lineRule="auto"/>
        <w:ind w:left="851"/>
        <w:contextualSpacing/>
        <w:jc w:val="both"/>
        <w:rPr>
          <w:rFonts w:ascii="Arial" w:eastAsia="Palatino Linotype" w:hAnsi="Arial" w:cs="Times New Roman"/>
          <w:kern w:val="0"/>
          <w:u w:val="single"/>
          <w14:ligatures w14:val="none"/>
        </w:rPr>
      </w:pPr>
    </w:p>
    <w:p w14:paraId="7210E163"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Zuständigkeiten</w:t>
      </w:r>
    </w:p>
    <w:p w14:paraId="0CA399FD" w14:textId="77777777" w:rsidR="00B01BA8" w:rsidRPr="00B01BA8" w:rsidRDefault="00B01BA8" w:rsidP="00B01BA8">
      <w:pPr>
        <w:spacing w:after="0" w:line="360" w:lineRule="auto"/>
        <w:ind w:left="1276"/>
        <w:contextualSpacing/>
        <w:jc w:val="both"/>
        <w:rPr>
          <w:rFonts w:ascii="Arial" w:eastAsia="Palatino Linotype" w:hAnsi="Arial" w:cs="Times New Roman"/>
          <w:kern w:val="0"/>
          <w:u w:val="single"/>
          <w14:ligatures w14:val="none"/>
        </w:rPr>
      </w:pPr>
    </w:p>
    <w:p w14:paraId="7B573EAC"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Sachliche Zuständigkeit </w:t>
      </w:r>
      <w:r w:rsidRPr="00B01BA8">
        <w:rPr>
          <w:rFonts w:ascii="Arial" w:eastAsia="Palatino Linotype" w:hAnsi="Arial" w:cs="Times New Roman"/>
          <w:kern w:val="0"/>
          <w14:ligatures w14:val="none"/>
        </w:rPr>
        <w:tab/>
      </w:r>
    </w:p>
    <w:p w14:paraId="5D0C3C6D" w14:textId="77777777" w:rsidR="00B01BA8" w:rsidRPr="00B01BA8" w:rsidRDefault="00B01BA8" w:rsidP="00B01BA8">
      <w:pPr>
        <w:spacing w:after="0" w:line="240" w:lineRule="auto"/>
        <w:ind w:left="1701"/>
        <w:contextualSpacing/>
        <w:jc w:val="both"/>
        <w:rPr>
          <w:rFonts w:ascii="Arial" w:eastAsia="Palatino Linotype" w:hAnsi="Arial" w:cs="Times New Roman"/>
          <w:kern w:val="0"/>
          <w14:ligatures w14:val="none"/>
        </w:rPr>
      </w:pPr>
    </w:p>
    <w:p w14:paraId="397709D3"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26C0B088"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Zuständig sind die Amtsgerichte als Betreuungsgericht, §§ 23a Abs. 1 S. 1 Nr. 2, Abs. 2 Nr. 2, 23c Abs. 1 GVG.</w:t>
      </w:r>
    </w:p>
    <w:p w14:paraId="494112D2"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07BCBB8"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Örtliche Zuständigkeiten</w:t>
      </w:r>
    </w:p>
    <w:p w14:paraId="08432BFC" w14:textId="77777777" w:rsidR="00B01BA8" w:rsidRPr="00B01BA8" w:rsidRDefault="00B01BA8" w:rsidP="00B01BA8">
      <w:pPr>
        <w:spacing w:after="0" w:line="240" w:lineRule="auto"/>
        <w:ind w:left="1701"/>
        <w:contextualSpacing/>
        <w:jc w:val="both"/>
        <w:rPr>
          <w:rFonts w:ascii="Arial" w:eastAsia="Palatino Linotype" w:hAnsi="Arial" w:cs="Times New Roman"/>
          <w:kern w:val="0"/>
          <w14:ligatures w14:val="none"/>
        </w:rPr>
      </w:pPr>
    </w:p>
    <w:p w14:paraId="13FB29BB"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257CB3D7"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örtliche Zuständigkeit ergibt sich aus § 313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Danach wird eine ausschließliche Zuständigkeit in folgender Rangfolge genannt:</w:t>
      </w:r>
    </w:p>
    <w:p w14:paraId="3C0C0ED4"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Ist bereits ein Betreuer bestellt oder ein Bestellungsverfahren eingeleitet, so ist das Gericht zuständig, bei dem das Betreuungsverfahren anhängig ist. </w:t>
      </w:r>
    </w:p>
    <w:p w14:paraId="35A1BF0C"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kein Betreuungsverfahren anhängig, ist das Gericht des gewöhnlichen Aufenthalts des Betroffenen zuständig.</w:t>
      </w:r>
    </w:p>
    <w:p w14:paraId="192AF5A5"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Ohne gewöhnlichen Aufenthalt ist das Bedürfnis für die Unterbringungsmaßnahme maßgeblich.</w:t>
      </w:r>
    </w:p>
    <w:p w14:paraId="201E7CF5"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Für die öffentlich-rechtliche Unterbringung ist ausschließlich das Gericht zuständig, in dessen Bezirk das Bedürfnis für die Unterbringungsmaßnahme hervortritt.</w:t>
      </w:r>
    </w:p>
    <w:p w14:paraId="0F6F7CAD"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30EC307"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lastRenderedPageBreak/>
        <w:t>Funktionelle Zuständigkeit</w:t>
      </w:r>
    </w:p>
    <w:p w14:paraId="285CB6A4"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6FD35EA8" w14:textId="733224D2" w:rsid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Zuständig ist der Richter</w:t>
      </w:r>
      <w:r w:rsidR="007C6641">
        <w:rPr>
          <w:rFonts w:ascii="Arial" w:eastAsia="HGSMinchoE" w:hAnsi="Arial" w:cs="Times New Roman"/>
          <w:kern w:val="0"/>
          <w14:ligatures w14:val="none"/>
        </w:rPr>
        <w:t xml:space="preserve"> gem. Art. 104 GG</w:t>
      </w:r>
    </w:p>
    <w:p w14:paraId="6C16B4A9" w14:textId="77777777" w:rsidR="00057961" w:rsidRDefault="00057961" w:rsidP="00B01BA8">
      <w:pPr>
        <w:spacing w:after="0" w:line="360" w:lineRule="auto"/>
        <w:ind w:left="1701"/>
        <w:jc w:val="both"/>
        <w:rPr>
          <w:rFonts w:ascii="Arial" w:eastAsia="HGSMinchoE" w:hAnsi="Arial" w:cs="Times New Roman"/>
          <w:kern w:val="0"/>
          <w14:ligatures w14:val="none"/>
        </w:rPr>
      </w:pPr>
    </w:p>
    <w:p w14:paraId="1591F4E6" w14:textId="77777777" w:rsidR="00057961" w:rsidRDefault="00057961" w:rsidP="00B01BA8">
      <w:pPr>
        <w:spacing w:after="0" w:line="360" w:lineRule="auto"/>
        <w:ind w:left="1701"/>
        <w:jc w:val="both"/>
        <w:rPr>
          <w:rFonts w:ascii="Arial" w:eastAsia="HGSMinchoE" w:hAnsi="Arial" w:cs="Times New Roman"/>
          <w:kern w:val="0"/>
          <w14:ligatures w14:val="none"/>
        </w:rPr>
      </w:pPr>
    </w:p>
    <w:p w14:paraId="53ED1694" w14:textId="4AEA0777" w:rsidR="00057961" w:rsidRDefault="00057961" w:rsidP="00057961">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Times New Roman"/>
          <w:kern w:val="0"/>
          <w14:ligatures w14:val="none"/>
        </w:rPr>
      </w:pPr>
      <w:r w:rsidRPr="00057961">
        <w:rPr>
          <w:rFonts w:ascii="Arial" w:eastAsia="HGSMinchoE" w:hAnsi="Arial" w:cs="Times New Roman"/>
          <w:b/>
          <w:bCs/>
          <w:kern w:val="0"/>
          <w14:ligatures w14:val="none"/>
        </w:rPr>
        <w:t xml:space="preserve">                   </w:t>
      </w:r>
      <w:r w:rsidRPr="00057961">
        <w:rPr>
          <w:rFonts w:ascii="Arial" w:eastAsia="HGSMinchoE" w:hAnsi="Arial" w:cs="Times New Roman"/>
          <w:b/>
          <w:bCs/>
          <w:kern w:val="0"/>
          <w:u w:val="single"/>
          <w14:ligatures w14:val="none"/>
        </w:rPr>
        <w:t>Aufgabe11:</w:t>
      </w:r>
      <w:r>
        <w:rPr>
          <w:rFonts w:ascii="Arial" w:eastAsia="HGSMinchoE" w:hAnsi="Arial" w:cs="Times New Roman"/>
          <w:b/>
          <w:bCs/>
          <w:kern w:val="0"/>
          <w14:ligatures w14:val="none"/>
        </w:rPr>
        <w:t xml:space="preserve"> </w:t>
      </w:r>
      <w:r w:rsidRPr="00057961">
        <w:rPr>
          <w:rFonts w:ascii="Arial" w:eastAsia="HGSMinchoE" w:hAnsi="Arial" w:cs="Times New Roman"/>
          <w:kern w:val="0"/>
          <w14:ligatures w14:val="none"/>
        </w:rPr>
        <w:t xml:space="preserve">Erklären Sie die Unterschiede zwischen den beiden </w:t>
      </w:r>
      <w:r>
        <w:rPr>
          <w:rFonts w:ascii="Arial" w:eastAsia="HGSMinchoE" w:hAnsi="Arial" w:cs="Times New Roman"/>
          <w:kern w:val="0"/>
          <w14:ligatures w14:val="none"/>
        </w:rPr>
        <w:t xml:space="preserve">  </w:t>
      </w:r>
    </w:p>
    <w:p w14:paraId="56AC041B" w14:textId="5712E276" w:rsidR="00057961" w:rsidRPr="00057961" w:rsidRDefault="00057961" w:rsidP="00057961">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Times New Roman"/>
          <w:b/>
          <w:bCs/>
          <w:kern w:val="0"/>
          <w:u w:val="single"/>
          <w14:ligatures w14:val="none"/>
        </w:rPr>
      </w:pPr>
      <w:r>
        <w:rPr>
          <w:rFonts w:ascii="Arial" w:eastAsia="HGSMinchoE" w:hAnsi="Arial" w:cs="Times New Roman"/>
          <w:kern w:val="0"/>
          <w14:ligatures w14:val="none"/>
        </w:rPr>
        <w:t xml:space="preserve">                   Unterbringungsarten!</w:t>
      </w:r>
    </w:p>
    <w:p w14:paraId="1AE34C45" w14:textId="77777777" w:rsidR="00B01BA8" w:rsidRDefault="00B01BA8" w:rsidP="00B01BA8">
      <w:pPr>
        <w:spacing w:after="0" w:line="360" w:lineRule="auto"/>
        <w:ind w:left="1701"/>
        <w:jc w:val="both"/>
        <w:rPr>
          <w:rFonts w:ascii="Arial" w:eastAsia="HGSMinchoE" w:hAnsi="Arial" w:cs="Times New Roman"/>
          <w:kern w:val="0"/>
          <w14:ligatures w14:val="none"/>
        </w:rPr>
      </w:pPr>
    </w:p>
    <w:p w14:paraId="4383E07F" w14:textId="77777777" w:rsidR="00975870" w:rsidRPr="00B01BA8" w:rsidRDefault="00975870" w:rsidP="00B01BA8">
      <w:pPr>
        <w:spacing w:after="0" w:line="360" w:lineRule="auto"/>
        <w:ind w:left="1701"/>
        <w:jc w:val="both"/>
        <w:rPr>
          <w:rFonts w:ascii="Arial" w:eastAsia="HGSMinchoE" w:hAnsi="Arial" w:cs="Times New Roman"/>
          <w:kern w:val="0"/>
          <w14:ligatures w14:val="none"/>
        </w:rPr>
      </w:pPr>
    </w:p>
    <w:p w14:paraId="1CF1A2A6"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7CF97AE4"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Die Beteiligten</w:t>
      </w:r>
    </w:p>
    <w:p w14:paraId="09EC6CB3"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4E12C9D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im Allgemeinen Teil enthaltene gesetzliche Definition der Beteiligten (§ 7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wird durch § 315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ergänzt.  Beteiligte sind:</w:t>
      </w:r>
    </w:p>
    <w:p w14:paraId="41D653DD"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Betroffene, §§ 315 Abs. 1 Nr. 1, § 7 Abs. 2 Nr. 1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565C0A71"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Betreuer, § 315 Abs. 1 Nr. 2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240983FE"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Bevollmächtigte (§ 1814 Abs. 3 Nr.1 BGB), § 315 Abs. 1 Nr. 3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1C19732E"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Verfahrenspfleger (§ 315 Abs. 2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w:t>
      </w:r>
    </w:p>
    <w:p w14:paraId="17645F44"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die zuständige Behörde ist auf ihren Antrag als Beteiligte hinzuzuziehen.  </w:t>
      </w:r>
    </w:p>
    <w:p w14:paraId="00A765FC"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sz w:val="21"/>
          <w14:ligatures w14:val="none"/>
        </w:rPr>
      </w:pPr>
      <w:r w:rsidRPr="00B01BA8">
        <w:rPr>
          <w:rFonts w:ascii="Arial" w:eastAsia="Palatino Linotype" w:hAnsi="Arial" w:cs="Times New Roman"/>
          <w:kern w:val="0"/>
          <w14:ligatures w14:val="none"/>
        </w:rPr>
        <w:t xml:space="preserve">Im Interesse des Betroffenen können bestimmte in § 315 Abs. 4 Nr. 4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geregelte Angehörige, eine Person des Vertrauens und der Leiter der Einrichtung, in der der Betroffene lebt beteiligt werden.</w:t>
      </w:r>
    </w:p>
    <w:p w14:paraId="31002374"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D5CE7BD"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03337C2"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Verfahrensfähigkeit</w:t>
      </w:r>
    </w:p>
    <w:p w14:paraId="67EED388"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5036023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allen Unterbringungssachen ist der Betroffene ohne Rücksicht auf seine Geschäftsfähigkeit verfahrensfähig, § 316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F9F52A8"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E32A569"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 xml:space="preserve">Verfahrenspfleger  </w:t>
      </w:r>
    </w:p>
    <w:p w14:paraId="280097B2"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9C84688" w14:textId="77777777" w:rsid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Das Gericht hat dem Betroffenen einen Verfahrenspfleger zu bestellen, wenn dies zur Wahrnehmung der Interessen des Betroffenen erforderlich ist, § 317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25385FA6" w14:textId="77777777" w:rsidR="00407344" w:rsidRDefault="00407344" w:rsidP="00B01BA8">
      <w:pPr>
        <w:spacing w:after="0" w:line="360" w:lineRule="auto"/>
        <w:ind w:left="1276"/>
        <w:jc w:val="both"/>
        <w:rPr>
          <w:rFonts w:ascii="Arial" w:eastAsia="HGSMinchoE" w:hAnsi="Arial" w:cs="Times New Roman"/>
          <w:kern w:val="0"/>
          <w14:ligatures w14:val="none"/>
        </w:rPr>
      </w:pPr>
    </w:p>
    <w:p w14:paraId="476FC124" w14:textId="77777777" w:rsidR="00407344" w:rsidRPr="00B01BA8" w:rsidRDefault="00407344" w:rsidP="00B01BA8">
      <w:pPr>
        <w:spacing w:after="0" w:line="360" w:lineRule="auto"/>
        <w:ind w:left="1276"/>
        <w:jc w:val="both"/>
        <w:rPr>
          <w:rFonts w:ascii="Arial" w:eastAsia="HGSMinchoE" w:hAnsi="Arial" w:cs="Times New Roman"/>
          <w:kern w:val="0"/>
          <w14:ligatures w14:val="none"/>
        </w:rPr>
      </w:pPr>
    </w:p>
    <w:p w14:paraId="5346921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9462220"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Persönliche Anhörung des Betroffenen</w:t>
      </w:r>
    </w:p>
    <w:p w14:paraId="2297F32E"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A58DF1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Pflicht zur persönlichen Anhörung des Betroffenen sowie zur Verschaffung eines unmittelbaren Eindrucks ergibt sich aus § 319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48EBCFAC"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198AC75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Anhörung sonstiger Beteiligter</w:t>
      </w:r>
    </w:p>
    <w:p w14:paraId="7C0DFD83"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FC3918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Pflicht, die sonstigen Beteiligten anzuhören, regelt § 320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Im Übrigen richtet sich die Anhörungspflicht nach § 34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D0D7F4B" w14:textId="35482ECC"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59D925B4"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 xml:space="preserve">Einholung eines Gutachtens </w:t>
      </w:r>
    </w:p>
    <w:p w14:paraId="7A8852D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5ADEE3E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Notwendigkeit zur Einholung eines Gutachtens vor einer Unterbringungsmaßnahme ergibt sich aus § 321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33D956F4"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33E9A02A"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4B236B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Vorführung zur Untersuchung</w:t>
      </w:r>
    </w:p>
    <w:p w14:paraId="63E9BA95"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8A7D78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Vorführungsmöglichkeit regelt § 322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7A02F62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5EAA4042"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Entscheidung</w:t>
      </w:r>
    </w:p>
    <w:p w14:paraId="44701B30"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BCFD9E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Alle Endentscheidungen in Betreuungssachen ergehen durch Beschluss. § 38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Wird eine Unterbringungsmaßnahme angeordnet oder genehmigt, muss der Beschluss die näheren Unterbringungsmaßnahmen bezeichnen und den Zeitpunkt angeben, zu dem die Unterbringungsmaßnahme endet, § 323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Sie endet spätestens mit Ablauf eines Jahres, bei offensichtlich langer Unterbringungsbedürftigkeit spätestens mit Ablauf von zwei Jahren, wenn sie nicht vorher verlängert wird, § 329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FE7481D"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6C6482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6FCB65F8"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Bekanntgabe von Entscheidungen</w:t>
      </w:r>
    </w:p>
    <w:p w14:paraId="6913DED1"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A57DE5A"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Entscheidungen sind auch dem Betroffenen stets selbst bekannt zu machen, § 41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von der Bekanntmachung der Entscheidungsgründe abzusehen, regelt § 325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57FA082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E17716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Wirksamwerden von Entscheidungen</w:t>
      </w:r>
    </w:p>
    <w:p w14:paraId="5466167E"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6B79C1B4"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Entscheidungen, mit denen die Unterbringungsmaßnahme genehmigt oder angeordnet wird, werden erst mit Rechtskraft wirksam, § 324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allerdings kann das Gericht die sofortige Wirksamkeit anordnen, § 324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Der Zeitpunkt der sofortigen Wirksamkeit ist auf dem Beschluss zu vermerken.</w:t>
      </w:r>
    </w:p>
    <w:p w14:paraId="3908FFBE" w14:textId="77777777" w:rsidR="00B01BA8" w:rsidRDefault="00B01BA8" w:rsidP="00B01BA8">
      <w:pPr>
        <w:spacing w:after="0" w:line="360" w:lineRule="auto"/>
        <w:ind w:left="1080"/>
        <w:jc w:val="both"/>
        <w:rPr>
          <w:rFonts w:ascii="Arial" w:eastAsia="HGSMinchoE" w:hAnsi="Arial" w:cs="Times New Roman"/>
          <w:kern w:val="0"/>
          <w14:ligatures w14:val="none"/>
        </w:rPr>
      </w:pPr>
    </w:p>
    <w:p w14:paraId="59620827" w14:textId="77777777" w:rsidR="00975870" w:rsidRDefault="00975870" w:rsidP="00B01BA8">
      <w:pPr>
        <w:spacing w:after="0" w:line="360" w:lineRule="auto"/>
        <w:ind w:left="1080"/>
        <w:jc w:val="both"/>
        <w:rPr>
          <w:rFonts w:ascii="Arial" w:eastAsia="HGSMinchoE" w:hAnsi="Arial" w:cs="Times New Roman"/>
          <w:kern w:val="0"/>
          <w14:ligatures w14:val="none"/>
        </w:rPr>
      </w:pPr>
    </w:p>
    <w:p w14:paraId="3E466356" w14:textId="77777777" w:rsidR="00975870" w:rsidRPr="00B01BA8" w:rsidRDefault="00975870" w:rsidP="00B01BA8">
      <w:pPr>
        <w:spacing w:after="0" w:line="360" w:lineRule="auto"/>
        <w:ind w:left="1080"/>
        <w:jc w:val="both"/>
        <w:rPr>
          <w:rFonts w:ascii="Arial" w:eastAsia="HGSMinchoE" w:hAnsi="Arial" w:cs="Times New Roman"/>
          <w:kern w:val="0"/>
          <w14:ligatures w14:val="none"/>
        </w:rPr>
      </w:pPr>
    </w:p>
    <w:p w14:paraId="2947DE7D"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Zuführung zur Unterbringung</w:t>
      </w:r>
    </w:p>
    <w:p w14:paraId="452F194F"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AEAB282"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 Wunsch des Betreuers (oder des Bevollmächtigten nach § 1814 Abs. 3 Nr. 1BGB) hat die zuständige Behörde ihn bei der Zuführung zur Unterbringung zu unterstützen, § 326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Gewalt darf die Behörde aber nur mit ausdrücklicher gerichtlicher Anordnung ausüben. Das gilt auch für das Betreten der Wohnung ohne Einwilligung des Betroffenen, es sei denn, es ist Gefahr im Verzuge, § 326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Behörde (nicht der Betreuer!) kann sich der Hilfe der Polizei bedienen, § 336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58CEF1A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6197800"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sz w:val="21"/>
          <w:u w:val="single"/>
          <w14:ligatures w14:val="none"/>
        </w:rPr>
      </w:pPr>
      <w:r w:rsidRPr="00B01BA8">
        <w:rPr>
          <w:rFonts w:ascii="Arial" w:eastAsia="Palatino Linotype" w:hAnsi="Arial" w:cs="Times New Roman"/>
          <w:kern w:val="0"/>
          <w:u w:val="single"/>
          <w14:ligatures w14:val="none"/>
        </w:rPr>
        <w:t>Rechtsmittel</w:t>
      </w:r>
    </w:p>
    <w:p w14:paraId="6A1D53CA" w14:textId="77777777" w:rsidR="00B01BA8" w:rsidRPr="00B01BA8" w:rsidRDefault="00B01BA8" w:rsidP="00B01BA8">
      <w:pPr>
        <w:spacing w:after="0" w:line="360" w:lineRule="auto"/>
        <w:ind w:left="2160"/>
        <w:contextualSpacing/>
        <w:jc w:val="both"/>
        <w:rPr>
          <w:rFonts w:ascii="Arial" w:eastAsia="Palatino Linotype" w:hAnsi="Arial" w:cs="Times New Roman"/>
          <w:kern w:val="0"/>
          <w:sz w:val="21"/>
          <w14:ligatures w14:val="none"/>
        </w:rPr>
      </w:pPr>
    </w:p>
    <w:p w14:paraId="02246AA4" w14:textId="77777777" w:rsid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Hier kann auf das zum Betreuungsverfahren Ausgeführte verwiesen werden. Zur Beschwerdeberechtigung enthält § 335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Ergänzungen. Der Betroffene kann die Beschwerde auch bei dem Amtsgericht einlegen, in dessen Bezirk er untergebracht ist,         § 336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7F9E721D" w14:textId="77777777" w:rsidR="00975870" w:rsidRDefault="00975870" w:rsidP="00B01BA8">
      <w:pPr>
        <w:spacing w:after="0" w:line="360" w:lineRule="auto"/>
        <w:ind w:left="1276"/>
        <w:jc w:val="both"/>
        <w:rPr>
          <w:rFonts w:ascii="Arial" w:eastAsia="HGSMinchoE" w:hAnsi="Arial" w:cs="Times New Roman"/>
          <w:kern w:val="0"/>
          <w14:ligatures w14:val="none"/>
        </w:rPr>
      </w:pPr>
    </w:p>
    <w:p w14:paraId="412B6668" w14:textId="77777777" w:rsidR="00975870" w:rsidRDefault="00975870" w:rsidP="00B01BA8">
      <w:pPr>
        <w:spacing w:after="0" w:line="360" w:lineRule="auto"/>
        <w:ind w:left="1276"/>
        <w:jc w:val="both"/>
        <w:rPr>
          <w:rFonts w:ascii="Arial" w:eastAsia="HGSMinchoE" w:hAnsi="Arial" w:cs="Times New Roman"/>
          <w:kern w:val="0"/>
          <w14:ligatures w14:val="none"/>
        </w:rPr>
      </w:pPr>
    </w:p>
    <w:p w14:paraId="275BCB7F" w14:textId="1D3696E6" w:rsidR="00B01BA8" w:rsidRPr="00B01BA8" w:rsidRDefault="006E6280" w:rsidP="00BC65B6">
      <w:pPr>
        <w:numPr>
          <w:ilvl w:val="0"/>
          <w:numId w:val="2"/>
        </w:numPr>
        <w:spacing w:after="0" w:line="360" w:lineRule="auto"/>
        <w:ind w:left="851" w:hanging="567"/>
        <w:contextualSpacing/>
        <w:jc w:val="both"/>
        <w:rPr>
          <w:rFonts w:ascii="Arial" w:eastAsia="Palatino Linotype" w:hAnsi="Arial" w:cs="Times New Roman"/>
          <w:b/>
          <w:bCs/>
          <w:kern w:val="0"/>
          <w:sz w:val="32"/>
          <w:szCs w:val="32"/>
          <w14:ligatures w14:val="none"/>
        </w:rPr>
      </w:pPr>
      <w:proofErr w:type="spellStart"/>
      <w:r>
        <w:rPr>
          <w:rFonts w:ascii="Arial" w:eastAsia="Palatino Linotype" w:hAnsi="Arial" w:cs="Times New Roman"/>
          <w:b/>
          <w:bCs/>
          <w:kern w:val="0"/>
          <w:sz w:val="32"/>
          <w:szCs w:val="32"/>
          <w14:ligatures w14:val="none"/>
        </w:rPr>
        <w:t>P</w:t>
      </w:r>
      <w:r w:rsidR="00B01BA8" w:rsidRPr="00B01BA8">
        <w:rPr>
          <w:rFonts w:ascii="Arial" w:eastAsia="Palatino Linotype" w:hAnsi="Arial" w:cs="Times New Roman"/>
          <w:b/>
          <w:bCs/>
          <w:kern w:val="0"/>
          <w:sz w:val="32"/>
          <w:szCs w:val="32"/>
          <w14:ligatures w14:val="none"/>
        </w:rPr>
        <w:t>flegschaften</w:t>
      </w:r>
      <w:proofErr w:type="spellEnd"/>
      <w:r w:rsidR="00B01BA8" w:rsidRPr="00B01BA8">
        <w:rPr>
          <w:rFonts w:ascii="Arial" w:eastAsia="Palatino Linotype" w:hAnsi="Arial" w:cs="Times New Roman"/>
          <w:b/>
          <w:bCs/>
          <w:kern w:val="0"/>
          <w:sz w:val="32"/>
          <w:szCs w:val="32"/>
          <w14:ligatures w14:val="none"/>
        </w:rPr>
        <w:t xml:space="preserve"> </w:t>
      </w:r>
    </w:p>
    <w:p w14:paraId="4C9DE7DD"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60D4D4BC" w14:textId="77777777" w:rsidR="00B01BA8" w:rsidRPr="00B01BA8" w:rsidRDefault="00B01BA8" w:rsidP="00BC65B6">
      <w:pPr>
        <w:numPr>
          <w:ilvl w:val="0"/>
          <w:numId w:val="23"/>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Abwesenheitspflegschaft</w:t>
      </w:r>
    </w:p>
    <w:p w14:paraId="68BA15FD"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In die Zuständigkeit des Betreuungsgerichts fällt auch die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flegschafft</w:t>
      </w:r>
      <w:proofErr w:type="spellEnd"/>
      <w:r w:rsidRPr="00B01BA8">
        <w:rPr>
          <w:rFonts w:ascii="Arial" w:eastAsia="Palatino Linotype" w:hAnsi="Arial" w:cs="Times New Roman"/>
          <w:kern w:val="0"/>
          <w:lang w:val="x-none"/>
          <w14:ligatures w14:val="none"/>
        </w:rPr>
        <w:t xml:space="preserve">. Die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flegschaft</w:t>
      </w:r>
      <w:proofErr w:type="spellEnd"/>
      <w:r w:rsidRPr="00B01BA8">
        <w:rPr>
          <w:rFonts w:ascii="Arial" w:eastAsia="Palatino Linotype" w:hAnsi="Arial" w:cs="Times New Roman"/>
          <w:kern w:val="0"/>
          <w:lang w:val="x-none"/>
          <w14:ligatures w14:val="none"/>
        </w:rPr>
        <w:t xml:space="preserve"> ist sogenannte Betreuungsgerichtliche Zuweisungssache gemäß </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 xml:space="preserve">340 </w:t>
      </w:r>
      <w:proofErr w:type="spellStart"/>
      <w:r w:rsidRPr="00B01BA8">
        <w:rPr>
          <w:rFonts w:ascii="Arial" w:eastAsia="Palatino Linotype" w:hAnsi="Arial" w:cs="Times New Roman"/>
          <w:kern w:val="0"/>
          <w:lang w:val="x-none"/>
          <w14:ligatures w14:val="none"/>
        </w:rPr>
        <w:t>FamFG</w:t>
      </w:r>
      <w:proofErr w:type="spellEnd"/>
      <w:r w:rsidRPr="00B01BA8">
        <w:rPr>
          <w:rFonts w:ascii="Arial" w:eastAsia="Palatino Linotype" w:hAnsi="Arial" w:cs="Times New Roman"/>
          <w:kern w:val="0"/>
          <w:lang w:val="x-none"/>
          <w14:ligatures w14:val="none"/>
        </w:rPr>
        <w:t>.</w:t>
      </w:r>
    </w:p>
    <w:p w14:paraId="0C4B8B99"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Ein abwesender Volljähriger, dessen Aufenthalt unbekannt ist, erhält für seine Vermögensangelegenheiten, einen Abwesenheitspfleger, soweit ein Fürsorgebedürfnis besteht, § 1911 Abs. 1 BGB Das gleiche gilt für einen </w:t>
      </w:r>
      <w:r w:rsidRPr="00B01BA8">
        <w:rPr>
          <w:rFonts w:ascii="Arial" w:eastAsia="Palatino Linotype" w:hAnsi="Arial" w:cs="Times New Roman"/>
          <w:kern w:val="0"/>
          <w14:ligatures w14:val="none"/>
        </w:rPr>
        <w:lastRenderedPageBreak/>
        <w:t xml:space="preserve">Abwesenden, dessen Aufenthalt zwar bekannt ist, der aber an der Rückkehr und der Besorgung seiner Vermögensangelegenheiten gehindert ist. </w:t>
      </w:r>
    </w:p>
    <w:p w14:paraId="493718B7"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61BBFDCB"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Besonders für das Erbrecht ist der Abwesenheitspfleger relevant, wenn der Erbe unbekannten Aufenthalts ist. Der Abwesenheitspfleger kann die Annahme oder Ausschlagung der Erbschaft erklären und kann bei einer Auseinandersetzung des Nachlasses bzw.</w:t>
      </w:r>
      <w:r w:rsidRPr="00B01BA8">
        <w:rPr>
          <w:rFonts w:ascii="Arial" w:eastAsia="Palatino Linotype" w:hAnsi="Arial" w:cs="Times New Roman"/>
          <w:kern w:val="0"/>
          <w:lang w:val="x-none"/>
          <w14:ligatures w14:val="none"/>
        </w:rPr>
        <w:t xml:space="preserve"> seiner Teilung mitwirken. Der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fleger</w:t>
      </w:r>
      <w:proofErr w:type="spellEnd"/>
      <w:r w:rsidRPr="00B01BA8">
        <w:rPr>
          <w:rFonts w:ascii="Arial" w:eastAsia="Palatino Linotype" w:hAnsi="Arial" w:cs="Times New Roman"/>
          <w:kern w:val="0"/>
          <w:lang w:val="x-none"/>
          <w14:ligatures w14:val="none"/>
        </w:rPr>
        <w:t xml:space="preserve"> ist gesetzlicher Vertreter des </w:t>
      </w:r>
      <w:r w:rsidRPr="00B01BA8">
        <w:rPr>
          <w:rFonts w:ascii="Arial" w:eastAsia="Palatino Linotype" w:hAnsi="Arial" w:cs="Times New Roman"/>
          <w:kern w:val="0"/>
          <w14:ligatures w14:val="none"/>
        </w:rPr>
        <w:t>A</w:t>
      </w:r>
      <w:proofErr w:type="spellStart"/>
      <w:r w:rsidRPr="00B01BA8">
        <w:rPr>
          <w:rFonts w:ascii="Arial" w:eastAsia="Palatino Linotype" w:hAnsi="Arial" w:cs="Times New Roman"/>
          <w:kern w:val="0"/>
          <w:lang w:val="x-none"/>
          <w14:ligatures w14:val="none"/>
        </w:rPr>
        <w:t>bwesenden</w:t>
      </w:r>
      <w:proofErr w:type="spellEnd"/>
      <w:r w:rsidRPr="00B01BA8">
        <w:rPr>
          <w:rFonts w:ascii="Arial" w:eastAsia="Palatino Linotype" w:hAnsi="Arial" w:cs="Times New Roman"/>
          <w:kern w:val="0"/>
          <w:lang w:val="x-none"/>
          <w14:ligatures w14:val="none"/>
        </w:rPr>
        <w:t xml:space="preserve"> und kann als solche</w:t>
      </w:r>
      <w:r w:rsidRPr="00B01BA8">
        <w:rPr>
          <w:rFonts w:ascii="Arial" w:eastAsia="Palatino Linotype" w:hAnsi="Arial" w:cs="Times New Roman"/>
          <w:kern w:val="0"/>
          <w14:ligatures w14:val="none"/>
        </w:rPr>
        <w:t>r</w:t>
      </w:r>
      <w:r w:rsidRPr="00B01BA8">
        <w:rPr>
          <w:rFonts w:ascii="Arial" w:eastAsia="Palatino Linotype" w:hAnsi="Arial" w:cs="Times New Roman"/>
          <w:kern w:val="0"/>
          <w:lang w:val="x-none"/>
          <w14:ligatures w14:val="none"/>
        </w:rPr>
        <w:t xml:space="preserve"> auch die Todeserklärung des </w:t>
      </w:r>
      <w:r w:rsidRPr="00B01BA8">
        <w:rPr>
          <w:rFonts w:ascii="Arial" w:eastAsia="Palatino Linotype" w:hAnsi="Arial" w:cs="Times New Roman"/>
          <w:kern w:val="0"/>
          <w14:ligatures w14:val="none"/>
        </w:rPr>
        <w:t>V</w:t>
      </w:r>
      <w:proofErr w:type="spellStart"/>
      <w:r w:rsidRPr="00B01BA8">
        <w:rPr>
          <w:rFonts w:ascii="Arial" w:eastAsia="Palatino Linotype" w:hAnsi="Arial" w:cs="Times New Roman"/>
          <w:kern w:val="0"/>
          <w:lang w:val="x-none"/>
          <w14:ligatures w14:val="none"/>
        </w:rPr>
        <w:t>erschwundenen</w:t>
      </w:r>
      <w:proofErr w:type="spellEnd"/>
      <w:r w:rsidRPr="00B01BA8">
        <w:rPr>
          <w:rFonts w:ascii="Arial" w:eastAsia="Palatino Linotype" w:hAnsi="Arial" w:cs="Times New Roman"/>
          <w:kern w:val="0"/>
          <w:lang w:val="x-none"/>
          <w14:ligatures w14:val="none"/>
        </w:rPr>
        <w:t xml:space="preserve"> oder </w:t>
      </w:r>
      <w:r w:rsidRPr="00B01BA8">
        <w:rPr>
          <w:rFonts w:ascii="Arial" w:eastAsia="Palatino Linotype" w:hAnsi="Arial" w:cs="Times New Roman"/>
          <w:kern w:val="0"/>
          <w14:ligatures w14:val="none"/>
        </w:rPr>
        <w:t>V</w:t>
      </w:r>
      <w:r w:rsidRPr="00B01BA8">
        <w:rPr>
          <w:rFonts w:ascii="Arial" w:eastAsia="Palatino Linotype" w:hAnsi="Arial" w:cs="Times New Roman"/>
          <w:kern w:val="0"/>
          <w:lang w:val="x-none"/>
          <w14:ligatures w14:val="none"/>
        </w:rPr>
        <w:t xml:space="preserve">erschollenen nach dem </w:t>
      </w:r>
      <w:r w:rsidRPr="00B01BA8">
        <w:rPr>
          <w:rFonts w:ascii="Arial" w:eastAsia="Palatino Linotype" w:hAnsi="Arial" w:cs="Times New Roman"/>
          <w:kern w:val="0"/>
          <w14:ligatures w14:val="none"/>
        </w:rPr>
        <w:t>Verschollenheitsgesetz</w:t>
      </w:r>
      <w:r w:rsidRPr="00B01BA8">
        <w:rPr>
          <w:rFonts w:ascii="Arial" w:eastAsia="Palatino Linotype" w:hAnsi="Arial" w:cs="Times New Roman"/>
          <w:kern w:val="0"/>
          <w:lang w:val="x-none"/>
          <w14:ligatures w14:val="none"/>
        </w:rPr>
        <w:t xml:space="preserve"> beantragen</w:t>
      </w:r>
      <w:r w:rsidRPr="00B01BA8">
        <w:rPr>
          <w:rFonts w:ascii="Arial" w:eastAsia="Palatino Linotype" w:hAnsi="Arial" w:cs="Times New Roman"/>
          <w:kern w:val="0"/>
          <w14:ligatures w14:val="none"/>
        </w:rPr>
        <w:t>.</w:t>
      </w:r>
    </w:p>
    <w:p w14:paraId="0404425F"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3272E006"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Funktionell zuständig für die Bestellung eines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flege</w:t>
      </w:r>
      <w:r w:rsidRPr="00B01BA8">
        <w:rPr>
          <w:rFonts w:ascii="Arial" w:eastAsia="Palatino Linotype" w:hAnsi="Arial" w:cs="Times New Roman"/>
          <w:kern w:val="0"/>
          <w14:ligatures w14:val="none"/>
        </w:rPr>
        <w:t>rs</w:t>
      </w:r>
      <w:proofErr w:type="spellEnd"/>
      <w:r w:rsidRPr="00B01BA8">
        <w:rPr>
          <w:rFonts w:ascii="Arial" w:eastAsia="Palatino Linotype" w:hAnsi="Arial" w:cs="Times New Roman"/>
          <w:kern w:val="0"/>
          <w:lang w:val="x-none"/>
          <w14:ligatures w14:val="none"/>
        </w:rPr>
        <w:t xml:space="preserve"> ist der Rechtspfleger.</w:t>
      </w:r>
    </w:p>
    <w:p w14:paraId="7C0911C7"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         </w:t>
      </w:r>
    </w:p>
    <w:p w14:paraId="1A1ACA94" w14:textId="77777777" w:rsidR="00B01BA8" w:rsidRPr="00B01BA8" w:rsidRDefault="00B01BA8" w:rsidP="00BC65B6">
      <w:pPr>
        <w:numPr>
          <w:ilvl w:val="0"/>
          <w:numId w:val="23"/>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Pflegschaft für unbekannte Beteiligte</w:t>
      </w:r>
    </w:p>
    <w:p w14:paraId="10DA3D2D"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1F69B4AD"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14:ligatures w14:val="none"/>
        </w:rPr>
        <w:t>Ebenfalls i</w:t>
      </w:r>
      <w:r w:rsidRPr="00B01BA8">
        <w:rPr>
          <w:rFonts w:ascii="Arial" w:eastAsia="Palatino Linotype" w:hAnsi="Arial" w:cs="Times New Roman"/>
          <w:kern w:val="0"/>
          <w:lang w:val="x-none"/>
          <w14:ligatures w14:val="none"/>
        </w:rPr>
        <w:t>n die Zuständigkeit des Betreuungsgerichts fällt die</w:t>
      </w:r>
      <w:r w:rsidRPr="00B01BA8">
        <w:rPr>
          <w:rFonts w:ascii="Arial" w:eastAsia="Palatino Linotype" w:hAnsi="Arial" w:cs="Times New Roman"/>
          <w:kern w:val="0"/>
          <w14:ligatures w14:val="none"/>
        </w:rPr>
        <w:t xml:space="preserve"> Pflegschaft für unbekannte Beteiligte.</w:t>
      </w:r>
      <w:r w:rsidRPr="00B01BA8">
        <w:rPr>
          <w:rFonts w:ascii="Arial" w:eastAsia="Palatino Linotype" w:hAnsi="Arial" w:cs="Times New Roman"/>
          <w:kern w:val="0"/>
          <w:lang w:val="x-none"/>
          <w14:ligatures w14:val="none"/>
        </w:rPr>
        <w:t xml:space="preserve"> Die </w:t>
      </w:r>
      <w:r w:rsidRPr="00B01BA8">
        <w:rPr>
          <w:rFonts w:ascii="Arial" w:eastAsia="Palatino Linotype" w:hAnsi="Arial" w:cs="Times New Roman"/>
          <w:kern w:val="0"/>
          <w14:ligatures w14:val="none"/>
        </w:rPr>
        <w:t>Pflegschaft für unbekannte Beteiligte ist gleichsam</w:t>
      </w:r>
      <w:r w:rsidRPr="00B01BA8">
        <w:rPr>
          <w:rFonts w:ascii="Arial" w:eastAsia="Palatino Linotype" w:hAnsi="Arial" w:cs="Times New Roman"/>
          <w:kern w:val="0"/>
          <w:lang w:val="x-none"/>
          <w14:ligatures w14:val="none"/>
        </w:rPr>
        <w:t xml:space="preserve"> so</w:t>
      </w:r>
      <w:r w:rsidRPr="00B01BA8">
        <w:rPr>
          <w:rFonts w:ascii="Arial" w:eastAsia="Palatino Linotype" w:hAnsi="Arial" w:cs="Times New Roman"/>
          <w:kern w:val="0"/>
          <w14:ligatures w14:val="none"/>
        </w:rPr>
        <w:t xml:space="preserve">g. </w:t>
      </w:r>
      <w:r w:rsidRPr="00B01BA8">
        <w:rPr>
          <w:rFonts w:ascii="Arial" w:eastAsia="Palatino Linotype" w:hAnsi="Arial" w:cs="Times New Roman"/>
          <w:kern w:val="0"/>
          <w:lang w:val="x-none"/>
          <w14:ligatures w14:val="none"/>
        </w:rPr>
        <w:t>Betreuungsgerichtliche Zuweisungssache gemäß §</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 xml:space="preserve">340 </w:t>
      </w:r>
      <w:proofErr w:type="spellStart"/>
      <w:r w:rsidRPr="00B01BA8">
        <w:rPr>
          <w:rFonts w:ascii="Arial" w:eastAsia="Palatino Linotype" w:hAnsi="Arial" w:cs="Times New Roman"/>
          <w:kern w:val="0"/>
          <w:lang w:val="x-none"/>
          <w14:ligatures w14:val="none"/>
        </w:rPr>
        <w:t>FamFG</w:t>
      </w:r>
      <w:proofErr w:type="spellEnd"/>
      <w:r w:rsidRPr="00B01BA8">
        <w:rPr>
          <w:rFonts w:ascii="Arial" w:eastAsia="Palatino Linotype" w:hAnsi="Arial" w:cs="Times New Roman"/>
          <w:kern w:val="0"/>
          <w:lang w:val="x-none"/>
          <w14:ligatures w14:val="none"/>
        </w:rPr>
        <w:t>.</w:t>
      </w:r>
    </w:p>
    <w:p w14:paraId="65F32FAC"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14:ligatures w14:val="none"/>
        </w:rPr>
        <w:t>Ist unbekannt oder ungewiss, wer bei einer Angelegenheit der Beteiligte ist, so kann bei einem entsprechenden Bedürfnis für den unbekannten Beteiligten eine Pflegschaft angeordnet werden. So kann etwa einem Nacherben, der noch nicht gezeugt oder dessen Person erst durch ein künftiges Ereignis bestimmt wird, bis zum Eintritt der Nacherbfolge ein Pfleger bestellt werden. Die Pflegschaft endet bei Erledigung des besonderen Zwecks oder durch Aufhebung d</w:t>
      </w:r>
      <w:proofErr w:type="spellStart"/>
      <w:r w:rsidRPr="00B01BA8">
        <w:rPr>
          <w:rFonts w:ascii="Arial" w:eastAsia="Palatino Linotype" w:hAnsi="Arial" w:cs="Times New Roman"/>
          <w:kern w:val="0"/>
          <w:lang w:val="x-none"/>
          <w14:ligatures w14:val="none"/>
        </w:rPr>
        <w:t>urch</w:t>
      </w:r>
      <w:proofErr w:type="spellEnd"/>
      <w:r w:rsidRPr="00B01BA8">
        <w:rPr>
          <w:rFonts w:ascii="Arial" w:eastAsia="Palatino Linotype" w:hAnsi="Arial" w:cs="Times New Roman"/>
          <w:kern w:val="0"/>
          <w:lang w:val="x-none"/>
          <w14:ligatures w14:val="none"/>
        </w:rPr>
        <w:t xml:space="preserve"> das Betreuungsgericht, insbesondere wenn die nach Erbfolge eingetreten ist. </w:t>
      </w:r>
    </w:p>
    <w:p w14:paraId="3D78D843"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p>
    <w:p w14:paraId="600D6911"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Funktionell zuständig ist auch hier der Rechtspfleger.</w:t>
      </w:r>
    </w:p>
    <w:p w14:paraId="7D848C23"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p>
    <w:p w14:paraId="6101082F"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lang w:val="x-none"/>
          <w14:ligatures w14:val="none"/>
        </w:rPr>
        <w:t xml:space="preserve">    </w:t>
      </w:r>
    </w:p>
    <w:p w14:paraId="7FA3DB72"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4"/>
          <w:szCs w:val="24"/>
          <w14:ligatures w14:val="none"/>
        </w:rPr>
      </w:pPr>
    </w:p>
    <w:p w14:paraId="4C26A597"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01AB7165"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929D38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44A3F553"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1074C7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00E415B"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DEE3A1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73866B0"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9C86D63"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9196E0C"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F9F783B"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3D46047"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57E4C8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94B7F0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0545BFF"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F5A319C"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22DFDB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96A6F35"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338FA0E"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5BDDAE98"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27FF04F" w14:textId="77777777" w:rsidR="00B01BA8" w:rsidRPr="00B01BA8" w:rsidRDefault="00B01BA8" w:rsidP="00B01BA8">
      <w:pPr>
        <w:spacing w:after="0" w:line="360" w:lineRule="auto"/>
        <w:jc w:val="both"/>
        <w:rPr>
          <w:rFonts w:ascii="Arial" w:eastAsia="HGSMinchoE" w:hAnsi="Arial" w:cs="Arial"/>
          <w:kern w:val="0"/>
          <w14:ligatures w14:val="none"/>
        </w:rPr>
      </w:pPr>
    </w:p>
    <w:p w14:paraId="6132E08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bookmarkStart w:id="1" w:name="_Toc9591612"/>
    </w:p>
    <w:p w14:paraId="77DCDFCD"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F82BB3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05556E60"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3978054F"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4C707686"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17FCFD2"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F54564C"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17F857E"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430EB31"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43BBAE63"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21DE1E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bookmarkEnd w:id="1"/>
    <w:sectPr w:rsidR="00B01BA8" w:rsidRPr="00B01BA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480D" w14:textId="77777777" w:rsidR="003420F7" w:rsidRDefault="003420F7">
      <w:pPr>
        <w:spacing w:after="0" w:line="240" w:lineRule="auto"/>
      </w:pPr>
      <w:r>
        <w:separator/>
      </w:r>
    </w:p>
  </w:endnote>
  <w:endnote w:type="continuationSeparator" w:id="0">
    <w:p w14:paraId="3B3F66CD" w14:textId="77777777" w:rsidR="003420F7" w:rsidRDefault="0034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MinchoE">
    <w:altName w:val="MS Gothic"/>
    <w:charset w:val="80"/>
    <w:family w:val="roman"/>
    <w:pitch w:val="variable"/>
    <w:sig w:usb0="00000000" w:usb1="6AC7FDFB" w:usb2="00000012" w:usb3="00000000" w:csb0="0002009F" w:csb1="00000000"/>
  </w:font>
  <w:font w:name="Aptos Display">
    <w:altName w:val="Calibri"/>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GGothicM">
    <w:altName w:val="MS Gothic"/>
    <w:charset w:val="8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F6CE" w14:textId="77777777" w:rsidR="00CC337E" w:rsidRDefault="00CC337E">
    <w:pPr>
      <w:jc w:val="right"/>
    </w:pPr>
  </w:p>
  <w:p w14:paraId="22890D50" w14:textId="77777777" w:rsidR="00CC337E" w:rsidRDefault="00CC337E">
    <w:pPr>
      <w:jc w:val="right"/>
    </w:pPr>
    <w:r>
      <w:fldChar w:fldCharType="begin"/>
    </w:r>
    <w:r>
      <w:instrText>PAGE   \* MERGEFORMAT</w:instrText>
    </w:r>
    <w:r>
      <w:fldChar w:fldCharType="separate"/>
    </w:r>
    <w:r>
      <w:rPr>
        <w:noProof/>
      </w:rPr>
      <w:t>2</w:t>
    </w:r>
    <w:r>
      <w:rPr>
        <w:noProof/>
      </w:rPr>
      <w:fldChar w:fldCharType="end"/>
    </w:r>
    <w:r>
      <w:t xml:space="preserve"> </w:t>
    </w:r>
    <w:r w:rsidRPr="004D0059">
      <w:rPr>
        <w:color w:val="E68422"/>
      </w:rPr>
      <w:sym w:font="Wingdings 2" w:char="F097"/>
    </w:r>
    <w:r>
      <w:t xml:space="preserve"> </w:t>
    </w:r>
  </w:p>
  <w:p w14:paraId="7ED06CAF" w14:textId="77777777" w:rsidR="00CC337E" w:rsidRDefault="00CC337E">
    <w:pPr>
      <w:jc w:val="right"/>
    </w:pPr>
    <w:r>
      <w:rPr>
        <w:noProof/>
        <w:lang w:eastAsia="de-DE"/>
      </w:rPr>
      <mc:AlternateContent>
        <mc:Choice Requires="wpg">
          <w:drawing>
            <wp:inline distT="0" distB="0" distL="0" distR="0" wp14:anchorId="7CB7D5C5" wp14:editId="3390E32C">
              <wp:extent cx="2327910" cy="45085"/>
              <wp:effectExtent l="0" t="0" r="15240" b="12065"/>
              <wp:docPr id="3"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801BDF" id="Grup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1CE65F60" w14:textId="77777777" w:rsidR="00CC337E" w:rsidRDefault="00CC337E">
    <w:pPr>
      <w:pStyle w:val="KeinLeerraum"/>
      <w:rPr>
        <w:sz w:val="2"/>
        <w:szCs w:val="2"/>
      </w:rPr>
    </w:pPr>
  </w:p>
  <w:p w14:paraId="4CE5ABA2" w14:textId="77777777" w:rsidR="00CC337E" w:rsidRDefault="00CC337E"/>
  <w:p w14:paraId="21F643D0" w14:textId="77777777" w:rsidR="00CC337E" w:rsidRDefault="00CC337E"/>
  <w:p w14:paraId="7F9453DB" w14:textId="77777777" w:rsidR="00CC337E" w:rsidRDefault="00CC33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58327"/>
      <w:docPartObj>
        <w:docPartGallery w:val="Page Numbers (Bottom of Page)"/>
        <w:docPartUnique/>
      </w:docPartObj>
    </w:sdtPr>
    <w:sdtEndPr/>
    <w:sdtContent>
      <w:p w14:paraId="6206FD35" w14:textId="77777777" w:rsidR="00CC337E" w:rsidRDefault="00CC337E">
        <w:pPr>
          <w:pStyle w:val="Fuzeile"/>
          <w:jc w:val="center"/>
        </w:pPr>
        <w:r>
          <w:fldChar w:fldCharType="begin"/>
        </w:r>
        <w:r>
          <w:instrText>PAGE   \* MERGEFORMAT</w:instrText>
        </w:r>
        <w:r>
          <w:fldChar w:fldCharType="separate"/>
        </w:r>
        <w:r w:rsidRPr="00140653">
          <w:rPr>
            <w:noProof/>
            <w:lang w:val="de-DE"/>
          </w:rPr>
          <w:t>4</w:t>
        </w:r>
        <w:r>
          <w:fldChar w:fldCharType="end"/>
        </w:r>
      </w:p>
    </w:sdtContent>
  </w:sdt>
  <w:p w14:paraId="412CCA92" w14:textId="77777777" w:rsidR="00CC337E" w:rsidRPr="00DF3C64" w:rsidRDefault="00CC337E" w:rsidP="003F42E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2EB" w14:textId="77777777" w:rsidR="00CC337E" w:rsidRDefault="00CC337E">
    <w:pPr>
      <w:pStyle w:val="Fuzeile"/>
      <w:jc w:val="center"/>
    </w:pPr>
  </w:p>
  <w:p w14:paraId="75F57CF9" w14:textId="77777777" w:rsidR="00CC337E" w:rsidRPr="00AF6FF9" w:rsidRDefault="00CC337E">
    <w:pPr>
      <w:pStyle w:val="Fuzeil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645961"/>
      <w:docPartObj>
        <w:docPartGallery w:val="Page Numbers (Bottom of Page)"/>
        <w:docPartUnique/>
      </w:docPartObj>
    </w:sdtPr>
    <w:sdtEndPr/>
    <w:sdtContent>
      <w:p w14:paraId="4E6D210C" w14:textId="77777777" w:rsidR="00CC337E" w:rsidRDefault="00CC337E">
        <w:pPr>
          <w:pStyle w:val="Fuzeile"/>
          <w:jc w:val="center"/>
        </w:pPr>
        <w:r>
          <w:fldChar w:fldCharType="begin"/>
        </w:r>
        <w:r>
          <w:instrText>PAGE   \* MERGEFORMAT</w:instrText>
        </w:r>
        <w:r>
          <w:fldChar w:fldCharType="separate"/>
        </w:r>
        <w:r w:rsidRPr="00AD1A1F">
          <w:rPr>
            <w:noProof/>
            <w:lang w:val="de-DE"/>
          </w:rPr>
          <w:t>I</w:t>
        </w:r>
        <w:r>
          <w:fldChar w:fldCharType="end"/>
        </w:r>
      </w:p>
    </w:sdtContent>
  </w:sdt>
  <w:p w14:paraId="4B999D21" w14:textId="77777777" w:rsidR="00CC337E" w:rsidRPr="00AF6FF9" w:rsidRDefault="00CC337E">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B773" w14:textId="77777777" w:rsidR="003420F7" w:rsidRDefault="003420F7">
      <w:pPr>
        <w:spacing w:after="0" w:line="240" w:lineRule="auto"/>
      </w:pPr>
      <w:r>
        <w:separator/>
      </w:r>
    </w:p>
  </w:footnote>
  <w:footnote w:type="continuationSeparator" w:id="0">
    <w:p w14:paraId="58BF7DC8" w14:textId="77777777" w:rsidR="003420F7" w:rsidRDefault="0034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0D58" w14:textId="77777777" w:rsidR="00CC337E" w:rsidRPr="008853B3" w:rsidRDefault="00CC337E">
    <w:pPr>
      <w:spacing w:after="0"/>
      <w:jc w:val="center"/>
      <w:rPr>
        <w:sz w:val="21"/>
        <w:szCs w:val="21"/>
      </w:rPr>
    </w:pPr>
    <w:r w:rsidRPr="008853B3">
      <w:rPr>
        <w:sz w:val="21"/>
        <w:szCs w:val="21"/>
      </w:rPr>
      <w:t>Unterrichtskript Betreuungsrecht - Ausbildung allgemeiner Justizdienst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C81"/>
    <w:multiLevelType w:val="hybridMultilevel"/>
    <w:tmpl w:val="C8AE4D66"/>
    <w:lvl w:ilvl="0" w:tplc="95BCBE22">
      <w:start w:val="1"/>
      <w:numFmt w:val="bullet"/>
      <w:lvlText w:val="•"/>
      <w:lvlJc w:val="left"/>
      <w:pPr>
        <w:tabs>
          <w:tab w:val="num" w:pos="720"/>
        </w:tabs>
        <w:ind w:left="720" w:hanging="360"/>
      </w:pPr>
      <w:rPr>
        <w:rFonts w:ascii="Arial" w:hAnsi="Arial" w:hint="default"/>
      </w:rPr>
    </w:lvl>
    <w:lvl w:ilvl="1" w:tplc="9B48915C" w:tentative="1">
      <w:start w:val="1"/>
      <w:numFmt w:val="bullet"/>
      <w:lvlText w:val="•"/>
      <w:lvlJc w:val="left"/>
      <w:pPr>
        <w:tabs>
          <w:tab w:val="num" w:pos="1440"/>
        </w:tabs>
        <w:ind w:left="1440" w:hanging="360"/>
      </w:pPr>
      <w:rPr>
        <w:rFonts w:ascii="Arial" w:hAnsi="Arial" w:hint="default"/>
      </w:rPr>
    </w:lvl>
    <w:lvl w:ilvl="2" w:tplc="0C987A54" w:tentative="1">
      <w:start w:val="1"/>
      <w:numFmt w:val="bullet"/>
      <w:lvlText w:val="•"/>
      <w:lvlJc w:val="left"/>
      <w:pPr>
        <w:tabs>
          <w:tab w:val="num" w:pos="2160"/>
        </w:tabs>
        <w:ind w:left="2160" w:hanging="360"/>
      </w:pPr>
      <w:rPr>
        <w:rFonts w:ascii="Arial" w:hAnsi="Arial" w:hint="default"/>
      </w:rPr>
    </w:lvl>
    <w:lvl w:ilvl="3" w:tplc="6F9E7698" w:tentative="1">
      <w:start w:val="1"/>
      <w:numFmt w:val="bullet"/>
      <w:lvlText w:val="•"/>
      <w:lvlJc w:val="left"/>
      <w:pPr>
        <w:tabs>
          <w:tab w:val="num" w:pos="2880"/>
        </w:tabs>
        <w:ind w:left="2880" w:hanging="360"/>
      </w:pPr>
      <w:rPr>
        <w:rFonts w:ascii="Arial" w:hAnsi="Arial" w:hint="default"/>
      </w:rPr>
    </w:lvl>
    <w:lvl w:ilvl="4" w:tplc="05A28538" w:tentative="1">
      <w:start w:val="1"/>
      <w:numFmt w:val="bullet"/>
      <w:lvlText w:val="•"/>
      <w:lvlJc w:val="left"/>
      <w:pPr>
        <w:tabs>
          <w:tab w:val="num" w:pos="3600"/>
        </w:tabs>
        <w:ind w:left="3600" w:hanging="360"/>
      </w:pPr>
      <w:rPr>
        <w:rFonts w:ascii="Arial" w:hAnsi="Arial" w:hint="default"/>
      </w:rPr>
    </w:lvl>
    <w:lvl w:ilvl="5" w:tplc="1BB2E858" w:tentative="1">
      <w:start w:val="1"/>
      <w:numFmt w:val="bullet"/>
      <w:lvlText w:val="•"/>
      <w:lvlJc w:val="left"/>
      <w:pPr>
        <w:tabs>
          <w:tab w:val="num" w:pos="4320"/>
        </w:tabs>
        <w:ind w:left="4320" w:hanging="360"/>
      </w:pPr>
      <w:rPr>
        <w:rFonts w:ascii="Arial" w:hAnsi="Arial" w:hint="default"/>
      </w:rPr>
    </w:lvl>
    <w:lvl w:ilvl="6" w:tplc="329E6030" w:tentative="1">
      <w:start w:val="1"/>
      <w:numFmt w:val="bullet"/>
      <w:lvlText w:val="•"/>
      <w:lvlJc w:val="left"/>
      <w:pPr>
        <w:tabs>
          <w:tab w:val="num" w:pos="5040"/>
        </w:tabs>
        <w:ind w:left="5040" w:hanging="360"/>
      </w:pPr>
      <w:rPr>
        <w:rFonts w:ascii="Arial" w:hAnsi="Arial" w:hint="default"/>
      </w:rPr>
    </w:lvl>
    <w:lvl w:ilvl="7" w:tplc="658C2EEE" w:tentative="1">
      <w:start w:val="1"/>
      <w:numFmt w:val="bullet"/>
      <w:lvlText w:val="•"/>
      <w:lvlJc w:val="left"/>
      <w:pPr>
        <w:tabs>
          <w:tab w:val="num" w:pos="5760"/>
        </w:tabs>
        <w:ind w:left="5760" w:hanging="360"/>
      </w:pPr>
      <w:rPr>
        <w:rFonts w:ascii="Arial" w:hAnsi="Arial" w:hint="default"/>
      </w:rPr>
    </w:lvl>
    <w:lvl w:ilvl="8" w:tplc="E014F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0406C"/>
    <w:multiLevelType w:val="hybridMultilevel"/>
    <w:tmpl w:val="AB7659CA"/>
    <w:lvl w:ilvl="0" w:tplc="CB7021B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 w15:restartNumberingAfterBreak="0">
    <w:nsid w:val="04AB3EB4"/>
    <w:multiLevelType w:val="hybridMultilevel"/>
    <w:tmpl w:val="7734A0C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05CA5563"/>
    <w:multiLevelType w:val="hybridMultilevel"/>
    <w:tmpl w:val="BAB89F2E"/>
    <w:lvl w:ilvl="0" w:tplc="0F5A61A8">
      <w:start w:val="1"/>
      <w:numFmt w:val="lowerLetter"/>
      <w:lvlText w:val="%1)"/>
      <w:lvlJc w:val="left"/>
      <w:pPr>
        <w:ind w:left="927" w:hanging="360"/>
      </w:pPr>
      <w:rPr>
        <w:rFonts w:hint="default"/>
        <w:b w:val="0"/>
        <w:bCs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4" w15:restartNumberingAfterBreak="0">
    <w:nsid w:val="07E57B88"/>
    <w:multiLevelType w:val="hybridMultilevel"/>
    <w:tmpl w:val="06261FCA"/>
    <w:lvl w:ilvl="0" w:tplc="3D822C7C">
      <w:start w:val="1"/>
      <w:numFmt w:val="decimal"/>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5" w15:restartNumberingAfterBreak="0">
    <w:nsid w:val="0A602CB8"/>
    <w:multiLevelType w:val="hybridMultilevel"/>
    <w:tmpl w:val="7CDECE04"/>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581F84"/>
    <w:multiLevelType w:val="hybridMultilevel"/>
    <w:tmpl w:val="65422C06"/>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0D7028A7"/>
    <w:multiLevelType w:val="hybridMultilevel"/>
    <w:tmpl w:val="6CD22DF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6E3F51"/>
    <w:multiLevelType w:val="hybridMultilevel"/>
    <w:tmpl w:val="99305F08"/>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C911FC"/>
    <w:multiLevelType w:val="hybridMultilevel"/>
    <w:tmpl w:val="3880FF80"/>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7338DA"/>
    <w:multiLevelType w:val="hybridMultilevel"/>
    <w:tmpl w:val="94085B50"/>
    <w:lvl w:ilvl="0" w:tplc="915A8E60">
      <w:start w:val="1"/>
      <w:numFmt w:val="lowerLetter"/>
      <w:lvlText w:val="%1)"/>
      <w:lvlJc w:val="left"/>
      <w:pPr>
        <w:ind w:left="800" w:hanging="360"/>
      </w:pPr>
      <w:rPr>
        <w:rFonts w:hint="default"/>
        <w:i/>
        <w:iCs w:val="0"/>
      </w:rPr>
    </w:lvl>
    <w:lvl w:ilvl="1" w:tplc="04070019" w:tentative="1">
      <w:start w:val="1"/>
      <w:numFmt w:val="lowerLetter"/>
      <w:lvlText w:val="%2."/>
      <w:lvlJc w:val="left"/>
      <w:pPr>
        <w:ind w:left="1520" w:hanging="360"/>
      </w:pPr>
    </w:lvl>
    <w:lvl w:ilvl="2" w:tplc="0407001B" w:tentative="1">
      <w:start w:val="1"/>
      <w:numFmt w:val="lowerRoman"/>
      <w:lvlText w:val="%3."/>
      <w:lvlJc w:val="right"/>
      <w:pPr>
        <w:ind w:left="2240" w:hanging="180"/>
      </w:pPr>
    </w:lvl>
    <w:lvl w:ilvl="3" w:tplc="0407000F" w:tentative="1">
      <w:start w:val="1"/>
      <w:numFmt w:val="decimal"/>
      <w:lvlText w:val="%4."/>
      <w:lvlJc w:val="left"/>
      <w:pPr>
        <w:ind w:left="2960" w:hanging="360"/>
      </w:pPr>
    </w:lvl>
    <w:lvl w:ilvl="4" w:tplc="04070019" w:tentative="1">
      <w:start w:val="1"/>
      <w:numFmt w:val="lowerLetter"/>
      <w:lvlText w:val="%5."/>
      <w:lvlJc w:val="left"/>
      <w:pPr>
        <w:ind w:left="3680" w:hanging="360"/>
      </w:pPr>
    </w:lvl>
    <w:lvl w:ilvl="5" w:tplc="0407001B" w:tentative="1">
      <w:start w:val="1"/>
      <w:numFmt w:val="lowerRoman"/>
      <w:lvlText w:val="%6."/>
      <w:lvlJc w:val="right"/>
      <w:pPr>
        <w:ind w:left="4400" w:hanging="180"/>
      </w:pPr>
    </w:lvl>
    <w:lvl w:ilvl="6" w:tplc="0407000F" w:tentative="1">
      <w:start w:val="1"/>
      <w:numFmt w:val="decimal"/>
      <w:lvlText w:val="%7."/>
      <w:lvlJc w:val="left"/>
      <w:pPr>
        <w:ind w:left="5120" w:hanging="360"/>
      </w:pPr>
    </w:lvl>
    <w:lvl w:ilvl="7" w:tplc="04070019" w:tentative="1">
      <w:start w:val="1"/>
      <w:numFmt w:val="lowerLetter"/>
      <w:lvlText w:val="%8."/>
      <w:lvlJc w:val="left"/>
      <w:pPr>
        <w:ind w:left="5840" w:hanging="360"/>
      </w:pPr>
    </w:lvl>
    <w:lvl w:ilvl="8" w:tplc="0407001B" w:tentative="1">
      <w:start w:val="1"/>
      <w:numFmt w:val="lowerRoman"/>
      <w:lvlText w:val="%9."/>
      <w:lvlJc w:val="right"/>
      <w:pPr>
        <w:ind w:left="6560" w:hanging="180"/>
      </w:pPr>
    </w:lvl>
  </w:abstractNum>
  <w:abstractNum w:abstractNumId="11" w15:restartNumberingAfterBreak="0">
    <w:nsid w:val="14CD34B9"/>
    <w:multiLevelType w:val="hybridMultilevel"/>
    <w:tmpl w:val="2FA2B97C"/>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8813ADD"/>
    <w:multiLevelType w:val="hybridMultilevel"/>
    <w:tmpl w:val="C1487656"/>
    <w:lvl w:ilvl="0" w:tplc="04070013">
      <w:start w:val="1"/>
      <w:numFmt w:val="upperRoman"/>
      <w:lvlText w:val="%1."/>
      <w:lvlJc w:val="right"/>
      <w:pPr>
        <w:ind w:left="1080" w:hanging="720"/>
      </w:pPr>
      <w:rPr>
        <w:rFonts w:hint="default"/>
      </w:rPr>
    </w:lvl>
    <w:lvl w:ilvl="1" w:tplc="97C050A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AE39C9"/>
    <w:multiLevelType w:val="hybridMultilevel"/>
    <w:tmpl w:val="135067F8"/>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F12749"/>
    <w:multiLevelType w:val="hybridMultilevel"/>
    <w:tmpl w:val="F208A778"/>
    <w:lvl w:ilvl="0" w:tplc="E56AC116">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5" w15:restartNumberingAfterBreak="0">
    <w:nsid w:val="22BF3DCB"/>
    <w:multiLevelType w:val="hybridMultilevel"/>
    <w:tmpl w:val="E56294BA"/>
    <w:lvl w:ilvl="0" w:tplc="D90E76C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27757802"/>
    <w:multiLevelType w:val="hybridMultilevel"/>
    <w:tmpl w:val="6CC0872A"/>
    <w:lvl w:ilvl="0" w:tplc="13840FE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277F6496"/>
    <w:multiLevelType w:val="hybridMultilevel"/>
    <w:tmpl w:val="7E8ADE7E"/>
    <w:lvl w:ilvl="0" w:tplc="EC6234E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30002E3B"/>
    <w:multiLevelType w:val="hybridMultilevel"/>
    <w:tmpl w:val="D938C512"/>
    <w:lvl w:ilvl="0" w:tplc="B584329C">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30684792"/>
    <w:multiLevelType w:val="hybridMultilevel"/>
    <w:tmpl w:val="E714AEA2"/>
    <w:lvl w:ilvl="0" w:tplc="9C3C3BF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3078192C"/>
    <w:multiLevelType w:val="hybridMultilevel"/>
    <w:tmpl w:val="A0C65F5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17169C3"/>
    <w:multiLevelType w:val="hybridMultilevel"/>
    <w:tmpl w:val="3E0E271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33F20134"/>
    <w:multiLevelType w:val="hybridMultilevel"/>
    <w:tmpl w:val="88721C04"/>
    <w:lvl w:ilvl="0" w:tplc="0C22D6AE">
      <w:start w:val="1"/>
      <w:numFmt w:val="decimal"/>
      <w:pStyle w:val="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4514111"/>
    <w:multiLevelType w:val="hybridMultilevel"/>
    <w:tmpl w:val="57F84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5001141"/>
    <w:multiLevelType w:val="hybridMultilevel"/>
    <w:tmpl w:val="B77C8D82"/>
    <w:lvl w:ilvl="0" w:tplc="46161146">
      <w:start w:val="1"/>
      <w:numFmt w:val="lowerLetter"/>
      <w:lvlText w:val="%1)"/>
      <w:lvlJc w:val="left"/>
      <w:pPr>
        <w:ind w:left="720" w:hanging="360"/>
      </w:pPr>
      <w:rPr>
        <w:rFonts w:cs="Times New Roman" w:hint="default"/>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D3269D"/>
    <w:multiLevelType w:val="hybridMultilevel"/>
    <w:tmpl w:val="33A46AA6"/>
    <w:lvl w:ilvl="0" w:tplc="737E1384">
      <w:start w:val="3"/>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5FB23F9"/>
    <w:multiLevelType w:val="hybridMultilevel"/>
    <w:tmpl w:val="BB6CBAA2"/>
    <w:lvl w:ilvl="0" w:tplc="761813E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37002FD3"/>
    <w:multiLevelType w:val="hybridMultilevel"/>
    <w:tmpl w:val="D69E20E4"/>
    <w:lvl w:ilvl="0" w:tplc="FFFFFFFF">
      <w:start w:val="1"/>
      <w:numFmt w:val="lowerLetter"/>
      <w:lvlText w:val="%1)"/>
      <w:lvlJc w:val="left"/>
      <w:pPr>
        <w:ind w:left="1080" w:hanging="360"/>
      </w:pPr>
      <w:rPr>
        <w:rFonts w:hint="default"/>
      </w:rPr>
    </w:lvl>
    <w:lvl w:ilvl="1" w:tplc="0F4E9986">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3AAB6CB1"/>
    <w:multiLevelType w:val="hybridMultilevel"/>
    <w:tmpl w:val="D190167E"/>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A14EAC"/>
    <w:multiLevelType w:val="hybridMultilevel"/>
    <w:tmpl w:val="A9EEABC0"/>
    <w:lvl w:ilvl="0" w:tplc="FFFFFFFF">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3E364B50"/>
    <w:multiLevelType w:val="hybridMultilevel"/>
    <w:tmpl w:val="26E81C9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1" w15:restartNumberingAfterBreak="0">
    <w:nsid w:val="40537A1F"/>
    <w:multiLevelType w:val="hybridMultilevel"/>
    <w:tmpl w:val="B054F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0C20369"/>
    <w:multiLevelType w:val="hybridMultilevel"/>
    <w:tmpl w:val="0FB62768"/>
    <w:lvl w:ilvl="0" w:tplc="22A6851E">
      <w:start w:val="1"/>
      <w:numFmt w:val="lowerLetter"/>
      <w:lvlText w:val="%1)"/>
      <w:lvlJc w:val="left"/>
      <w:pPr>
        <w:ind w:left="786" w:hanging="360"/>
      </w:pPr>
      <w:rPr>
        <w:rFonts w:hint="default"/>
        <w:i/>
        <w:iCs/>
        <w:sz w:val="22"/>
        <w:szCs w:val="22"/>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3" w15:restartNumberingAfterBreak="0">
    <w:nsid w:val="41D54ABF"/>
    <w:multiLevelType w:val="hybridMultilevel"/>
    <w:tmpl w:val="6944D900"/>
    <w:lvl w:ilvl="0" w:tplc="551209F2">
      <w:start w:val="5"/>
      <w:numFmt w:val="bullet"/>
      <w:lvlText w:val="-"/>
      <w:lvlJc w:val="left"/>
      <w:pPr>
        <w:ind w:left="1800" w:hanging="360"/>
      </w:pPr>
      <w:rPr>
        <w:rFonts w:ascii="Calibri" w:eastAsiaTheme="minorHAnsi" w:hAnsi="Calibri" w:cstheme="minorBidi" w:hint="default"/>
      </w:rPr>
    </w:lvl>
    <w:lvl w:ilvl="1" w:tplc="6DE66A52">
      <w:numFmt w:val="bullet"/>
      <w:lvlText w:val="-"/>
      <w:lvlJc w:val="left"/>
      <w:pPr>
        <w:ind w:left="2880" w:hanging="360"/>
      </w:pPr>
      <w:rPr>
        <w:rFonts w:ascii="Arial" w:eastAsia="HGSMinchoE" w:hAnsi="Arial" w:cs="Arial"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4" w15:restartNumberingAfterBreak="0">
    <w:nsid w:val="428A5D70"/>
    <w:multiLevelType w:val="hybridMultilevel"/>
    <w:tmpl w:val="147C25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5453BEA"/>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6642434"/>
    <w:multiLevelType w:val="hybridMultilevel"/>
    <w:tmpl w:val="06F8987E"/>
    <w:lvl w:ilvl="0" w:tplc="DD3CFED6">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7" w15:restartNumberingAfterBreak="0">
    <w:nsid w:val="489D6E39"/>
    <w:multiLevelType w:val="hybridMultilevel"/>
    <w:tmpl w:val="4EB8623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4AD87781"/>
    <w:multiLevelType w:val="hybridMultilevel"/>
    <w:tmpl w:val="ED4E61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F4850C5"/>
    <w:multiLevelType w:val="hybridMultilevel"/>
    <w:tmpl w:val="B596DF24"/>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0" w15:restartNumberingAfterBreak="0">
    <w:nsid w:val="4F6A69BA"/>
    <w:multiLevelType w:val="hybridMultilevel"/>
    <w:tmpl w:val="EFBA7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07D0005"/>
    <w:multiLevelType w:val="hybridMultilevel"/>
    <w:tmpl w:val="7166AEFC"/>
    <w:lvl w:ilvl="0" w:tplc="7868C2EC">
      <w:start w:val="1"/>
      <w:numFmt w:val="lowerLetter"/>
      <w:lvlText w:val="%1)"/>
      <w:lvlJc w:val="left"/>
      <w:pPr>
        <w:ind w:left="720" w:hanging="360"/>
      </w:pPr>
      <w:rPr>
        <w:rFonts w:cs="Times New Roman" w:hint="default"/>
        <w:b w:val="0"/>
        <w:bCs w:val="0"/>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17A079C"/>
    <w:multiLevelType w:val="hybridMultilevel"/>
    <w:tmpl w:val="47BEDB90"/>
    <w:lvl w:ilvl="0" w:tplc="E1D4107C">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3" w15:restartNumberingAfterBreak="0">
    <w:nsid w:val="53693915"/>
    <w:multiLevelType w:val="hybridMultilevel"/>
    <w:tmpl w:val="351CFBB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4" w15:restartNumberingAfterBreak="0">
    <w:nsid w:val="55E21262"/>
    <w:multiLevelType w:val="hybridMultilevel"/>
    <w:tmpl w:val="7DDABB7A"/>
    <w:lvl w:ilvl="0" w:tplc="F0C07B10">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564013A3"/>
    <w:multiLevelType w:val="hybridMultilevel"/>
    <w:tmpl w:val="10E690EC"/>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6" w15:restartNumberingAfterBreak="0">
    <w:nsid w:val="57523294"/>
    <w:multiLevelType w:val="hybridMultilevel"/>
    <w:tmpl w:val="21C87CD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7" w15:restartNumberingAfterBreak="0">
    <w:nsid w:val="59235BEC"/>
    <w:multiLevelType w:val="hybridMultilevel"/>
    <w:tmpl w:val="B3A2E2EA"/>
    <w:lvl w:ilvl="0" w:tplc="B8AC1B2A">
      <w:start w:val="1"/>
      <w:numFmt w:val="lowerLetter"/>
      <w:lvlText w:val="%1)"/>
      <w:lvlJc w:val="left"/>
      <w:pPr>
        <w:ind w:left="785" w:hanging="360"/>
      </w:pPr>
      <w:rPr>
        <w:rFonts w:cs="Times New Roman" w:hint="default"/>
        <w:i/>
        <w:iCs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48" w15:restartNumberingAfterBreak="0">
    <w:nsid w:val="5A373DCF"/>
    <w:multiLevelType w:val="hybridMultilevel"/>
    <w:tmpl w:val="CFB4BA8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1E5F50"/>
    <w:multiLevelType w:val="hybridMultilevel"/>
    <w:tmpl w:val="C3EA9A78"/>
    <w:lvl w:ilvl="0" w:tplc="9F225A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5C1858DC"/>
    <w:multiLevelType w:val="hybridMultilevel"/>
    <w:tmpl w:val="9BE04C16"/>
    <w:lvl w:ilvl="0" w:tplc="D1E858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CF26B06"/>
    <w:multiLevelType w:val="hybridMultilevel"/>
    <w:tmpl w:val="E8C68B20"/>
    <w:lvl w:ilvl="0" w:tplc="A5EAA5F2">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2" w15:restartNumberingAfterBreak="0">
    <w:nsid w:val="61D748F6"/>
    <w:multiLevelType w:val="hybridMultilevel"/>
    <w:tmpl w:val="7320FF8A"/>
    <w:lvl w:ilvl="0" w:tplc="DA92A7C4">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53" w15:restartNumberingAfterBreak="0">
    <w:nsid w:val="633D6306"/>
    <w:multiLevelType w:val="hybridMultilevel"/>
    <w:tmpl w:val="66903F0A"/>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4" w15:restartNumberingAfterBreak="0">
    <w:nsid w:val="637E37F8"/>
    <w:multiLevelType w:val="hybridMultilevel"/>
    <w:tmpl w:val="B242372E"/>
    <w:lvl w:ilvl="0" w:tplc="FFFFFFFF">
      <w:start w:val="1"/>
      <w:numFmt w:val="decimal"/>
      <w:lvlText w:val="%1."/>
      <w:lvlJc w:val="left"/>
      <w:pPr>
        <w:ind w:left="648" w:hanging="360"/>
      </w:pPr>
      <w:rPr>
        <w:rFonts w:hint="default"/>
        <w:color w:val="000000" w:themeColor="text1"/>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55" w15:restartNumberingAfterBreak="0">
    <w:nsid w:val="6468406C"/>
    <w:multiLevelType w:val="hybridMultilevel"/>
    <w:tmpl w:val="8592DC26"/>
    <w:lvl w:ilvl="0" w:tplc="FFFFFFF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6" w15:restartNumberingAfterBreak="0">
    <w:nsid w:val="67C41981"/>
    <w:multiLevelType w:val="hybridMultilevel"/>
    <w:tmpl w:val="2C7037D8"/>
    <w:lvl w:ilvl="0" w:tplc="FFFFFFF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7" w15:restartNumberingAfterBreak="0">
    <w:nsid w:val="6B421FB9"/>
    <w:multiLevelType w:val="hybridMultilevel"/>
    <w:tmpl w:val="6D7A703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8" w15:restartNumberingAfterBreak="0">
    <w:nsid w:val="6C9425AD"/>
    <w:multiLevelType w:val="hybridMultilevel"/>
    <w:tmpl w:val="B1268CAA"/>
    <w:lvl w:ilvl="0" w:tplc="8ECE118E">
      <w:start w:val="1"/>
      <w:numFmt w:val="decimal"/>
      <w:lvlText w:val="(%1)"/>
      <w:lvlJc w:val="left"/>
      <w:pPr>
        <w:ind w:left="2280" w:hanging="360"/>
      </w:pPr>
      <w:rPr>
        <w:rFonts w:hint="default"/>
      </w:rPr>
    </w:lvl>
    <w:lvl w:ilvl="1" w:tplc="04070019" w:tentative="1">
      <w:start w:val="1"/>
      <w:numFmt w:val="lowerLetter"/>
      <w:lvlText w:val="%2."/>
      <w:lvlJc w:val="left"/>
      <w:pPr>
        <w:ind w:left="3000" w:hanging="360"/>
      </w:pPr>
    </w:lvl>
    <w:lvl w:ilvl="2" w:tplc="0407001B" w:tentative="1">
      <w:start w:val="1"/>
      <w:numFmt w:val="lowerRoman"/>
      <w:lvlText w:val="%3."/>
      <w:lvlJc w:val="right"/>
      <w:pPr>
        <w:ind w:left="3720" w:hanging="180"/>
      </w:pPr>
    </w:lvl>
    <w:lvl w:ilvl="3" w:tplc="0407000F" w:tentative="1">
      <w:start w:val="1"/>
      <w:numFmt w:val="decimal"/>
      <w:lvlText w:val="%4."/>
      <w:lvlJc w:val="left"/>
      <w:pPr>
        <w:ind w:left="4440" w:hanging="360"/>
      </w:pPr>
    </w:lvl>
    <w:lvl w:ilvl="4" w:tplc="04070019" w:tentative="1">
      <w:start w:val="1"/>
      <w:numFmt w:val="lowerLetter"/>
      <w:lvlText w:val="%5."/>
      <w:lvlJc w:val="left"/>
      <w:pPr>
        <w:ind w:left="5160" w:hanging="360"/>
      </w:pPr>
    </w:lvl>
    <w:lvl w:ilvl="5" w:tplc="0407001B" w:tentative="1">
      <w:start w:val="1"/>
      <w:numFmt w:val="lowerRoman"/>
      <w:lvlText w:val="%6."/>
      <w:lvlJc w:val="right"/>
      <w:pPr>
        <w:ind w:left="5880" w:hanging="180"/>
      </w:pPr>
    </w:lvl>
    <w:lvl w:ilvl="6" w:tplc="0407000F" w:tentative="1">
      <w:start w:val="1"/>
      <w:numFmt w:val="decimal"/>
      <w:lvlText w:val="%7."/>
      <w:lvlJc w:val="left"/>
      <w:pPr>
        <w:ind w:left="6600" w:hanging="360"/>
      </w:pPr>
    </w:lvl>
    <w:lvl w:ilvl="7" w:tplc="04070019" w:tentative="1">
      <w:start w:val="1"/>
      <w:numFmt w:val="lowerLetter"/>
      <w:lvlText w:val="%8."/>
      <w:lvlJc w:val="left"/>
      <w:pPr>
        <w:ind w:left="7320" w:hanging="360"/>
      </w:pPr>
    </w:lvl>
    <w:lvl w:ilvl="8" w:tplc="0407001B" w:tentative="1">
      <w:start w:val="1"/>
      <w:numFmt w:val="lowerRoman"/>
      <w:lvlText w:val="%9."/>
      <w:lvlJc w:val="right"/>
      <w:pPr>
        <w:ind w:left="8040" w:hanging="180"/>
      </w:pPr>
    </w:lvl>
  </w:abstractNum>
  <w:abstractNum w:abstractNumId="59" w15:restartNumberingAfterBreak="0">
    <w:nsid w:val="6D232D64"/>
    <w:multiLevelType w:val="hybridMultilevel"/>
    <w:tmpl w:val="F12818C2"/>
    <w:lvl w:ilvl="0" w:tplc="0407000F">
      <w:start w:val="1"/>
      <w:numFmt w:val="decimal"/>
      <w:lvlText w:val="%1."/>
      <w:lvlJc w:val="left"/>
      <w:pPr>
        <w:ind w:left="1800" w:hanging="360"/>
      </w:pPr>
    </w:lvl>
    <w:lvl w:ilvl="1" w:tplc="0407000F">
      <w:start w:val="1"/>
      <w:numFmt w:val="decimal"/>
      <w:lvlText w:val="%2."/>
      <w:lvlJc w:val="left"/>
      <w:pPr>
        <w:ind w:left="1080" w:hanging="360"/>
      </w:pPr>
    </w:lvl>
    <w:lvl w:ilvl="2" w:tplc="538480EE">
      <w:start w:val="1"/>
      <w:numFmt w:val="decimal"/>
      <w:lvlText w:val="(%3)"/>
      <w:lvlJc w:val="left"/>
      <w:pPr>
        <w:ind w:left="3420" w:hanging="360"/>
      </w:pPr>
      <w:rPr>
        <w:rFonts w:hint="default"/>
      </w:r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0" w15:restartNumberingAfterBreak="0">
    <w:nsid w:val="6F205C53"/>
    <w:multiLevelType w:val="hybridMultilevel"/>
    <w:tmpl w:val="64B2669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1" w15:restartNumberingAfterBreak="0">
    <w:nsid w:val="717F6C2B"/>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3A55C1A"/>
    <w:multiLevelType w:val="hybridMultilevel"/>
    <w:tmpl w:val="82A0CA46"/>
    <w:lvl w:ilvl="0" w:tplc="6C94EC1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63" w15:restartNumberingAfterBreak="0">
    <w:nsid w:val="75BA250A"/>
    <w:multiLevelType w:val="hybridMultilevel"/>
    <w:tmpl w:val="352A0C5A"/>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4" w15:restartNumberingAfterBreak="0">
    <w:nsid w:val="786A46B7"/>
    <w:multiLevelType w:val="hybridMultilevel"/>
    <w:tmpl w:val="519E775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5" w15:restartNumberingAfterBreak="0">
    <w:nsid w:val="791E5205"/>
    <w:multiLevelType w:val="hybridMultilevel"/>
    <w:tmpl w:val="DD8CF086"/>
    <w:lvl w:ilvl="0" w:tplc="4710AEE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66" w15:restartNumberingAfterBreak="0">
    <w:nsid w:val="7A816C91"/>
    <w:multiLevelType w:val="hybridMultilevel"/>
    <w:tmpl w:val="E104064C"/>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E9F69A8"/>
    <w:multiLevelType w:val="hybridMultilevel"/>
    <w:tmpl w:val="53FE9C02"/>
    <w:lvl w:ilvl="0" w:tplc="551209F2">
      <w:start w:val="5"/>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4020" w:hanging="360"/>
      </w:pPr>
      <w:rPr>
        <w:rFonts w:ascii="Courier New" w:hAnsi="Courier New" w:cs="Courier New" w:hint="default"/>
      </w:rPr>
    </w:lvl>
    <w:lvl w:ilvl="2" w:tplc="04070005" w:tentative="1">
      <w:start w:val="1"/>
      <w:numFmt w:val="bullet"/>
      <w:lvlText w:val=""/>
      <w:lvlJc w:val="left"/>
      <w:pPr>
        <w:ind w:left="4740" w:hanging="360"/>
      </w:pPr>
      <w:rPr>
        <w:rFonts w:ascii="Wingdings" w:hAnsi="Wingdings" w:hint="default"/>
      </w:rPr>
    </w:lvl>
    <w:lvl w:ilvl="3" w:tplc="04070001" w:tentative="1">
      <w:start w:val="1"/>
      <w:numFmt w:val="bullet"/>
      <w:lvlText w:val=""/>
      <w:lvlJc w:val="left"/>
      <w:pPr>
        <w:ind w:left="5460" w:hanging="360"/>
      </w:pPr>
      <w:rPr>
        <w:rFonts w:ascii="Symbol" w:hAnsi="Symbol" w:hint="default"/>
      </w:rPr>
    </w:lvl>
    <w:lvl w:ilvl="4" w:tplc="04070003" w:tentative="1">
      <w:start w:val="1"/>
      <w:numFmt w:val="bullet"/>
      <w:lvlText w:val="o"/>
      <w:lvlJc w:val="left"/>
      <w:pPr>
        <w:ind w:left="6180" w:hanging="360"/>
      </w:pPr>
      <w:rPr>
        <w:rFonts w:ascii="Courier New" w:hAnsi="Courier New" w:cs="Courier New" w:hint="default"/>
      </w:rPr>
    </w:lvl>
    <w:lvl w:ilvl="5" w:tplc="04070005" w:tentative="1">
      <w:start w:val="1"/>
      <w:numFmt w:val="bullet"/>
      <w:lvlText w:val=""/>
      <w:lvlJc w:val="left"/>
      <w:pPr>
        <w:ind w:left="6900" w:hanging="360"/>
      </w:pPr>
      <w:rPr>
        <w:rFonts w:ascii="Wingdings" w:hAnsi="Wingdings" w:hint="default"/>
      </w:rPr>
    </w:lvl>
    <w:lvl w:ilvl="6" w:tplc="04070001" w:tentative="1">
      <w:start w:val="1"/>
      <w:numFmt w:val="bullet"/>
      <w:lvlText w:val=""/>
      <w:lvlJc w:val="left"/>
      <w:pPr>
        <w:ind w:left="7620" w:hanging="360"/>
      </w:pPr>
      <w:rPr>
        <w:rFonts w:ascii="Symbol" w:hAnsi="Symbol" w:hint="default"/>
      </w:rPr>
    </w:lvl>
    <w:lvl w:ilvl="7" w:tplc="04070003" w:tentative="1">
      <w:start w:val="1"/>
      <w:numFmt w:val="bullet"/>
      <w:lvlText w:val="o"/>
      <w:lvlJc w:val="left"/>
      <w:pPr>
        <w:ind w:left="8340" w:hanging="360"/>
      </w:pPr>
      <w:rPr>
        <w:rFonts w:ascii="Courier New" w:hAnsi="Courier New" w:cs="Courier New" w:hint="default"/>
      </w:rPr>
    </w:lvl>
    <w:lvl w:ilvl="8" w:tplc="04070005" w:tentative="1">
      <w:start w:val="1"/>
      <w:numFmt w:val="bullet"/>
      <w:lvlText w:val=""/>
      <w:lvlJc w:val="left"/>
      <w:pPr>
        <w:ind w:left="9060" w:hanging="360"/>
      </w:pPr>
      <w:rPr>
        <w:rFonts w:ascii="Wingdings" w:hAnsi="Wingdings" w:hint="default"/>
      </w:rPr>
    </w:lvl>
  </w:abstractNum>
  <w:num w:numId="1" w16cid:durableId="1769350083">
    <w:abstractNumId w:val="14"/>
  </w:num>
  <w:num w:numId="2" w16cid:durableId="1904245493">
    <w:abstractNumId w:val="12"/>
  </w:num>
  <w:num w:numId="3" w16cid:durableId="760488811">
    <w:abstractNumId w:val="25"/>
  </w:num>
  <w:num w:numId="4" w16cid:durableId="1704133464">
    <w:abstractNumId w:val="44"/>
  </w:num>
  <w:num w:numId="5" w16cid:durableId="102264331">
    <w:abstractNumId w:val="45"/>
  </w:num>
  <w:num w:numId="6" w16cid:durableId="966934886">
    <w:abstractNumId w:val="29"/>
  </w:num>
  <w:num w:numId="7" w16cid:durableId="942611523">
    <w:abstractNumId w:val="11"/>
  </w:num>
  <w:num w:numId="8" w16cid:durableId="1818567222">
    <w:abstractNumId w:val="43"/>
  </w:num>
  <w:num w:numId="9" w16cid:durableId="918565808">
    <w:abstractNumId w:val="39"/>
  </w:num>
  <w:num w:numId="10" w16cid:durableId="1333341214">
    <w:abstractNumId w:val="6"/>
  </w:num>
  <w:num w:numId="11" w16cid:durableId="674571815">
    <w:abstractNumId w:val="27"/>
  </w:num>
  <w:num w:numId="12" w16cid:durableId="869948948">
    <w:abstractNumId w:val="5"/>
  </w:num>
  <w:num w:numId="13" w16cid:durableId="1459372230">
    <w:abstractNumId w:val="54"/>
  </w:num>
  <w:num w:numId="14" w16cid:durableId="163589897">
    <w:abstractNumId w:val="63"/>
  </w:num>
  <w:num w:numId="15" w16cid:durableId="987394512">
    <w:abstractNumId w:val="55"/>
  </w:num>
  <w:num w:numId="16" w16cid:durableId="2034111184">
    <w:abstractNumId w:val="46"/>
  </w:num>
  <w:num w:numId="17" w16cid:durableId="1050300909">
    <w:abstractNumId w:val="22"/>
  </w:num>
  <w:num w:numId="18" w16cid:durableId="1689410538">
    <w:abstractNumId w:val="48"/>
  </w:num>
  <w:num w:numId="19" w16cid:durableId="75517325">
    <w:abstractNumId w:val="56"/>
  </w:num>
  <w:num w:numId="20" w16cid:durableId="481970792">
    <w:abstractNumId w:val="37"/>
  </w:num>
  <w:num w:numId="21" w16cid:durableId="43532101">
    <w:abstractNumId w:val="53"/>
  </w:num>
  <w:num w:numId="22" w16cid:durableId="822936389">
    <w:abstractNumId w:val="20"/>
  </w:num>
  <w:num w:numId="23" w16cid:durableId="1487746342">
    <w:abstractNumId w:val="40"/>
  </w:num>
  <w:num w:numId="24" w16cid:durableId="1756517366">
    <w:abstractNumId w:val="67"/>
  </w:num>
  <w:num w:numId="25" w16cid:durableId="662322252">
    <w:abstractNumId w:val="33"/>
  </w:num>
  <w:num w:numId="26" w16cid:durableId="1188563697">
    <w:abstractNumId w:val="60"/>
  </w:num>
  <w:num w:numId="27" w16cid:durableId="2070181338">
    <w:abstractNumId w:val="64"/>
  </w:num>
  <w:num w:numId="28" w16cid:durableId="1493253361">
    <w:abstractNumId w:val="9"/>
  </w:num>
  <w:num w:numId="29" w16cid:durableId="820970546">
    <w:abstractNumId w:val="21"/>
  </w:num>
  <w:num w:numId="30" w16cid:durableId="260143596">
    <w:abstractNumId w:val="8"/>
  </w:num>
  <w:num w:numId="31" w16cid:durableId="1800300129">
    <w:abstractNumId w:val="7"/>
  </w:num>
  <w:num w:numId="32" w16cid:durableId="826164143">
    <w:abstractNumId w:val="42"/>
  </w:num>
  <w:num w:numId="33" w16cid:durableId="554780544">
    <w:abstractNumId w:val="58"/>
  </w:num>
  <w:num w:numId="34" w16cid:durableId="163518412">
    <w:abstractNumId w:val="36"/>
  </w:num>
  <w:num w:numId="35" w16cid:durableId="413819815">
    <w:abstractNumId w:val="18"/>
  </w:num>
  <w:num w:numId="36" w16cid:durableId="1170559923">
    <w:abstractNumId w:val="2"/>
  </w:num>
  <w:num w:numId="37" w16cid:durableId="872810963">
    <w:abstractNumId w:val="59"/>
  </w:num>
  <w:num w:numId="38" w16cid:durableId="140730248">
    <w:abstractNumId w:val="30"/>
  </w:num>
  <w:num w:numId="39" w16cid:durableId="392122974">
    <w:abstractNumId w:val="57"/>
  </w:num>
  <w:num w:numId="40" w16cid:durableId="1584483781">
    <w:abstractNumId w:val="1"/>
  </w:num>
  <w:num w:numId="41" w16cid:durableId="354769071">
    <w:abstractNumId w:val="10"/>
  </w:num>
  <w:num w:numId="42" w16cid:durableId="226964711">
    <w:abstractNumId w:val="47"/>
  </w:num>
  <w:num w:numId="43" w16cid:durableId="155727592">
    <w:abstractNumId w:val="62"/>
  </w:num>
  <w:num w:numId="44" w16cid:durableId="115294634">
    <w:abstractNumId w:val="17"/>
  </w:num>
  <w:num w:numId="45" w16cid:durableId="1205026202">
    <w:abstractNumId w:val="52"/>
  </w:num>
  <w:num w:numId="46" w16cid:durableId="1274243358">
    <w:abstractNumId w:val="3"/>
  </w:num>
  <w:num w:numId="47" w16cid:durableId="199900692">
    <w:abstractNumId w:val="32"/>
  </w:num>
  <w:num w:numId="48" w16cid:durableId="10841761">
    <w:abstractNumId w:val="34"/>
  </w:num>
  <w:num w:numId="49" w16cid:durableId="351153687">
    <w:abstractNumId w:val="13"/>
  </w:num>
  <w:num w:numId="50" w16cid:durableId="1219394196">
    <w:abstractNumId w:val="38"/>
  </w:num>
  <w:num w:numId="51" w16cid:durableId="1723286934">
    <w:abstractNumId w:val="31"/>
  </w:num>
  <w:num w:numId="52" w16cid:durableId="308438506">
    <w:abstractNumId w:val="19"/>
  </w:num>
  <w:num w:numId="53" w16cid:durableId="803891204">
    <w:abstractNumId w:val="16"/>
  </w:num>
  <w:num w:numId="54" w16cid:durableId="1139147413">
    <w:abstractNumId w:val="51"/>
  </w:num>
  <w:num w:numId="55" w16cid:durableId="1053433082">
    <w:abstractNumId w:val="35"/>
  </w:num>
  <w:num w:numId="56" w16cid:durableId="760109134">
    <w:abstractNumId w:val="61"/>
  </w:num>
  <w:num w:numId="57" w16cid:durableId="1284921925">
    <w:abstractNumId w:val="49"/>
  </w:num>
  <w:num w:numId="58" w16cid:durableId="2083334308">
    <w:abstractNumId w:val="26"/>
  </w:num>
  <w:num w:numId="59" w16cid:durableId="489751928">
    <w:abstractNumId w:val="24"/>
  </w:num>
  <w:num w:numId="60" w16cid:durableId="693460135">
    <w:abstractNumId w:val="28"/>
  </w:num>
  <w:num w:numId="61" w16cid:durableId="2067869902">
    <w:abstractNumId w:val="41"/>
  </w:num>
  <w:num w:numId="62" w16cid:durableId="262691491">
    <w:abstractNumId w:val="66"/>
  </w:num>
  <w:num w:numId="63" w16cid:durableId="892084453">
    <w:abstractNumId w:val="50"/>
  </w:num>
  <w:num w:numId="64" w16cid:durableId="182716946">
    <w:abstractNumId w:val="23"/>
  </w:num>
  <w:num w:numId="65" w16cid:durableId="1643850276">
    <w:abstractNumId w:val="0"/>
  </w:num>
  <w:num w:numId="66" w16cid:durableId="1893345999">
    <w:abstractNumId w:val="65"/>
  </w:num>
  <w:num w:numId="67" w16cid:durableId="1742563124">
    <w:abstractNumId w:val="4"/>
  </w:num>
  <w:num w:numId="68" w16cid:durableId="1186603974">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A8"/>
    <w:rsid w:val="00015C11"/>
    <w:rsid w:val="00057961"/>
    <w:rsid w:val="000617B7"/>
    <w:rsid w:val="000764E0"/>
    <w:rsid w:val="000C6FDB"/>
    <w:rsid w:val="00124DF0"/>
    <w:rsid w:val="0013119E"/>
    <w:rsid w:val="001776C9"/>
    <w:rsid w:val="001938BB"/>
    <w:rsid w:val="001D49DD"/>
    <w:rsid w:val="00227CBA"/>
    <w:rsid w:val="0023643C"/>
    <w:rsid w:val="00241FB3"/>
    <w:rsid w:val="00263B8F"/>
    <w:rsid w:val="00290D67"/>
    <w:rsid w:val="002A7D3F"/>
    <w:rsid w:val="002F4B89"/>
    <w:rsid w:val="00313BB4"/>
    <w:rsid w:val="003215B3"/>
    <w:rsid w:val="00322568"/>
    <w:rsid w:val="003367DA"/>
    <w:rsid w:val="003420F7"/>
    <w:rsid w:val="00356AEC"/>
    <w:rsid w:val="00387B0D"/>
    <w:rsid w:val="00387CFB"/>
    <w:rsid w:val="00407344"/>
    <w:rsid w:val="0043266F"/>
    <w:rsid w:val="00445278"/>
    <w:rsid w:val="00447AE0"/>
    <w:rsid w:val="004C3F40"/>
    <w:rsid w:val="004D4D24"/>
    <w:rsid w:val="004D681C"/>
    <w:rsid w:val="004F090E"/>
    <w:rsid w:val="005007D5"/>
    <w:rsid w:val="00531B7F"/>
    <w:rsid w:val="005A6039"/>
    <w:rsid w:val="006B303C"/>
    <w:rsid w:val="006E6280"/>
    <w:rsid w:val="00754174"/>
    <w:rsid w:val="007C6641"/>
    <w:rsid w:val="007E6B75"/>
    <w:rsid w:val="0080284C"/>
    <w:rsid w:val="008254E5"/>
    <w:rsid w:val="008B52EE"/>
    <w:rsid w:val="008E1BBD"/>
    <w:rsid w:val="008E57CD"/>
    <w:rsid w:val="009238C8"/>
    <w:rsid w:val="00927C71"/>
    <w:rsid w:val="009655E5"/>
    <w:rsid w:val="009713B8"/>
    <w:rsid w:val="00975870"/>
    <w:rsid w:val="009E6394"/>
    <w:rsid w:val="00A073DB"/>
    <w:rsid w:val="00A114B2"/>
    <w:rsid w:val="00A22899"/>
    <w:rsid w:val="00A453FF"/>
    <w:rsid w:val="00A64AFF"/>
    <w:rsid w:val="00A65BB4"/>
    <w:rsid w:val="00A76A9D"/>
    <w:rsid w:val="00A900E3"/>
    <w:rsid w:val="00AC2A33"/>
    <w:rsid w:val="00B01BA8"/>
    <w:rsid w:val="00B90C87"/>
    <w:rsid w:val="00BA2B86"/>
    <w:rsid w:val="00BA7657"/>
    <w:rsid w:val="00BC65B6"/>
    <w:rsid w:val="00C10AE0"/>
    <w:rsid w:val="00C3128F"/>
    <w:rsid w:val="00C4699F"/>
    <w:rsid w:val="00CC337E"/>
    <w:rsid w:val="00CE2D66"/>
    <w:rsid w:val="00D94C16"/>
    <w:rsid w:val="00E03CD2"/>
    <w:rsid w:val="00E31AA2"/>
    <w:rsid w:val="00EF48F2"/>
    <w:rsid w:val="00F2007D"/>
    <w:rsid w:val="00F258DC"/>
    <w:rsid w:val="00F634CC"/>
    <w:rsid w:val="00F90BE9"/>
    <w:rsid w:val="00FC14F2"/>
    <w:rsid w:val="00FF5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1046"/>
  <w15:chartTrackingRefBased/>
  <w15:docId w15:val="{8DBAB6F6-C1F4-428F-A829-E26DCDB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1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01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01B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B01B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B01B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B01B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B01B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B01B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B01B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1B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01B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01B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01B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B01B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B01B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B01B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B01B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B01BA8"/>
    <w:rPr>
      <w:rFonts w:eastAsiaTheme="majorEastAsia" w:cstheme="majorBidi"/>
      <w:color w:val="272727" w:themeColor="text1" w:themeTint="D8"/>
    </w:rPr>
  </w:style>
  <w:style w:type="paragraph" w:styleId="Titel">
    <w:name w:val="Title"/>
    <w:basedOn w:val="Standard"/>
    <w:next w:val="Standard"/>
    <w:link w:val="TitelZchn"/>
    <w:uiPriority w:val="10"/>
    <w:qFormat/>
    <w:rsid w:val="00B0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1B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1B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1B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1B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1BA8"/>
    <w:rPr>
      <w:i/>
      <w:iCs/>
      <w:color w:val="404040" w:themeColor="text1" w:themeTint="BF"/>
    </w:rPr>
  </w:style>
  <w:style w:type="paragraph" w:styleId="Listenabsatz">
    <w:name w:val="List Paragraph"/>
    <w:basedOn w:val="Standard"/>
    <w:uiPriority w:val="34"/>
    <w:qFormat/>
    <w:rsid w:val="00B01BA8"/>
    <w:pPr>
      <w:ind w:left="720"/>
      <w:contextualSpacing/>
    </w:pPr>
  </w:style>
  <w:style w:type="character" w:styleId="IntensiveHervorhebung">
    <w:name w:val="Intense Emphasis"/>
    <w:basedOn w:val="Absatz-Standardschriftart"/>
    <w:uiPriority w:val="21"/>
    <w:qFormat/>
    <w:rsid w:val="00B01BA8"/>
    <w:rPr>
      <w:i/>
      <w:iCs/>
      <w:color w:val="0F4761" w:themeColor="accent1" w:themeShade="BF"/>
    </w:rPr>
  </w:style>
  <w:style w:type="paragraph" w:styleId="IntensivesZitat">
    <w:name w:val="Intense Quote"/>
    <w:basedOn w:val="Standard"/>
    <w:next w:val="Standard"/>
    <w:link w:val="IntensivesZitatZchn"/>
    <w:uiPriority w:val="30"/>
    <w:qFormat/>
    <w:rsid w:val="00B01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1BA8"/>
    <w:rPr>
      <w:i/>
      <w:iCs/>
      <w:color w:val="0F4761" w:themeColor="accent1" w:themeShade="BF"/>
    </w:rPr>
  </w:style>
  <w:style w:type="character" w:styleId="IntensiverVerweis">
    <w:name w:val="Intense Reference"/>
    <w:basedOn w:val="Absatz-Standardschriftart"/>
    <w:uiPriority w:val="32"/>
    <w:qFormat/>
    <w:rsid w:val="00B01BA8"/>
    <w:rPr>
      <w:b/>
      <w:bCs/>
      <w:smallCaps/>
      <w:color w:val="0F4761" w:themeColor="accent1" w:themeShade="BF"/>
      <w:spacing w:val="5"/>
    </w:rPr>
  </w:style>
  <w:style w:type="numbering" w:customStyle="1" w:styleId="KeineListe1">
    <w:name w:val="Keine Liste1"/>
    <w:next w:val="KeineListe"/>
    <w:uiPriority w:val="99"/>
    <w:semiHidden/>
    <w:unhideWhenUsed/>
    <w:rsid w:val="00B01BA8"/>
  </w:style>
  <w:style w:type="paragraph" w:styleId="Kopfzeile">
    <w:name w:val="header"/>
    <w:basedOn w:val="Standard"/>
    <w:link w:val="KopfzeileZchn"/>
    <w:uiPriority w:val="99"/>
    <w:unhideWhenUsed/>
    <w:rsid w:val="00B01BA8"/>
    <w:pPr>
      <w:tabs>
        <w:tab w:val="center" w:pos="4320"/>
        <w:tab w:val="right" w:pos="8640"/>
      </w:tabs>
      <w:spacing w:after="200" w:line="360" w:lineRule="auto"/>
      <w:jc w:val="both"/>
    </w:pPr>
    <w:rPr>
      <w:rFonts w:ascii="Arial" w:eastAsia="HGSMinchoE" w:hAnsi="Arial" w:cs="Times New Roman"/>
      <w:kern w:val="0"/>
      <w:lang w:val="en-US"/>
      <w14:ligatures w14:val="none"/>
    </w:rPr>
  </w:style>
  <w:style w:type="character" w:customStyle="1" w:styleId="KopfzeileZchn">
    <w:name w:val="Kopfzeile Zchn"/>
    <w:basedOn w:val="Absatz-Standardschriftart"/>
    <w:link w:val="Kopfzeile"/>
    <w:uiPriority w:val="99"/>
    <w:rsid w:val="00B01BA8"/>
    <w:rPr>
      <w:rFonts w:ascii="Arial" w:eastAsia="HGSMinchoE" w:hAnsi="Arial" w:cs="Times New Roman"/>
      <w:kern w:val="0"/>
      <w:lang w:val="en-US"/>
      <w14:ligatures w14:val="none"/>
    </w:rPr>
  </w:style>
  <w:style w:type="paragraph" w:styleId="KeinLeerraum">
    <w:name w:val="No Spacing"/>
    <w:link w:val="KeinLeerraumZchn"/>
    <w:uiPriority w:val="1"/>
    <w:qFormat/>
    <w:rsid w:val="00B01BA8"/>
    <w:pPr>
      <w:spacing w:after="0" w:line="240" w:lineRule="auto"/>
    </w:pPr>
    <w:rPr>
      <w:rFonts w:ascii="Palatino Linotype" w:eastAsia="HGSMinchoE" w:hAnsi="Palatino Linotype" w:cs="Times New Roman"/>
      <w:kern w:val="0"/>
      <w:lang w:val="en-US"/>
      <w14:ligatures w14:val="none"/>
    </w:rPr>
  </w:style>
  <w:style w:type="character" w:customStyle="1" w:styleId="KeinLeerraumZchn">
    <w:name w:val="Kein Leerraum Zchn"/>
    <w:basedOn w:val="Absatz-Standardschriftart"/>
    <w:link w:val="KeinLeerraum"/>
    <w:uiPriority w:val="1"/>
    <w:rsid w:val="00B01BA8"/>
    <w:rPr>
      <w:rFonts w:ascii="Palatino Linotype" w:eastAsia="HGSMinchoE" w:hAnsi="Palatino Linotype" w:cs="Times New Roman"/>
      <w:kern w:val="0"/>
      <w:lang w:val="en-US"/>
      <w14:ligatures w14:val="none"/>
    </w:rPr>
  </w:style>
  <w:style w:type="paragraph" w:styleId="Sprechblasentext">
    <w:name w:val="Balloon Text"/>
    <w:basedOn w:val="Standard"/>
    <w:link w:val="SprechblasentextZchn"/>
    <w:uiPriority w:val="99"/>
    <w:semiHidden/>
    <w:unhideWhenUsed/>
    <w:rsid w:val="00B01BA8"/>
    <w:pPr>
      <w:spacing w:after="0" w:line="240" w:lineRule="auto"/>
      <w:jc w:val="both"/>
    </w:pPr>
    <w:rPr>
      <w:rFonts w:ascii="Tahoma" w:eastAsia="HGSMinchoE" w:hAnsi="Tahoma" w:cs="Tahoma"/>
      <w:kern w:val="0"/>
      <w:sz w:val="16"/>
      <w:szCs w:val="16"/>
      <w:lang w:val="en-US"/>
      <w14:ligatures w14:val="none"/>
    </w:rPr>
  </w:style>
  <w:style w:type="character" w:customStyle="1" w:styleId="SprechblasentextZchn">
    <w:name w:val="Sprechblasentext Zchn"/>
    <w:basedOn w:val="Absatz-Standardschriftart"/>
    <w:link w:val="Sprechblasentext"/>
    <w:uiPriority w:val="99"/>
    <w:semiHidden/>
    <w:rsid w:val="00B01BA8"/>
    <w:rPr>
      <w:rFonts w:ascii="Tahoma" w:eastAsia="HGSMinchoE" w:hAnsi="Tahoma" w:cs="Tahoma"/>
      <w:kern w:val="0"/>
      <w:sz w:val="16"/>
      <w:szCs w:val="16"/>
      <w:lang w:val="en-US"/>
      <w14:ligatures w14:val="none"/>
    </w:rPr>
  </w:style>
  <w:style w:type="paragraph" w:styleId="Beschriftung">
    <w:name w:val="caption"/>
    <w:basedOn w:val="Standard"/>
    <w:next w:val="Standard"/>
    <w:uiPriority w:val="35"/>
    <w:qFormat/>
    <w:rsid w:val="00B01BA8"/>
    <w:pPr>
      <w:spacing w:after="200" w:line="240" w:lineRule="auto"/>
      <w:jc w:val="both"/>
    </w:pPr>
    <w:rPr>
      <w:rFonts w:ascii="Arial" w:eastAsia="HGSMinchoE" w:hAnsi="Arial" w:cs="Times New Roman"/>
      <w:b/>
      <w:bCs/>
      <w:color w:val="2F5897"/>
      <w:kern w:val="0"/>
      <w:sz w:val="18"/>
      <w:szCs w:val="18"/>
      <w:lang w:val="en-US"/>
      <w14:ligatures w14:val="none"/>
    </w:rPr>
  </w:style>
  <w:style w:type="character" w:styleId="Fett">
    <w:name w:val="Strong"/>
    <w:uiPriority w:val="22"/>
    <w:qFormat/>
    <w:rsid w:val="00B01BA8"/>
    <w:rPr>
      <w:b/>
      <w:bCs/>
    </w:rPr>
  </w:style>
  <w:style w:type="character" w:styleId="Hervorhebung">
    <w:name w:val="Emphasis"/>
    <w:uiPriority w:val="20"/>
    <w:qFormat/>
    <w:rsid w:val="00B01BA8"/>
    <w:rPr>
      <w:i/>
      <w:iCs/>
      <w:color w:val="auto"/>
    </w:rPr>
  </w:style>
  <w:style w:type="character" w:styleId="SchwacheHervorhebung">
    <w:name w:val="Subtle Emphasis"/>
    <w:uiPriority w:val="19"/>
    <w:qFormat/>
    <w:rsid w:val="00B01BA8"/>
    <w:rPr>
      <w:i/>
      <w:iCs/>
      <w:color w:val="auto"/>
    </w:rPr>
  </w:style>
  <w:style w:type="character" w:styleId="SchwacherVerweis">
    <w:name w:val="Subtle Reference"/>
    <w:uiPriority w:val="31"/>
    <w:qFormat/>
    <w:rsid w:val="00B01BA8"/>
    <w:rPr>
      <w:smallCaps/>
      <w:color w:val="auto"/>
      <w:u w:val="single"/>
    </w:rPr>
  </w:style>
  <w:style w:type="character" w:styleId="Buchtitel">
    <w:name w:val="Book Title"/>
    <w:uiPriority w:val="33"/>
    <w:qFormat/>
    <w:rsid w:val="00B01BA8"/>
    <w:rPr>
      <w:b/>
      <w:bCs/>
      <w:caps w:val="0"/>
      <w:smallCaps/>
      <w:spacing w:val="10"/>
    </w:rPr>
  </w:style>
  <w:style w:type="paragraph" w:styleId="Inhaltsverzeichnisberschrift">
    <w:name w:val="TOC Heading"/>
    <w:basedOn w:val="berschrift1"/>
    <w:next w:val="Standard"/>
    <w:uiPriority w:val="39"/>
    <w:qFormat/>
    <w:rsid w:val="00B01BA8"/>
    <w:pPr>
      <w:spacing w:before="480" w:after="0" w:line="276" w:lineRule="auto"/>
      <w:jc w:val="both"/>
      <w:outlineLvl w:val="9"/>
    </w:pPr>
    <w:rPr>
      <w:rFonts w:ascii="Century Gothic" w:eastAsia="HGGothicM" w:hAnsi="Century Gothic" w:cs="Tahoma"/>
      <w:b/>
      <w:bCs/>
      <w:color w:val="6076B4"/>
      <w:kern w:val="0"/>
      <w:sz w:val="28"/>
      <w:szCs w:val="28"/>
      <w:lang w:val="en-US"/>
      <w14:ligatures w14:val="none"/>
    </w:rPr>
  </w:style>
  <w:style w:type="character" w:styleId="Platzhaltertext">
    <w:name w:val="Placeholder Text"/>
    <w:uiPriority w:val="99"/>
    <w:semiHidden/>
    <w:rsid w:val="00B01BA8"/>
    <w:rPr>
      <w:color w:val="808080"/>
    </w:rPr>
  </w:style>
  <w:style w:type="paragraph" w:styleId="Fuzeile">
    <w:name w:val="footer"/>
    <w:basedOn w:val="Standard"/>
    <w:link w:val="FuzeileZchn"/>
    <w:uiPriority w:val="99"/>
    <w:unhideWhenUsed/>
    <w:rsid w:val="00B01BA8"/>
    <w:pPr>
      <w:tabs>
        <w:tab w:val="center" w:pos="4680"/>
        <w:tab w:val="right" w:pos="9360"/>
      </w:tabs>
      <w:spacing w:after="0" w:line="240" w:lineRule="auto"/>
      <w:jc w:val="both"/>
    </w:pPr>
    <w:rPr>
      <w:rFonts w:ascii="Arial" w:eastAsia="HGSMinchoE" w:hAnsi="Arial" w:cs="Times New Roman"/>
      <w:kern w:val="0"/>
      <w:lang w:val="en-US"/>
      <w14:ligatures w14:val="none"/>
    </w:rPr>
  </w:style>
  <w:style w:type="character" w:customStyle="1" w:styleId="FuzeileZchn">
    <w:name w:val="Fußzeile Zchn"/>
    <w:basedOn w:val="Absatz-Standardschriftart"/>
    <w:link w:val="Fuzeile"/>
    <w:uiPriority w:val="99"/>
    <w:rsid w:val="00B01BA8"/>
    <w:rPr>
      <w:rFonts w:ascii="Arial" w:eastAsia="HGSMinchoE" w:hAnsi="Arial" w:cs="Times New Roman"/>
      <w:kern w:val="0"/>
      <w:lang w:val="en-US"/>
      <w14:ligatures w14:val="none"/>
    </w:rPr>
  </w:style>
  <w:style w:type="table" w:styleId="Tabellenraster">
    <w:name w:val="Table Grid"/>
    <w:basedOn w:val="NormaleTabelle"/>
    <w:uiPriority w:val="59"/>
    <w:rsid w:val="00B01BA8"/>
    <w:pPr>
      <w:spacing w:after="0" w:line="240" w:lineRule="auto"/>
    </w:pPr>
    <w:rPr>
      <w:rFonts w:ascii="Palatino Linotype" w:eastAsia="HGSMinchoE" w:hAnsi="Palatino Linotype"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B01BA8"/>
    <w:pPr>
      <w:spacing w:before="120" w:after="120" w:line="360" w:lineRule="auto"/>
    </w:pPr>
    <w:rPr>
      <w:rFonts w:ascii="Arial" w:eastAsia="HGSMinchoE" w:hAnsi="Arial" w:cs="Arial"/>
      <w:b/>
      <w:kern w:val="0"/>
      <w:sz w:val="20"/>
      <w:szCs w:val="20"/>
      <w:lang w:val="en-US"/>
      <w14:ligatures w14:val="none"/>
    </w:rPr>
  </w:style>
  <w:style w:type="paragraph" w:styleId="Verzeichnis2">
    <w:name w:val="toc 2"/>
    <w:basedOn w:val="Standard"/>
    <w:next w:val="Standard"/>
    <w:autoRedefine/>
    <w:uiPriority w:val="39"/>
    <w:unhideWhenUsed/>
    <w:rsid w:val="00B01BA8"/>
    <w:pPr>
      <w:spacing w:after="0" w:line="360" w:lineRule="auto"/>
    </w:pPr>
    <w:rPr>
      <w:rFonts w:ascii="Arial" w:eastAsia="HGSMinchoE" w:hAnsi="Arial" w:cs="Arial"/>
      <w:kern w:val="0"/>
      <w:lang w:val="en-US"/>
      <w14:ligatures w14:val="none"/>
    </w:rPr>
  </w:style>
  <w:style w:type="paragraph" w:customStyle="1" w:styleId="Verzeichnis31">
    <w:name w:val="Verzeichnis 31"/>
    <w:basedOn w:val="Standard"/>
    <w:next w:val="Standard"/>
    <w:autoRedefine/>
    <w:uiPriority w:val="39"/>
    <w:unhideWhenUsed/>
    <w:rsid w:val="00B01BA8"/>
    <w:pPr>
      <w:spacing w:after="0" w:line="360" w:lineRule="auto"/>
      <w:ind w:left="440"/>
    </w:pPr>
    <w:rPr>
      <w:rFonts w:eastAsia="HGSMinchoE" w:cs="Times New Roman"/>
      <w:i/>
      <w:iCs/>
      <w:kern w:val="0"/>
      <w:sz w:val="20"/>
      <w:szCs w:val="20"/>
      <w:lang w:val="en-US"/>
      <w14:ligatures w14:val="none"/>
    </w:rPr>
  </w:style>
  <w:style w:type="character" w:styleId="Hyperlink">
    <w:name w:val="Hyperlink"/>
    <w:uiPriority w:val="99"/>
    <w:unhideWhenUsed/>
    <w:rsid w:val="00B01BA8"/>
    <w:rPr>
      <w:color w:val="0000FF"/>
      <w:u w:val="single"/>
    </w:rPr>
  </w:style>
  <w:style w:type="character" w:customStyle="1" w:styleId="acopre">
    <w:name w:val="acopre"/>
    <w:basedOn w:val="Absatz-Standardschriftart"/>
    <w:rsid w:val="00B01BA8"/>
  </w:style>
  <w:style w:type="paragraph" w:styleId="Textkrper-Zeileneinzug">
    <w:name w:val="Body Text Indent"/>
    <w:basedOn w:val="Standard"/>
    <w:link w:val="Textkrper-ZeileneinzugZchn"/>
    <w:semiHidden/>
    <w:rsid w:val="00B01BA8"/>
    <w:pPr>
      <w:spacing w:after="0" w:line="360" w:lineRule="auto"/>
      <w:ind w:left="900"/>
      <w:jc w:val="both"/>
    </w:pPr>
    <w:rPr>
      <w:rFonts w:ascii="Times New Roman" w:eastAsia="Times New Roman" w:hAnsi="Times New Roman" w:cs="Times New Roman"/>
      <w:kern w:val="0"/>
      <w:sz w:val="24"/>
      <w:szCs w:val="24"/>
      <w:lang w:eastAsia="de-DE"/>
      <w14:ligatures w14:val="none"/>
    </w:rPr>
  </w:style>
  <w:style w:type="character" w:customStyle="1" w:styleId="Textkrper-ZeileneinzugZchn">
    <w:name w:val="Textkörper-Zeileneinzug Zchn"/>
    <w:basedOn w:val="Absatz-Standardschriftart"/>
    <w:link w:val="Textkrper-Zeileneinzug"/>
    <w:semiHidden/>
    <w:rsid w:val="00B01BA8"/>
    <w:rPr>
      <w:rFonts w:ascii="Times New Roman" w:eastAsia="Times New Roman" w:hAnsi="Times New Roman" w:cs="Times New Roman"/>
      <w:kern w:val="0"/>
      <w:sz w:val="24"/>
      <w:szCs w:val="24"/>
      <w:lang w:eastAsia="de-DE"/>
      <w14:ligatures w14:val="none"/>
    </w:rPr>
  </w:style>
  <w:style w:type="paragraph" w:customStyle="1" w:styleId="2">
    <w:name w:val="Ü2"/>
    <w:basedOn w:val="berschrift3"/>
    <w:next w:val="Standard"/>
    <w:autoRedefine/>
    <w:rsid w:val="00B01BA8"/>
    <w:pPr>
      <w:keepLines w:val="0"/>
      <w:numPr>
        <w:numId w:val="17"/>
      </w:numPr>
      <w:spacing w:before="0" w:after="0" w:line="360" w:lineRule="auto"/>
      <w:ind w:left="851" w:hanging="709"/>
      <w:jc w:val="both"/>
    </w:pPr>
    <w:rPr>
      <w:rFonts w:ascii="Arial" w:eastAsia="Times New Roman" w:hAnsi="Arial" w:cs="Arial"/>
      <w:bCs/>
      <w:color w:val="auto"/>
      <w:kern w:val="0"/>
      <w:sz w:val="22"/>
      <w:szCs w:val="22"/>
      <w:lang w:eastAsia="de-DE"/>
      <w14:ligatures w14:val="none"/>
    </w:rPr>
  </w:style>
  <w:style w:type="paragraph" w:customStyle="1" w:styleId="Default">
    <w:name w:val="Default"/>
    <w:rsid w:val="00B01BA8"/>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paragraph" w:styleId="Textkrper2">
    <w:name w:val="Body Text 2"/>
    <w:basedOn w:val="Standard"/>
    <w:link w:val="Textkrper2Zchn"/>
    <w:uiPriority w:val="99"/>
    <w:semiHidden/>
    <w:unhideWhenUsed/>
    <w:rsid w:val="00B01BA8"/>
    <w:pPr>
      <w:spacing w:after="120" w:line="480" w:lineRule="auto"/>
      <w:jc w:val="both"/>
    </w:pPr>
    <w:rPr>
      <w:rFonts w:ascii="Arial" w:eastAsia="HGSMinchoE" w:hAnsi="Arial" w:cs="Times New Roman"/>
      <w:kern w:val="0"/>
      <w:lang w:val="en-US"/>
      <w14:ligatures w14:val="none"/>
    </w:rPr>
  </w:style>
  <w:style w:type="character" w:customStyle="1" w:styleId="Textkrper2Zchn">
    <w:name w:val="Textkörper 2 Zchn"/>
    <w:basedOn w:val="Absatz-Standardschriftart"/>
    <w:link w:val="Textkrper2"/>
    <w:uiPriority w:val="99"/>
    <w:semiHidden/>
    <w:rsid w:val="00B01BA8"/>
    <w:rPr>
      <w:rFonts w:ascii="Arial" w:eastAsia="HGSMinchoE" w:hAnsi="Arial" w:cs="Times New Roman"/>
      <w:kern w:val="0"/>
      <w:lang w:val="en-US"/>
      <w14:ligatures w14:val="none"/>
    </w:rPr>
  </w:style>
  <w:style w:type="paragraph" w:styleId="Textkrper">
    <w:name w:val="Body Text"/>
    <w:basedOn w:val="Standard"/>
    <w:link w:val="TextkrperZchn"/>
    <w:uiPriority w:val="99"/>
    <w:semiHidden/>
    <w:unhideWhenUsed/>
    <w:rsid w:val="00B01BA8"/>
    <w:pPr>
      <w:spacing w:after="120" w:line="360" w:lineRule="auto"/>
      <w:jc w:val="both"/>
    </w:pPr>
    <w:rPr>
      <w:rFonts w:ascii="Arial" w:eastAsia="HGSMinchoE" w:hAnsi="Arial" w:cs="Times New Roman"/>
      <w:kern w:val="0"/>
      <w:lang w:val="en-US"/>
      <w14:ligatures w14:val="none"/>
    </w:rPr>
  </w:style>
  <w:style w:type="character" w:customStyle="1" w:styleId="TextkrperZchn">
    <w:name w:val="Textkörper Zchn"/>
    <w:basedOn w:val="Absatz-Standardschriftart"/>
    <w:link w:val="Textkrper"/>
    <w:uiPriority w:val="99"/>
    <w:semiHidden/>
    <w:rsid w:val="00B01BA8"/>
    <w:rPr>
      <w:rFonts w:ascii="Arial" w:eastAsia="HGSMinchoE" w:hAnsi="Arial" w:cs="Times New Roman"/>
      <w:kern w:val="0"/>
      <w:lang w:val="en-US"/>
      <w14:ligatures w14:val="none"/>
    </w:rPr>
  </w:style>
  <w:style w:type="paragraph" w:customStyle="1" w:styleId="Verzeichnis41">
    <w:name w:val="Verzeichnis 41"/>
    <w:basedOn w:val="Standard"/>
    <w:next w:val="Standard"/>
    <w:autoRedefine/>
    <w:uiPriority w:val="39"/>
    <w:semiHidden/>
    <w:unhideWhenUsed/>
    <w:rsid w:val="00B01BA8"/>
    <w:pPr>
      <w:spacing w:after="0" w:line="360" w:lineRule="auto"/>
      <w:ind w:left="660"/>
    </w:pPr>
    <w:rPr>
      <w:rFonts w:eastAsia="HGSMinchoE" w:cs="Times New Roman"/>
      <w:kern w:val="0"/>
      <w:sz w:val="18"/>
      <w:szCs w:val="18"/>
      <w:lang w:val="en-US"/>
      <w14:ligatures w14:val="none"/>
    </w:rPr>
  </w:style>
  <w:style w:type="paragraph" w:customStyle="1" w:styleId="Verzeichnis51">
    <w:name w:val="Verzeichnis 51"/>
    <w:basedOn w:val="Standard"/>
    <w:next w:val="Standard"/>
    <w:autoRedefine/>
    <w:uiPriority w:val="39"/>
    <w:semiHidden/>
    <w:unhideWhenUsed/>
    <w:rsid w:val="00B01BA8"/>
    <w:pPr>
      <w:spacing w:after="0" w:line="360" w:lineRule="auto"/>
      <w:ind w:left="880"/>
    </w:pPr>
    <w:rPr>
      <w:rFonts w:eastAsia="HGSMinchoE" w:cs="Times New Roman"/>
      <w:kern w:val="0"/>
      <w:sz w:val="18"/>
      <w:szCs w:val="18"/>
      <w:lang w:val="en-US"/>
      <w14:ligatures w14:val="none"/>
    </w:rPr>
  </w:style>
  <w:style w:type="paragraph" w:customStyle="1" w:styleId="Verzeichnis61">
    <w:name w:val="Verzeichnis 61"/>
    <w:basedOn w:val="Standard"/>
    <w:next w:val="Standard"/>
    <w:autoRedefine/>
    <w:uiPriority w:val="39"/>
    <w:semiHidden/>
    <w:unhideWhenUsed/>
    <w:rsid w:val="00B01BA8"/>
    <w:pPr>
      <w:spacing w:after="0" w:line="360" w:lineRule="auto"/>
      <w:ind w:left="1100"/>
    </w:pPr>
    <w:rPr>
      <w:rFonts w:eastAsia="HGSMinchoE" w:cs="Times New Roman"/>
      <w:kern w:val="0"/>
      <w:sz w:val="18"/>
      <w:szCs w:val="18"/>
      <w:lang w:val="en-US"/>
      <w14:ligatures w14:val="none"/>
    </w:rPr>
  </w:style>
  <w:style w:type="paragraph" w:customStyle="1" w:styleId="Verzeichnis71">
    <w:name w:val="Verzeichnis 71"/>
    <w:basedOn w:val="Standard"/>
    <w:next w:val="Standard"/>
    <w:autoRedefine/>
    <w:uiPriority w:val="39"/>
    <w:semiHidden/>
    <w:unhideWhenUsed/>
    <w:rsid w:val="00B01BA8"/>
    <w:pPr>
      <w:spacing w:after="0" w:line="360" w:lineRule="auto"/>
      <w:ind w:left="1320"/>
    </w:pPr>
    <w:rPr>
      <w:rFonts w:eastAsia="HGSMinchoE" w:cs="Times New Roman"/>
      <w:kern w:val="0"/>
      <w:sz w:val="18"/>
      <w:szCs w:val="18"/>
      <w:lang w:val="en-US"/>
      <w14:ligatures w14:val="none"/>
    </w:rPr>
  </w:style>
  <w:style w:type="paragraph" w:customStyle="1" w:styleId="Verzeichnis81">
    <w:name w:val="Verzeichnis 81"/>
    <w:basedOn w:val="Standard"/>
    <w:next w:val="Standard"/>
    <w:autoRedefine/>
    <w:uiPriority w:val="39"/>
    <w:semiHidden/>
    <w:unhideWhenUsed/>
    <w:rsid w:val="00B01BA8"/>
    <w:pPr>
      <w:spacing w:after="0" w:line="360" w:lineRule="auto"/>
      <w:ind w:left="1540"/>
    </w:pPr>
    <w:rPr>
      <w:rFonts w:eastAsia="HGSMinchoE" w:cs="Times New Roman"/>
      <w:kern w:val="0"/>
      <w:sz w:val="18"/>
      <w:szCs w:val="18"/>
      <w:lang w:val="en-US"/>
      <w14:ligatures w14:val="none"/>
    </w:rPr>
  </w:style>
  <w:style w:type="paragraph" w:customStyle="1" w:styleId="Verzeichnis91">
    <w:name w:val="Verzeichnis 91"/>
    <w:basedOn w:val="Standard"/>
    <w:next w:val="Standard"/>
    <w:autoRedefine/>
    <w:uiPriority w:val="39"/>
    <w:semiHidden/>
    <w:unhideWhenUsed/>
    <w:rsid w:val="00B01BA8"/>
    <w:pPr>
      <w:spacing w:after="0" w:line="360" w:lineRule="auto"/>
      <w:ind w:left="1760"/>
    </w:pPr>
    <w:rPr>
      <w:rFonts w:eastAsia="HGSMinchoE" w:cs="Times New Roman"/>
      <w:kern w:val="0"/>
      <w:sz w:val="18"/>
      <w:szCs w:val="18"/>
      <w:lang w:val="en-US"/>
      <w14:ligatures w14:val="none"/>
    </w:rPr>
  </w:style>
  <w:style w:type="paragraph" w:styleId="StandardWeb">
    <w:name w:val="Normal (Web)"/>
    <w:basedOn w:val="Standard"/>
    <w:uiPriority w:val="99"/>
    <w:semiHidden/>
    <w:unhideWhenUsed/>
    <w:rsid w:val="00B01BA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c2">
    <w:name w:val="c2"/>
    <w:basedOn w:val="Standard"/>
    <w:rsid w:val="00B01BA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milienratgeber.de/woerterbuch.php?range=b"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familienratgeber.de/woerterbuch.php?range=b" TargetMode="External"/><Relationship Id="rId23"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A528-8E41-4E04-A938-FBDB65B0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12776</Words>
  <Characters>80492</Characters>
  <Application>Microsoft Office Word</Application>
  <DocSecurity>0</DocSecurity>
  <Lines>670</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Simmerl-Hübner, Susanne</cp:lastModifiedBy>
  <cp:revision>2</cp:revision>
  <cp:lastPrinted>2026-04-10T06:44:00Z</cp:lastPrinted>
  <dcterms:created xsi:type="dcterms:W3CDTF">2026-04-21T05:33:00Z</dcterms:created>
  <dcterms:modified xsi:type="dcterms:W3CDTF">2026-04-21T05:33:00Z</dcterms:modified>
</cp:coreProperties>
</file>