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39E4" w:rsidRDefault="00EA7B97">
      <w:pPr>
        <w:rPr>
          <w:b/>
          <w:sz w:val="28"/>
          <w:szCs w:val="28"/>
        </w:rPr>
      </w:pPr>
      <w:r w:rsidRPr="00EA7B97">
        <w:rPr>
          <w:b/>
          <w:sz w:val="28"/>
          <w:szCs w:val="28"/>
        </w:rPr>
        <w:t>F</w:t>
      </w:r>
      <w:r>
        <w:rPr>
          <w:b/>
          <w:sz w:val="28"/>
          <w:szCs w:val="28"/>
        </w:rPr>
        <w:t xml:space="preserve">all 2 </w:t>
      </w:r>
    </w:p>
    <w:p w:rsidR="00EA7B97" w:rsidRDefault="00EA7B97">
      <w:pPr>
        <w:rPr>
          <w:b/>
          <w:sz w:val="28"/>
          <w:szCs w:val="28"/>
        </w:rPr>
      </w:pPr>
    </w:p>
    <w:p w:rsidR="00EA7B97" w:rsidRDefault="00F3684B">
      <w:pPr>
        <w:rPr>
          <w:b/>
          <w:sz w:val="28"/>
          <w:szCs w:val="28"/>
        </w:rPr>
      </w:pPr>
      <w:r>
        <w:rPr>
          <w:b/>
          <w:sz w:val="28"/>
          <w:szCs w:val="28"/>
        </w:rPr>
        <w:t>S</w:t>
      </w:r>
      <w:r w:rsidR="00EA7B97">
        <w:rPr>
          <w:b/>
          <w:sz w:val="28"/>
          <w:szCs w:val="28"/>
        </w:rPr>
        <w:t>achverhalt</w:t>
      </w:r>
    </w:p>
    <w:p w:rsidR="00EA7B97" w:rsidRDefault="00EA7B97">
      <w:pPr>
        <w:rPr>
          <w:sz w:val="24"/>
          <w:szCs w:val="24"/>
        </w:rPr>
      </w:pPr>
      <w:r>
        <w:rPr>
          <w:sz w:val="24"/>
          <w:szCs w:val="24"/>
        </w:rPr>
        <w:t>Ella Neumann ist bereits in ihrer Jugend an einer chronisch verlaufenden schizophrenen Psychose erkrankt. Inzwischen ist sie 38 Jahre alt und hat ein sogenanntes Residualsyndrom ausgebildet, das sich wie eine schwere geistige Behinderung auswirkt. Sie kann nur noch einfache Sätze sprechen, ihre Umwelt nicht mehr sinnvoll erfassen und lebt in einem Pflegeheim.</w:t>
      </w:r>
    </w:p>
    <w:p w:rsidR="00EA7B97" w:rsidRDefault="00EA7B97">
      <w:pPr>
        <w:rPr>
          <w:sz w:val="24"/>
          <w:szCs w:val="24"/>
        </w:rPr>
      </w:pPr>
      <w:r>
        <w:rPr>
          <w:sz w:val="24"/>
          <w:szCs w:val="24"/>
        </w:rPr>
        <w:t>Bisher haben sich ihre Eltern um sie gekümmert. Als es ihr eine Zeit lang sehr gut ging, waren sie mit ihr bei einem Notar. Es wurde folgende Vollmacht beurkundet:</w:t>
      </w:r>
    </w:p>
    <w:p w:rsidR="006F202C" w:rsidRDefault="006F202C">
      <w:pPr>
        <w:rPr>
          <w:sz w:val="24"/>
          <w:szCs w:val="24"/>
        </w:rPr>
      </w:pPr>
    </w:p>
    <w:p w:rsidR="00EA7B97" w:rsidRDefault="00EA7B97">
      <w:pPr>
        <w:rPr>
          <w:sz w:val="24"/>
          <w:szCs w:val="24"/>
        </w:rPr>
      </w:pPr>
      <w:r>
        <w:rPr>
          <w:sz w:val="24"/>
          <w:szCs w:val="24"/>
        </w:rPr>
        <w:t>„Für den Fall, dass sich meine Krankheit verschlimmert, dass ich meine Angelegenheiten nicht mehr sinnvoll wahrnehmen kann, sollen meine Eltern und nach deren Tod mein Bruder</w:t>
      </w:r>
      <w:r w:rsidR="006F202C">
        <w:rPr>
          <w:sz w:val="24"/>
          <w:szCs w:val="24"/>
        </w:rPr>
        <w:t xml:space="preserve"> Karl berechtigt sein, mein Vermögen zu verwalten.“</w:t>
      </w:r>
    </w:p>
    <w:p w:rsidR="006F202C" w:rsidRDefault="006F202C">
      <w:pPr>
        <w:rPr>
          <w:sz w:val="24"/>
          <w:szCs w:val="24"/>
        </w:rPr>
      </w:pPr>
    </w:p>
    <w:p w:rsidR="006F202C" w:rsidRDefault="006F202C">
      <w:pPr>
        <w:rPr>
          <w:sz w:val="24"/>
          <w:szCs w:val="24"/>
        </w:rPr>
      </w:pPr>
      <w:r>
        <w:rPr>
          <w:sz w:val="24"/>
          <w:szCs w:val="24"/>
        </w:rPr>
        <w:t xml:space="preserve">Die Eltern sind inzwischen gestorben und haben ein Vermögen von ca. 1.200.000 €, vorwiegend in Form von Grundstücken hinterlassen. </w:t>
      </w:r>
      <w:r w:rsidR="00033942">
        <w:rPr>
          <w:sz w:val="24"/>
          <w:szCs w:val="24"/>
        </w:rPr>
        <w:t>Erben sind Karl und Ella Neumann geworden. Karl Neumann möchte sich gerne mit seiner Schwester über das Erbe auseinandersetzen und den Grundbesitz zwischen sich und seiner Schwester aufteilen. Der Notar erklärt ihm aber, dass er das mit der Vollmacht seiner Schwester nicht könne. Er wendet sich deshalb an das Betreuungsgericht mit der Bitte, einen Betreuer zu bestellen.</w:t>
      </w:r>
    </w:p>
    <w:p w:rsidR="00033942" w:rsidRDefault="00033942">
      <w:pPr>
        <w:rPr>
          <w:sz w:val="24"/>
          <w:szCs w:val="24"/>
        </w:rPr>
      </w:pPr>
    </w:p>
    <w:p w:rsidR="00033942" w:rsidRDefault="00F3684B">
      <w:pPr>
        <w:rPr>
          <w:b/>
          <w:sz w:val="28"/>
          <w:szCs w:val="28"/>
        </w:rPr>
      </w:pPr>
      <w:r>
        <w:rPr>
          <w:b/>
          <w:sz w:val="28"/>
          <w:szCs w:val="28"/>
        </w:rPr>
        <w:t>Fragen</w:t>
      </w:r>
    </w:p>
    <w:p w:rsidR="00F3684B" w:rsidRPr="00F3684B" w:rsidRDefault="00F3684B" w:rsidP="00F3684B">
      <w:pPr>
        <w:pStyle w:val="Listenabsatz"/>
        <w:numPr>
          <w:ilvl w:val="0"/>
          <w:numId w:val="1"/>
        </w:numPr>
        <w:rPr>
          <w:b/>
          <w:sz w:val="28"/>
          <w:szCs w:val="28"/>
        </w:rPr>
      </w:pPr>
      <w:r>
        <w:rPr>
          <w:sz w:val="24"/>
          <w:szCs w:val="24"/>
        </w:rPr>
        <w:t>Weshalb nutzte die notariell beurkundete Vollmacht Karl Neumann nichts bei der Erbauseinandersetzung mit Ella? Wie hätte sie formuliert sein müssen, damit das Problem nicht auftritt?</w:t>
      </w:r>
    </w:p>
    <w:p w:rsidR="00F3684B" w:rsidRPr="00F3684B" w:rsidRDefault="00F3684B" w:rsidP="00F3684B">
      <w:pPr>
        <w:pStyle w:val="Listenabsatz"/>
        <w:numPr>
          <w:ilvl w:val="0"/>
          <w:numId w:val="1"/>
        </w:numPr>
        <w:rPr>
          <w:b/>
          <w:sz w:val="28"/>
          <w:szCs w:val="28"/>
        </w:rPr>
      </w:pPr>
      <w:r>
        <w:rPr>
          <w:sz w:val="24"/>
          <w:szCs w:val="24"/>
        </w:rPr>
        <w:t>Welche Verfahrenshandlungen hat das Gericht vorzunehmen, bevor es für Ella Neumann einen Betreuer bestellt?</w:t>
      </w:r>
    </w:p>
    <w:p w:rsidR="00F3684B" w:rsidRPr="00F3684B" w:rsidRDefault="00F3684B" w:rsidP="00F3684B">
      <w:pPr>
        <w:pStyle w:val="Listenabsatz"/>
        <w:numPr>
          <w:ilvl w:val="0"/>
          <w:numId w:val="1"/>
        </w:numPr>
        <w:rPr>
          <w:b/>
          <w:sz w:val="28"/>
          <w:szCs w:val="28"/>
        </w:rPr>
      </w:pPr>
      <w:r>
        <w:rPr>
          <w:sz w:val="24"/>
          <w:szCs w:val="24"/>
        </w:rPr>
        <w:t>Welche Aufgabenkreise sollten einem Betreuer Ihrer Meinung nach übertragen werden?</w:t>
      </w:r>
    </w:p>
    <w:p w:rsidR="00F3684B" w:rsidRPr="00F3684B" w:rsidRDefault="00F3684B" w:rsidP="00F3684B">
      <w:pPr>
        <w:pStyle w:val="Listenabsatz"/>
        <w:numPr>
          <w:ilvl w:val="0"/>
          <w:numId w:val="1"/>
        </w:numPr>
        <w:rPr>
          <w:b/>
          <w:sz w:val="28"/>
          <w:szCs w:val="28"/>
        </w:rPr>
      </w:pPr>
      <w:r>
        <w:rPr>
          <w:sz w:val="24"/>
          <w:szCs w:val="24"/>
        </w:rPr>
        <w:t>Kann auch Karl Neumann zum Betreuer bestellt werden und wenn ja, gilt das für alle von Ihnen vorgeschlagenen Aufgabenkreise?</w:t>
      </w:r>
    </w:p>
    <w:p w:rsidR="00F3684B" w:rsidRPr="00F3684B" w:rsidRDefault="00F3684B" w:rsidP="00F3684B">
      <w:pPr>
        <w:pStyle w:val="Listenabsatz"/>
        <w:numPr>
          <w:ilvl w:val="0"/>
          <w:numId w:val="1"/>
        </w:numPr>
        <w:rPr>
          <w:b/>
          <w:sz w:val="28"/>
          <w:szCs w:val="28"/>
        </w:rPr>
      </w:pPr>
      <w:r>
        <w:rPr>
          <w:sz w:val="24"/>
          <w:szCs w:val="24"/>
        </w:rPr>
        <w:t>Kann der Heimleiter des Pflegeheims, in dem Ella Neumann lebt, Betreuer werden?</w:t>
      </w:r>
      <w:bookmarkStart w:id="0" w:name="_GoBack"/>
      <w:bookmarkEnd w:id="0"/>
    </w:p>
    <w:sectPr w:rsidR="00F3684B" w:rsidRPr="00F3684B">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7010E9"/>
    <w:multiLevelType w:val="hybridMultilevel"/>
    <w:tmpl w:val="51FCBB4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7B97"/>
    <w:rsid w:val="00033942"/>
    <w:rsid w:val="00072D38"/>
    <w:rsid w:val="002D1B09"/>
    <w:rsid w:val="00300406"/>
    <w:rsid w:val="003339E4"/>
    <w:rsid w:val="004B08B7"/>
    <w:rsid w:val="005A1C86"/>
    <w:rsid w:val="005C4E51"/>
    <w:rsid w:val="006C3C56"/>
    <w:rsid w:val="006F202C"/>
    <w:rsid w:val="00817A90"/>
    <w:rsid w:val="009C0B1A"/>
    <w:rsid w:val="00D93078"/>
    <w:rsid w:val="00EA7B97"/>
    <w:rsid w:val="00F3684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F94757-B285-415E-A042-BDBCF3B83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pPr>
      <w:spacing w:after="200" w:line="276" w:lineRule="auto"/>
    </w:pPr>
    <w:rPr>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F3684B"/>
    <w:pPr>
      <w:ind w:left="720"/>
      <w:contextualSpacing/>
    </w:pPr>
  </w:style>
  <w:style w:type="paragraph" w:styleId="Sprechblasentext">
    <w:name w:val="Balloon Text"/>
    <w:basedOn w:val="Standard"/>
    <w:link w:val="SprechblasentextZchn"/>
    <w:uiPriority w:val="99"/>
    <w:semiHidden/>
    <w:unhideWhenUsed/>
    <w:rsid w:val="00300406"/>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30040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255</Words>
  <Characters>1611</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ITDZ-Berlin</Company>
  <LinksUpToDate>false</LinksUpToDate>
  <CharactersWithSpaces>1863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Neuendorf-Schulz, Simone</dc:creator>
  <cp:keywords/>
  <dc:description/>
  <cp:lastModifiedBy>Neuendorf-Schulz, Simone</cp:lastModifiedBy>
  <cp:revision>5</cp:revision>
  <cp:lastPrinted>2022-06-08T08:02:00Z</cp:lastPrinted>
  <dcterms:created xsi:type="dcterms:W3CDTF">2021-08-03T11:50:00Z</dcterms:created>
  <dcterms:modified xsi:type="dcterms:W3CDTF">2024-03-01T07:57:00Z</dcterms:modified>
</cp:coreProperties>
</file>