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0A" w:rsidRDefault="003557DC" w:rsidP="003557DC">
      <w:pPr>
        <w:rPr>
          <w:i/>
          <w:sz w:val="24"/>
          <w:szCs w:val="24"/>
        </w:rPr>
      </w:pPr>
      <w:r w:rsidRPr="003557DC">
        <w:rPr>
          <w:i/>
          <w:sz w:val="24"/>
          <w:szCs w:val="24"/>
        </w:rPr>
        <w:t>Bitte geben Sie für die folgenden Sachverhalte an, welche Gerichtsbarkeit für die Bearbeitung zuständig ist.</w:t>
      </w:r>
    </w:p>
    <w:p w:rsidR="003557DC" w:rsidRDefault="003557DC" w:rsidP="003557DC">
      <w:pPr>
        <w:pStyle w:val="Listenabsatz"/>
        <w:numPr>
          <w:ilvl w:val="0"/>
          <w:numId w:val="6"/>
        </w:numPr>
        <w:rPr>
          <w:sz w:val="24"/>
          <w:szCs w:val="24"/>
        </w:rPr>
      </w:pPr>
      <w:r>
        <w:rPr>
          <w:sz w:val="24"/>
          <w:szCs w:val="24"/>
        </w:rPr>
        <w:t>Kathrin hat sich von Ihren Ersparnissen einen Fiat 500 gekauft. Im Kfz-Steuerbescheid wurden zu viele Steuer berechnet.</w:t>
      </w:r>
    </w:p>
    <w:p w:rsidR="004852C7" w:rsidRDefault="004852C7" w:rsidP="004852C7">
      <w:pPr>
        <w:pStyle w:val="Listenabsatz"/>
        <w:rPr>
          <w:sz w:val="24"/>
          <w:szCs w:val="24"/>
        </w:rPr>
      </w:pPr>
    </w:p>
    <w:p w:rsidR="003557DC" w:rsidRDefault="003557DC" w:rsidP="003557DC">
      <w:pPr>
        <w:pStyle w:val="Listenabsatz"/>
        <w:numPr>
          <w:ilvl w:val="0"/>
          <w:numId w:val="6"/>
        </w:numPr>
        <w:rPr>
          <w:sz w:val="24"/>
          <w:szCs w:val="24"/>
        </w:rPr>
      </w:pPr>
      <w:r>
        <w:rPr>
          <w:sz w:val="24"/>
          <w:szCs w:val="24"/>
        </w:rPr>
        <w:t>Der Gläubiger beantragt geben einen Schuldner den Erlass eines Mahn- und Vollstreckungsbescheides wegen einer Forderung über 20.000 €.</w:t>
      </w:r>
    </w:p>
    <w:p w:rsidR="004852C7" w:rsidRPr="004852C7" w:rsidRDefault="004852C7" w:rsidP="004852C7">
      <w:pPr>
        <w:pStyle w:val="Listenabsatz"/>
        <w:rPr>
          <w:sz w:val="24"/>
          <w:szCs w:val="24"/>
        </w:rPr>
      </w:pPr>
    </w:p>
    <w:p w:rsidR="004852C7" w:rsidRDefault="004852C7" w:rsidP="004852C7">
      <w:pPr>
        <w:pStyle w:val="Listenabsatz"/>
        <w:rPr>
          <w:sz w:val="24"/>
          <w:szCs w:val="24"/>
        </w:rPr>
      </w:pPr>
    </w:p>
    <w:p w:rsidR="003557DC" w:rsidRDefault="003557DC" w:rsidP="003557DC">
      <w:pPr>
        <w:pStyle w:val="Listenabsatz"/>
        <w:numPr>
          <w:ilvl w:val="0"/>
          <w:numId w:val="6"/>
        </w:numPr>
        <w:rPr>
          <w:sz w:val="24"/>
          <w:szCs w:val="24"/>
        </w:rPr>
      </w:pPr>
      <w:r>
        <w:rPr>
          <w:sz w:val="24"/>
          <w:szCs w:val="24"/>
        </w:rPr>
        <w:t>Sören ist auf dem Arbeitsweg wegen Überschreitens der zulässigen Höchstgeschwindigkeit geblitzt worden. Er hat von der Polizei einen Bußgeldbescheid über 240 € erhalten, gegen den er Einspruch eingelegt hat. Da das Verfahren nicht eingestellt wurde, geht die Sache gerichtlich weiter.</w:t>
      </w:r>
    </w:p>
    <w:p w:rsidR="004852C7" w:rsidRDefault="004852C7" w:rsidP="004852C7">
      <w:pPr>
        <w:pStyle w:val="Listenabsatz"/>
        <w:rPr>
          <w:sz w:val="24"/>
          <w:szCs w:val="24"/>
        </w:rPr>
      </w:pPr>
    </w:p>
    <w:p w:rsidR="003557DC" w:rsidRDefault="003557DC" w:rsidP="003557DC">
      <w:pPr>
        <w:pStyle w:val="Listenabsatz"/>
        <w:numPr>
          <w:ilvl w:val="0"/>
          <w:numId w:val="6"/>
        </w:numPr>
        <w:rPr>
          <w:sz w:val="24"/>
          <w:szCs w:val="24"/>
        </w:rPr>
      </w:pPr>
      <w:r>
        <w:rPr>
          <w:sz w:val="24"/>
          <w:szCs w:val="24"/>
        </w:rPr>
        <w:t>Die Bank verlangt als Sicherheit für einen Kredit an den Grundstückseigentümer die Eintragung einer Grundschuld beim Grundbuchamt.</w:t>
      </w:r>
    </w:p>
    <w:p w:rsidR="004852C7" w:rsidRPr="004852C7" w:rsidRDefault="004852C7" w:rsidP="004852C7">
      <w:pPr>
        <w:pStyle w:val="Listenabsatz"/>
        <w:rPr>
          <w:sz w:val="24"/>
          <w:szCs w:val="24"/>
        </w:rPr>
      </w:pPr>
    </w:p>
    <w:p w:rsidR="004852C7" w:rsidRDefault="004852C7" w:rsidP="004852C7">
      <w:pPr>
        <w:pStyle w:val="Listenabsatz"/>
        <w:rPr>
          <w:sz w:val="24"/>
          <w:szCs w:val="24"/>
        </w:rPr>
      </w:pPr>
    </w:p>
    <w:p w:rsidR="003557DC" w:rsidRDefault="003557DC" w:rsidP="003557DC">
      <w:pPr>
        <w:pStyle w:val="Listenabsatz"/>
        <w:numPr>
          <w:ilvl w:val="0"/>
          <w:numId w:val="6"/>
        </w:numPr>
        <w:rPr>
          <w:sz w:val="24"/>
          <w:szCs w:val="24"/>
        </w:rPr>
      </w:pPr>
      <w:r>
        <w:rPr>
          <w:sz w:val="24"/>
          <w:szCs w:val="24"/>
        </w:rPr>
        <w:t>Beate ist schwanger. Sie hat ihrem Arbeitgeber die Schwangerschaft noch nicht mitgeteilt, da erhält sie die Kündigung. Trotz Beates Protest und Hinweis auf den Kündigungsschutz nach dem Mutterschutzgesetz ist der Arbeitgeber nicht bereit, die Kündigung zurückzunehmen.</w:t>
      </w:r>
    </w:p>
    <w:p w:rsidR="004852C7" w:rsidRDefault="004852C7" w:rsidP="004852C7">
      <w:pPr>
        <w:pStyle w:val="Listenabsatz"/>
        <w:rPr>
          <w:sz w:val="24"/>
          <w:szCs w:val="24"/>
        </w:rPr>
      </w:pPr>
    </w:p>
    <w:p w:rsidR="004852C7" w:rsidRDefault="004852C7" w:rsidP="003557DC">
      <w:pPr>
        <w:pStyle w:val="Listenabsatz"/>
        <w:numPr>
          <w:ilvl w:val="0"/>
          <w:numId w:val="6"/>
        </w:numPr>
        <w:rPr>
          <w:sz w:val="24"/>
          <w:szCs w:val="24"/>
        </w:rPr>
      </w:pPr>
      <w:r>
        <w:rPr>
          <w:sz w:val="24"/>
          <w:szCs w:val="24"/>
        </w:rPr>
        <w:t>Die Eltern der 6jährigen Lilly wollen, dass Lilly statt der A-Schule in Neukölln die Z-Schule in Zehlendorf besuchen. Die Z-Schule lehnt ihre Aufnahme ab.</w:t>
      </w:r>
    </w:p>
    <w:p w:rsidR="004852C7" w:rsidRPr="004852C7" w:rsidRDefault="004852C7" w:rsidP="004852C7">
      <w:pPr>
        <w:pStyle w:val="Listenabsatz"/>
        <w:rPr>
          <w:sz w:val="24"/>
          <w:szCs w:val="24"/>
        </w:rPr>
      </w:pPr>
    </w:p>
    <w:p w:rsidR="004852C7" w:rsidRDefault="004852C7" w:rsidP="004852C7">
      <w:pPr>
        <w:pStyle w:val="Listenabsatz"/>
        <w:rPr>
          <w:sz w:val="24"/>
          <w:szCs w:val="24"/>
        </w:rPr>
      </w:pPr>
    </w:p>
    <w:p w:rsidR="004852C7" w:rsidRDefault="004852C7" w:rsidP="003557DC">
      <w:pPr>
        <w:pStyle w:val="Listenabsatz"/>
        <w:numPr>
          <w:ilvl w:val="0"/>
          <w:numId w:val="6"/>
        </w:numPr>
        <w:rPr>
          <w:sz w:val="24"/>
          <w:szCs w:val="24"/>
        </w:rPr>
      </w:pPr>
      <w:r>
        <w:rPr>
          <w:sz w:val="24"/>
          <w:szCs w:val="24"/>
        </w:rPr>
        <w:t>Tim hat seinen Job verloren und Arbeitslosengeld beantragt. Das Jobcenter hat seinen Antrag ab</w:t>
      </w:r>
      <w:bookmarkStart w:id="0" w:name="_GoBack"/>
      <w:bookmarkEnd w:id="0"/>
      <w:r>
        <w:rPr>
          <w:sz w:val="24"/>
          <w:szCs w:val="24"/>
        </w:rPr>
        <w:t>gelehnt.</w:t>
      </w:r>
    </w:p>
    <w:p w:rsidR="004852C7" w:rsidRDefault="004852C7" w:rsidP="004852C7">
      <w:pPr>
        <w:pStyle w:val="Listenabsatz"/>
        <w:rPr>
          <w:sz w:val="24"/>
          <w:szCs w:val="24"/>
        </w:rPr>
      </w:pPr>
    </w:p>
    <w:p w:rsidR="004852C7" w:rsidRDefault="004852C7" w:rsidP="003557DC">
      <w:pPr>
        <w:pStyle w:val="Listenabsatz"/>
        <w:numPr>
          <w:ilvl w:val="0"/>
          <w:numId w:val="6"/>
        </w:numPr>
        <w:rPr>
          <w:sz w:val="24"/>
          <w:szCs w:val="24"/>
        </w:rPr>
      </w:pPr>
      <w:r>
        <w:rPr>
          <w:sz w:val="24"/>
          <w:szCs w:val="24"/>
        </w:rPr>
        <w:t>David hat in betrunkenem Zustand mit seinem Motorrad die Fußgängerin Silke angefahren und schwer verletzt. Die Polizei nimmt die Ermittlungen auf. Außerdem will Silke von David Schadensersatz und Schmerzensgeld.</w:t>
      </w:r>
    </w:p>
    <w:p w:rsidR="004852C7" w:rsidRPr="004852C7" w:rsidRDefault="004852C7" w:rsidP="004852C7">
      <w:pPr>
        <w:pStyle w:val="Listenabsatz"/>
        <w:rPr>
          <w:sz w:val="24"/>
          <w:szCs w:val="24"/>
        </w:rPr>
      </w:pPr>
    </w:p>
    <w:p w:rsidR="004852C7" w:rsidRDefault="004852C7" w:rsidP="004852C7">
      <w:pPr>
        <w:pStyle w:val="Listenabsatz"/>
        <w:rPr>
          <w:sz w:val="24"/>
          <w:szCs w:val="24"/>
        </w:rPr>
      </w:pPr>
    </w:p>
    <w:p w:rsidR="004852C7" w:rsidRDefault="004852C7" w:rsidP="003557DC">
      <w:pPr>
        <w:pStyle w:val="Listenabsatz"/>
        <w:numPr>
          <w:ilvl w:val="0"/>
          <w:numId w:val="6"/>
        </w:numPr>
        <w:rPr>
          <w:sz w:val="24"/>
          <w:szCs w:val="24"/>
        </w:rPr>
      </w:pPr>
      <w:r>
        <w:rPr>
          <w:sz w:val="24"/>
          <w:szCs w:val="24"/>
        </w:rPr>
        <w:t>Die Kinder des verstorbenen Willi Schulz wollen einen Erbschein beantragen.</w:t>
      </w:r>
    </w:p>
    <w:p w:rsidR="004852C7" w:rsidRDefault="004852C7" w:rsidP="004852C7">
      <w:pPr>
        <w:pStyle w:val="Listenabsatz"/>
        <w:rPr>
          <w:sz w:val="24"/>
          <w:szCs w:val="24"/>
        </w:rPr>
      </w:pPr>
    </w:p>
    <w:p w:rsidR="004852C7" w:rsidRPr="003557DC" w:rsidRDefault="004852C7" w:rsidP="003557DC">
      <w:pPr>
        <w:pStyle w:val="Listenabsatz"/>
        <w:numPr>
          <w:ilvl w:val="0"/>
          <w:numId w:val="6"/>
        </w:numPr>
        <w:rPr>
          <w:sz w:val="24"/>
          <w:szCs w:val="24"/>
        </w:rPr>
      </w:pPr>
      <w:r>
        <w:rPr>
          <w:sz w:val="24"/>
          <w:szCs w:val="24"/>
        </w:rPr>
        <w:t>Das Land Berlin hat ein absolutes Rauchverbot in Gaststätten verhängt. Der Inhaber eines Schischa-Cafés sieht seine Existenz bedroht.</w:t>
      </w:r>
    </w:p>
    <w:sectPr w:rsidR="004852C7" w:rsidRPr="003557D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5C" w:rsidRDefault="0071115C" w:rsidP="00ED41C3">
      <w:pPr>
        <w:spacing w:after="0" w:line="240" w:lineRule="auto"/>
      </w:pPr>
      <w:r>
        <w:separator/>
      </w:r>
    </w:p>
  </w:endnote>
  <w:endnote w:type="continuationSeparator" w:id="0">
    <w:p w:rsidR="0071115C" w:rsidRDefault="0071115C" w:rsidP="00ED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0C2" w:rsidRDefault="007E20C2" w:rsidP="007E20C2">
    <w:pPr>
      <w:pStyle w:val="Fuzeile"/>
      <w:tabs>
        <w:tab w:val="clear" w:pos="4536"/>
        <w:tab w:val="clear" w:pos="9072"/>
        <w:tab w:val="left" w:pos="3585"/>
      </w:tabs>
    </w:pPr>
    <w:r>
      <w:tab/>
    </w:r>
  </w:p>
  <w:tbl>
    <w:tblPr>
      <w:tblStyle w:val="Tabellenraster"/>
      <w:tblW w:w="0" w:type="auto"/>
      <w:tblLook w:val="04A0" w:firstRow="1" w:lastRow="0" w:firstColumn="1" w:lastColumn="0" w:noHBand="0" w:noVBand="1"/>
    </w:tblPr>
    <w:tblGrid>
      <w:gridCol w:w="846"/>
      <w:gridCol w:w="6379"/>
      <w:gridCol w:w="1837"/>
    </w:tblGrid>
    <w:tr w:rsidR="000D1DFF" w:rsidTr="000D1DFF">
      <w:trPr>
        <w:trHeight w:val="274"/>
      </w:trPr>
      <w:tc>
        <w:tcPr>
          <w:tcW w:w="846" w:type="dxa"/>
        </w:tcPr>
        <w:p w:rsidR="000D1DFF" w:rsidRDefault="000D1DFF" w:rsidP="003557DC">
          <w:pPr>
            <w:pStyle w:val="Fuzeile"/>
            <w:tabs>
              <w:tab w:val="clear" w:pos="4536"/>
              <w:tab w:val="clear" w:pos="9072"/>
              <w:tab w:val="left" w:pos="3585"/>
            </w:tabs>
          </w:pPr>
          <w:r>
            <w:t>Ü 00</w:t>
          </w:r>
          <w:r w:rsidR="003557DC">
            <w:t>2</w:t>
          </w:r>
        </w:p>
      </w:tc>
      <w:tc>
        <w:tcPr>
          <w:tcW w:w="6379" w:type="dxa"/>
        </w:tcPr>
        <w:p w:rsidR="000D1DFF" w:rsidRDefault="003557DC" w:rsidP="0092737A">
          <w:pPr>
            <w:pStyle w:val="Fuzeile"/>
            <w:tabs>
              <w:tab w:val="clear" w:pos="4536"/>
              <w:tab w:val="clear" w:pos="9072"/>
              <w:tab w:val="left" w:pos="3585"/>
            </w:tabs>
          </w:pPr>
          <w:r>
            <w:rPr>
              <w:b/>
            </w:rPr>
            <w:t>Zuständigkeit der Gerichtsbarkeiten</w:t>
          </w:r>
        </w:p>
      </w:tc>
      <w:tc>
        <w:tcPr>
          <w:tcW w:w="1837" w:type="dxa"/>
        </w:tcPr>
        <w:p w:rsidR="000D1DFF" w:rsidRDefault="000D1DFF" w:rsidP="000D1DFF">
          <w:pPr>
            <w:pStyle w:val="Fuzeile"/>
            <w:tabs>
              <w:tab w:val="left" w:pos="3585"/>
            </w:tabs>
          </w:pPr>
          <w:r w:rsidRPr="000D1DFF">
            <w:t>KG-Ref.AF Carus</w:t>
          </w:r>
        </w:p>
      </w:tc>
    </w:tr>
  </w:tbl>
  <w:p w:rsidR="007E20C2" w:rsidRDefault="007E20C2" w:rsidP="007E20C2">
    <w:pPr>
      <w:pStyle w:val="Fuzeile"/>
      <w:tabs>
        <w:tab w:val="clear" w:pos="4536"/>
        <w:tab w:val="clear" w:pos="9072"/>
        <w:tab w:val="left" w:pos="358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5C" w:rsidRDefault="0071115C" w:rsidP="00ED41C3">
      <w:pPr>
        <w:spacing w:after="0" w:line="240" w:lineRule="auto"/>
      </w:pPr>
      <w:r>
        <w:separator/>
      </w:r>
    </w:p>
  </w:footnote>
  <w:footnote w:type="continuationSeparator" w:id="0">
    <w:p w:rsidR="0071115C" w:rsidRDefault="0071115C" w:rsidP="00ED4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1271"/>
      <w:gridCol w:w="7229"/>
      <w:gridCol w:w="562"/>
    </w:tblGrid>
    <w:tr w:rsidR="007E20C2" w:rsidTr="00B903FD">
      <w:tc>
        <w:tcPr>
          <w:tcW w:w="1271" w:type="dxa"/>
        </w:tcPr>
        <w:p w:rsidR="007E20C2" w:rsidRPr="007E20C2" w:rsidRDefault="0092347C">
          <w:pPr>
            <w:pStyle w:val="Kopfzeile"/>
            <w:rPr>
              <w:b/>
            </w:rPr>
          </w:pPr>
          <w:r>
            <w:rPr>
              <w:b/>
            </w:rPr>
            <w:t>Gg</w:t>
          </w:r>
        </w:p>
      </w:tc>
      <w:tc>
        <w:tcPr>
          <w:tcW w:w="7229" w:type="dxa"/>
        </w:tcPr>
        <w:p w:rsidR="007E20C2" w:rsidRPr="007E20C2" w:rsidRDefault="003557DC">
          <w:pPr>
            <w:pStyle w:val="Kopfzeile"/>
            <w:rPr>
              <w:b/>
            </w:rPr>
          </w:pPr>
          <w:r>
            <w:rPr>
              <w:b/>
            </w:rPr>
            <w:t>Zuständigkeit der Gerichtsbarkeiten</w:t>
          </w:r>
        </w:p>
      </w:tc>
      <w:tc>
        <w:tcPr>
          <w:tcW w:w="562" w:type="dxa"/>
        </w:tcPr>
        <w:p w:rsidR="007E20C2" w:rsidRDefault="007E20C2" w:rsidP="003557DC">
          <w:pPr>
            <w:pStyle w:val="Kopfzeile"/>
          </w:pPr>
          <w:r>
            <w:t>00</w:t>
          </w:r>
          <w:r w:rsidR="003557DC">
            <w:t>2</w:t>
          </w:r>
        </w:p>
      </w:tc>
    </w:tr>
  </w:tbl>
  <w:p w:rsidR="007E20C2" w:rsidRDefault="007E2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9F9"/>
    <w:multiLevelType w:val="hybridMultilevel"/>
    <w:tmpl w:val="E56E49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580282"/>
    <w:multiLevelType w:val="hybridMultilevel"/>
    <w:tmpl w:val="41DE5C12"/>
    <w:lvl w:ilvl="0" w:tplc="C870FDBC">
      <w:start w:val="1"/>
      <w:numFmt w:val="decimal"/>
      <w:lvlText w:val="%1."/>
      <w:lvlJc w:val="left"/>
      <w:pPr>
        <w:tabs>
          <w:tab w:val="num" w:pos="720"/>
        </w:tabs>
        <w:ind w:left="720" w:hanging="360"/>
      </w:pPr>
      <w:rPr>
        <w:b w:val="0"/>
        <w:i w:val="0"/>
      </w:rPr>
    </w:lvl>
    <w:lvl w:ilvl="1" w:tplc="AA864E20">
      <w:start w:val="1"/>
      <w:numFmt w:val="decimal"/>
      <w:lvlText w:val="%2."/>
      <w:lvlJc w:val="left"/>
      <w:pPr>
        <w:tabs>
          <w:tab w:val="num" w:pos="1440"/>
        </w:tabs>
        <w:ind w:left="1440" w:hanging="360"/>
      </w:pPr>
      <w:rPr>
        <w:i w:val="0"/>
      </w:rPr>
    </w:lvl>
    <w:lvl w:ilvl="2" w:tplc="C8D6336C">
      <w:start w:val="1"/>
      <w:numFmt w:val="decimal"/>
      <w:lvlText w:val="%3."/>
      <w:lvlJc w:val="left"/>
      <w:pPr>
        <w:tabs>
          <w:tab w:val="num" w:pos="2160"/>
        </w:tabs>
        <w:ind w:left="2160" w:hanging="360"/>
      </w:pPr>
    </w:lvl>
    <w:lvl w:ilvl="3" w:tplc="2F620B82" w:tentative="1">
      <w:start w:val="1"/>
      <w:numFmt w:val="decimal"/>
      <w:lvlText w:val="%4."/>
      <w:lvlJc w:val="left"/>
      <w:pPr>
        <w:tabs>
          <w:tab w:val="num" w:pos="2880"/>
        </w:tabs>
        <w:ind w:left="2880" w:hanging="360"/>
      </w:pPr>
    </w:lvl>
    <w:lvl w:ilvl="4" w:tplc="C91A86F2" w:tentative="1">
      <w:start w:val="1"/>
      <w:numFmt w:val="decimal"/>
      <w:lvlText w:val="%5."/>
      <w:lvlJc w:val="left"/>
      <w:pPr>
        <w:tabs>
          <w:tab w:val="num" w:pos="3600"/>
        </w:tabs>
        <w:ind w:left="3600" w:hanging="360"/>
      </w:pPr>
    </w:lvl>
    <w:lvl w:ilvl="5" w:tplc="52748B7A" w:tentative="1">
      <w:start w:val="1"/>
      <w:numFmt w:val="decimal"/>
      <w:lvlText w:val="%6."/>
      <w:lvlJc w:val="left"/>
      <w:pPr>
        <w:tabs>
          <w:tab w:val="num" w:pos="4320"/>
        </w:tabs>
        <w:ind w:left="4320" w:hanging="360"/>
      </w:pPr>
    </w:lvl>
    <w:lvl w:ilvl="6" w:tplc="59C2E8F0" w:tentative="1">
      <w:start w:val="1"/>
      <w:numFmt w:val="decimal"/>
      <w:lvlText w:val="%7."/>
      <w:lvlJc w:val="left"/>
      <w:pPr>
        <w:tabs>
          <w:tab w:val="num" w:pos="5040"/>
        </w:tabs>
        <w:ind w:left="5040" w:hanging="360"/>
      </w:pPr>
    </w:lvl>
    <w:lvl w:ilvl="7" w:tplc="D57A525A" w:tentative="1">
      <w:start w:val="1"/>
      <w:numFmt w:val="decimal"/>
      <w:lvlText w:val="%8."/>
      <w:lvlJc w:val="left"/>
      <w:pPr>
        <w:tabs>
          <w:tab w:val="num" w:pos="5760"/>
        </w:tabs>
        <w:ind w:left="5760" w:hanging="360"/>
      </w:pPr>
    </w:lvl>
    <w:lvl w:ilvl="8" w:tplc="D8C0BAFA" w:tentative="1">
      <w:start w:val="1"/>
      <w:numFmt w:val="decimal"/>
      <w:lvlText w:val="%9."/>
      <w:lvlJc w:val="left"/>
      <w:pPr>
        <w:tabs>
          <w:tab w:val="num" w:pos="6480"/>
        </w:tabs>
        <w:ind w:left="6480" w:hanging="360"/>
      </w:pPr>
    </w:lvl>
  </w:abstractNum>
  <w:abstractNum w:abstractNumId="2" w15:restartNumberingAfterBreak="0">
    <w:nsid w:val="13462AEE"/>
    <w:multiLevelType w:val="hybridMultilevel"/>
    <w:tmpl w:val="CE66C62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C32904"/>
    <w:multiLevelType w:val="hybridMultilevel"/>
    <w:tmpl w:val="69FC6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B02F99"/>
    <w:multiLevelType w:val="hybridMultilevel"/>
    <w:tmpl w:val="1A7445A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4E83006"/>
    <w:multiLevelType w:val="hybridMultilevel"/>
    <w:tmpl w:val="25E06192"/>
    <w:lvl w:ilvl="0" w:tplc="A6967D00">
      <w:start w:val="1"/>
      <w:numFmt w:val="decimal"/>
      <w:lvlText w:val="%1)"/>
      <w:lvlJc w:val="left"/>
      <w:pPr>
        <w:tabs>
          <w:tab w:val="num" w:pos="720"/>
        </w:tabs>
        <w:ind w:left="720" w:hanging="360"/>
      </w:pPr>
    </w:lvl>
    <w:lvl w:ilvl="1" w:tplc="F2C4F27C" w:tentative="1">
      <w:start w:val="1"/>
      <w:numFmt w:val="decimal"/>
      <w:lvlText w:val="%2)"/>
      <w:lvlJc w:val="left"/>
      <w:pPr>
        <w:tabs>
          <w:tab w:val="num" w:pos="1440"/>
        </w:tabs>
        <w:ind w:left="1440" w:hanging="360"/>
      </w:pPr>
    </w:lvl>
    <w:lvl w:ilvl="2" w:tplc="4224F298" w:tentative="1">
      <w:start w:val="1"/>
      <w:numFmt w:val="decimal"/>
      <w:lvlText w:val="%3)"/>
      <w:lvlJc w:val="left"/>
      <w:pPr>
        <w:tabs>
          <w:tab w:val="num" w:pos="2160"/>
        </w:tabs>
        <w:ind w:left="2160" w:hanging="360"/>
      </w:pPr>
    </w:lvl>
    <w:lvl w:ilvl="3" w:tplc="586A5142" w:tentative="1">
      <w:start w:val="1"/>
      <w:numFmt w:val="decimal"/>
      <w:lvlText w:val="%4)"/>
      <w:lvlJc w:val="left"/>
      <w:pPr>
        <w:tabs>
          <w:tab w:val="num" w:pos="2880"/>
        </w:tabs>
        <w:ind w:left="2880" w:hanging="360"/>
      </w:pPr>
    </w:lvl>
    <w:lvl w:ilvl="4" w:tplc="C298F6DE" w:tentative="1">
      <w:start w:val="1"/>
      <w:numFmt w:val="decimal"/>
      <w:lvlText w:val="%5)"/>
      <w:lvlJc w:val="left"/>
      <w:pPr>
        <w:tabs>
          <w:tab w:val="num" w:pos="3600"/>
        </w:tabs>
        <w:ind w:left="3600" w:hanging="360"/>
      </w:pPr>
    </w:lvl>
    <w:lvl w:ilvl="5" w:tplc="5DF27DDA" w:tentative="1">
      <w:start w:val="1"/>
      <w:numFmt w:val="decimal"/>
      <w:lvlText w:val="%6)"/>
      <w:lvlJc w:val="left"/>
      <w:pPr>
        <w:tabs>
          <w:tab w:val="num" w:pos="4320"/>
        </w:tabs>
        <w:ind w:left="4320" w:hanging="360"/>
      </w:pPr>
    </w:lvl>
    <w:lvl w:ilvl="6" w:tplc="A40E5FB0" w:tentative="1">
      <w:start w:val="1"/>
      <w:numFmt w:val="decimal"/>
      <w:lvlText w:val="%7)"/>
      <w:lvlJc w:val="left"/>
      <w:pPr>
        <w:tabs>
          <w:tab w:val="num" w:pos="5040"/>
        </w:tabs>
        <w:ind w:left="5040" w:hanging="360"/>
      </w:pPr>
    </w:lvl>
    <w:lvl w:ilvl="7" w:tplc="63FC278A" w:tentative="1">
      <w:start w:val="1"/>
      <w:numFmt w:val="decimal"/>
      <w:lvlText w:val="%8)"/>
      <w:lvlJc w:val="left"/>
      <w:pPr>
        <w:tabs>
          <w:tab w:val="num" w:pos="5760"/>
        </w:tabs>
        <w:ind w:left="5760" w:hanging="360"/>
      </w:pPr>
    </w:lvl>
    <w:lvl w:ilvl="8" w:tplc="4B124824"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C3"/>
    <w:rsid w:val="00060D0C"/>
    <w:rsid w:val="000D1DFF"/>
    <w:rsid w:val="00152A6D"/>
    <w:rsid w:val="001D36C7"/>
    <w:rsid w:val="001F01C5"/>
    <w:rsid w:val="002502C0"/>
    <w:rsid w:val="00291764"/>
    <w:rsid w:val="00342887"/>
    <w:rsid w:val="003557DC"/>
    <w:rsid w:val="003A0332"/>
    <w:rsid w:val="003D288F"/>
    <w:rsid w:val="00402390"/>
    <w:rsid w:val="00403E91"/>
    <w:rsid w:val="004852C7"/>
    <w:rsid w:val="00506EC5"/>
    <w:rsid w:val="00543A94"/>
    <w:rsid w:val="005D02FD"/>
    <w:rsid w:val="0071115C"/>
    <w:rsid w:val="007A467F"/>
    <w:rsid w:val="007B3487"/>
    <w:rsid w:val="007E20C2"/>
    <w:rsid w:val="00847C06"/>
    <w:rsid w:val="0092347C"/>
    <w:rsid w:val="0092737A"/>
    <w:rsid w:val="009C2D6C"/>
    <w:rsid w:val="009D0EC4"/>
    <w:rsid w:val="00B32AFC"/>
    <w:rsid w:val="00B568F0"/>
    <w:rsid w:val="00B707F8"/>
    <w:rsid w:val="00B903FD"/>
    <w:rsid w:val="00C52C8E"/>
    <w:rsid w:val="00CD4AA0"/>
    <w:rsid w:val="00E842BE"/>
    <w:rsid w:val="00EB7EFE"/>
    <w:rsid w:val="00EC700A"/>
    <w:rsid w:val="00ED41C3"/>
    <w:rsid w:val="00F07A74"/>
    <w:rsid w:val="00F27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49DF1"/>
  <w15:chartTrackingRefBased/>
  <w15:docId w15:val="{7793A604-D393-43AA-AE78-3C922480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D4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D41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41C3"/>
  </w:style>
  <w:style w:type="paragraph" w:styleId="Fuzeile">
    <w:name w:val="footer"/>
    <w:basedOn w:val="Standard"/>
    <w:link w:val="FuzeileZchn"/>
    <w:uiPriority w:val="99"/>
    <w:unhideWhenUsed/>
    <w:rsid w:val="00ED41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41C3"/>
  </w:style>
  <w:style w:type="paragraph" w:styleId="Listenabsatz">
    <w:name w:val="List Paragraph"/>
    <w:basedOn w:val="Standard"/>
    <w:uiPriority w:val="34"/>
    <w:qFormat/>
    <w:rsid w:val="000D1DFF"/>
    <w:pPr>
      <w:ind w:left="720"/>
      <w:contextualSpacing/>
    </w:pPr>
  </w:style>
  <w:style w:type="paragraph" w:styleId="StandardWeb">
    <w:name w:val="Normal (Web)"/>
    <w:basedOn w:val="Standard"/>
    <w:uiPriority w:val="99"/>
    <w:semiHidden/>
    <w:unhideWhenUsed/>
    <w:rsid w:val="00B568F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6851">
      <w:bodyDiv w:val="1"/>
      <w:marLeft w:val="0"/>
      <w:marRight w:val="0"/>
      <w:marTop w:val="0"/>
      <w:marBottom w:val="0"/>
      <w:divBdr>
        <w:top w:val="none" w:sz="0" w:space="0" w:color="auto"/>
        <w:left w:val="none" w:sz="0" w:space="0" w:color="auto"/>
        <w:bottom w:val="none" w:sz="0" w:space="0" w:color="auto"/>
        <w:right w:val="none" w:sz="0" w:space="0" w:color="auto"/>
      </w:divBdr>
      <w:divsChild>
        <w:div w:id="606498138">
          <w:marLeft w:val="720"/>
          <w:marRight w:val="0"/>
          <w:marTop w:val="276"/>
          <w:marBottom w:val="0"/>
          <w:divBdr>
            <w:top w:val="none" w:sz="0" w:space="0" w:color="auto"/>
            <w:left w:val="none" w:sz="0" w:space="0" w:color="auto"/>
            <w:bottom w:val="none" w:sz="0" w:space="0" w:color="auto"/>
            <w:right w:val="none" w:sz="0" w:space="0" w:color="auto"/>
          </w:divBdr>
        </w:div>
        <w:div w:id="688915322">
          <w:marLeft w:val="720"/>
          <w:marRight w:val="0"/>
          <w:marTop w:val="276"/>
          <w:marBottom w:val="0"/>
          <w:divBdr>
            <w:top w:val="none" w:sz="0" w:space="0" w:color="auto"/>
            <w:left w:val="none" w:sz="0" w:space="0" w:color="auto"/>
            <w:bottom w:val="none" w:sz="0" w:space="0" w:color="auto"/>
            <w:right w:val="none" w:sz="0" w:space="0" w:color="auto"/>
          </w:divBdr>
        </w:div>
        <w:div w:id="664406865">
          <w:marLeft w:val="720"/>
          <w:marRight w:val="0"/>
          <w:marTop w:val="276"/>
          <w:marBottom w:val="0"/>
          <w:divBdr>
            <w:top w:val="none" w:sz="0" w:space="0" w:color="auto"/>
            <w:left w:val="none" w:sz="0" w:space="0" w:color="auto"/>
            <w:bottom w:val="none" w:sz="0" w:space="0" w:color="auto"/>
            <w:right w:val="none" w:sz="0" w:space="0" w:color="auto"/>
          </w:divBdr>
        </w:div>
      </w:divsChild>
    </w:div>
    <w:div w:id="923151411">
      <w:bodyDiv w:val="1"/>
      <w:marLeft w:val="0"/>
      <w:marRight w:val="0"/>
      <w:marTop w:val="0"/>
      <w:marBottom w:val="0"/>
      <w:divBdr>
        <w:top w:val="none" w:sz="0" w:space="0" w:color="auto"/>
        <w:left w:val="none" w:sz="0" w:space="0" w:color="auto"/>
        <w:bottom w:val="none" w:sz="0" w:space="0" w:color="auto"/>
        <w:right w:val="none" w:sz="0" w:space="0" w:color="auto"/>
      </w:divBdr>
    </w:div>
    <w:div w:id="1088619053">
      <w:bodyDiv w:val="1"/>
      <w:marLeft w:val="0"/>
      <w:marRight w:val="0"/>
      <w:marTop w:val="0"/>
      <w:marBottom w:val="0"/>
      <w:divBdr>
        <w:top w:val="none" w:sz="0" w:space="0" w:color="auto"/>
        <w:left w:val="none" w:sz="0" w:space="0" w:color="auto"/>
        <w:bottom w:val="none" w:sz="0" w:space="0" w:color="auto"/>
        <w:right w:val="none" w:sz="0" w:space="0" w:color="auto"/>
      </w:divBdr>
    </w:div>
    <w:div w:id="1946617741">
      <w:bodyDiv w:val="1"/>
      <w:marLeft w:val="0"/>
      <w:marRight w:val="0"/>
      <w:marTop w:val="0"/>
      <w:marBottom w:val="0"/>
      <w:divBdr>
        <w:top w:val="none" w:sz="0" w:space="0" w:color="auto"/>
        <w:left w:val="none" w:sz="0" w:space="0" w:color="auto"/>
        <w:bottom w:val="none" w:sz="0" w:space="0" w:color="auto"/>
        <w:right w:val="none" w:sz="0" w:space="0" w:color="auto"/>
      </w:divBdr>
      <w:divsChild>
        <w:div w:id="536695651">
          <w:marLeft w:val="720"/>
          <w:marRight w:val="0"/>
          <w:marTop w:val="276"/>
          <w:marBottom w:val="0"/>
          <w:divBdr>
            <w:top w:val="none" w:sz="0" w:space="0" w:color="auto"/>
            <w:left w:val="none" w:sz="0" w:space="0" w:color="auto"/>
            <w:bottom w:val="none" w:sz="0" w:space="0" w:color="auto"/>
            <w:right w:val="none" w:sz="0" w:space="0" w:color="auto"/>
          </w:divBdr>
        </w:div>
        <w:div w:id="2085099160">
          <w:marLeft w:val="720"/>
          <w:marRight w:val="0"/>
          <w:marTop w:val="276"/>
          <w:marBottom w:val="0"/>
          <w:divBdr>
            <w:top w:val="none" w:sz="0" w:space="0" w:color="auto"/>
            <w:left w:val="none" w:sz="0" w:space="0" w:color="auto"/>
            <w:bottom w:val="none" w:sz="0" w:space="0" w:color="auto"/>
            <w:right w:val="none" w:sz="0" w:space="0" w:color="auto"/>
          </w:divBdr>
        </w:div>
        <w:div w:id="814101259">
          <w:marLeft w:val="720"/>
          <w:marRight w:val="0"/>
          <w:marTop w:val="276"/>
          <w:marBottom w:val="0"/>
          <w:divBdr>
            <w:top w:val="none" w:sz="0" w:space="0" w:color="auto"/>
            <w:left w:val="none" w:sz="0" w:space="0" w:color="auto"/>
            <w:bottom w:val="none" w:sz="0" w:space="0" w:color="auto"/>
            <w:right w:val="none" w:sz="0" w:space="0" w:color="auto"/>
          </w:divBdr>
        </w:div>
        <w:div w:id="1615594109">
          <w:marLeft w:val="720"/>
          <w:marRight w:val="0"/>
          <w:marTop w:val="27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 Natascha</dc:creator>
  <cp:keywords/>
  <dc:description/>
  <cp:lastModifiedBy>Carus, Natascha</cp:lastModifiedBy>
  <cp:revision>3</cp:revision>
  <dcterms:created xsi:type="dcterms:W3CDTF">2023-07-31T12:12:00Z</dcterms:created>
  <dcterms:modified xsi:type="dcterms:W3CDTF">2023-07-31T12:30:00Z</dcterms:modified>
</cp:coreProperties>
</file>