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A8" w:rsidRPr="00A66C87" w:rsidRDefault="00BB70A8" w:rsidP="00BB70A8">
      <w:pPr>
        <w:contextualSpacing/>
        <w:jc w:val="center"/>
        <w:rPr>
          <w:rFonts w:ascii="Arial" w:hAnsi="Arial" w:cs="Arial"/>
          <w:b/>
        </w:rPr>
      </w:pPr>
      <w:r w:rsidRPr="00A66C87">
        <w:rPr>
          <w:rFonts w:ascii="Arial" w:hAnsi="Arial" w:cs="Arial"/>
          <w:b/>
        </w:rPr>
        <w:t>Berechnen Sie bitte in den folgenden Fällen jeweils d</w:t>
      </w:r>
      <w:r w:rsidR="00E577EA">
        <w:rPr>
          <w:rFonts w:ascii="Arial" w:hAnsi="Arial" w:cs="Arial"/>
          <w:b/>
        </w:rPr>
        <w:t>ie Rechtskraft unter Nennung der gesetzlichen Bestimmung!  Geben Sie jeweils Anfang der Frist und Ende der Frist an.</w:t>
      </w:r>
    </w:p>
    <w:p w:rsidR="00BB70A8" w:rsidRPr="00A66C87" w:rsidRDefault="00BB70A8" w:rsidP="00BB70A8">
      <w:pPr>
        <w:rPr>
          <w:rFonts w:ascii="Arial" w:hAnsi="Arial" w:cs="Arial"/>
        </w:rPr>
      </w:pPr>
    </w:p>
    <w:p w:rsidR="00BB70A8" w:rsidRDefault="00E577EA" w:rsidP="00BB70A8">
      <w:pPr>
        <w:pStyle w:val="Listenabsatz"/>
        <w:numPr>
          <w:ilvl w:val="0"/>
          <w:numId w:val="1"/>
        </w:numPr>
        <w:spacing w:line="360" w:lineRule="auto"/>
        <w:jc w:val="both"/>
        <w:rPr>
          <w:rFonts w:ascii="Arial" w:hAnsi="Arial" w:cs="Arial"/>
        </w:rPr>
      </w:pPr>
      <w:r>
        <w:rPr>
          <w:rFonts w:ascii="Arial" w:hAnsi="Arial" w:cs="Arial"/>
        </w:rPr>
        <w:t xml:space="preserve">Das AG Schöneberg erlässt am 10.07.2023 einen Verbundbeschluss (Scheidung und VA). Die Ehegattenvertreter verzichten im Termin am 10.07.2023 auf Rechtsmittel, Anschlussrechtsmittel und die Rechte aus § 147 FamFG. Die Zustellung erfolgt an den Antragstellervertreter am 13.07.2023, den Antragsgegnervertreter am 14.07.2023, an die Deutsche Rentenversicherung Bund am 20.07.2023 und an die </w:t>
      </w:r>
      <w:r w:rsidR="005F61DB">
        <w:rPr>
          <w:rFonts w:ascii="Arial" w:hAnsi="Arial" w:cs="Arial"/>
        </w:rPr>
        <w:t xml:space="preserve">Knappschaft-Bahn-See am 18.07.2023. </w:t>
      </w:r>
    </w:p>
    <w:p w:rsidR="00223C39" w:rsidRDefault="00223C39" w:rsidP="00223C39">
      <w:pPr>
        <w:pStyle w:val="Listenabsatz"/>
        <w:spacing w:line="360" w:lineRule="auto"/>
        <w:jc w:val="both"/>
        <w:rPr>
          <w:rFonts w:ascii="Arial" w:hAnsi="Arial" w:cs="Arial"/>
        </w:rPr>
      </w:pPr>
    </w:p>
    <w:p w:rsidR="005F61DB" w:rsidRPr="005F61DB" w:rsidRDefault="005F61DB" w:rsidP="00223C39">
      <w:pPr>
        <w:pStyle w:val="Listenabsatz"/>
        <w:numPr>
          <w:ilvl w:val="0"/>
          <w:numId w:val="1"/>
        </w:numPr>
        <w:spacing w:before="100" w:beforeAutospacing="1" w:line="360" w:lineRule="auto"/>
        <w:jc w:val="both"/>
        <w:rPr>
          <w:rFonts w:ascii="Arial" w:hAnsi="Arial" w:cs="Arial"/>
        </w:rPr>
      </w:pPr>
      <w:r>
        <w:rPr>
          <w:rFonts w:ascii="Arial" w:hAnsi="Arial" w:cs="Arial"/>
        </w:rPr>
        <w:t>Das AG Pankow erlässt am 03.07.2023 einen Verbundbeschluss (Scheidung und VA). Dem Antragstellervertreter wird der Beschluss am 10.07.2023 und der Antragsgegnerin, die der Scheidung zugestimmt hatte, am 13.07.2023 zugestellt. Der Deutschen Rentenversicherung Bund wird der Beschluss am 14.07.2023 zugestellt.</w:t>
      </w:r>
    </w:p>
    <w:p w:rsidR="00BB70A8" w:rsidRPr="00A66C87" w:rsidRDefault="00BB70A8" w:rsidP="00BB70A8">
      <w:pPr>
        <w:rPr>
          <w:rFonts w:ascii="Arial" w:hAnsi="Arial" w:cs="Arial"/>
        </w:rPr>
      </w:pPr>
    </w:p>
    <w:sectPr w:rsidR="00BB70A8" w:rsidRPr="00A66C8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34" w:rsidRDefault="00753834" w:rsidP="00435B20">
      <w:pPr>
        <w:spacing w:line="240" w:lineRule="auto"/>
      </w:pPr>
      <w:r>
        <w:separator/>
      </w:r>
    </w:p>
  </w:endnote>
  <w:endnote w:type="continuationSeparator" w:id="0">
    <w:p w:rsidR="00753834" w:rsidRDefault="00753834" w:rsidP="00435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5C" w:rsidRDefault="002F68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701"/>
      <w:gridCol w:w="7091"/>
      <w:gridCol w:w="1270"/>
    </w:tblGrid>
    <w:tr w:rsidR="001B7027" w:rsidRPr="001B7027" w:rsidTr="001B7027">
      <w:tc>
        <w:tcPr>
          <w:tcW w:w="701" w:type="dxa"/>
        </w:tcPr>
        <w:p w:rsidR="001B7027" w:rsidRPr="001B7027" w:rsidRDefault="002F685C" w:rsidP="00BB70A8">
          <w:pPr>
            <w:pStyle w:val="Fuzeile"/>
            <w:rPr>
              <w:rFonts w:ascii="Arial" w:hAnsi="Arial" w:cs="Arial"/>
              <w:sz w:val="16"/>
              <w:szCs w:val="16"/>
            </w:rPr>
          </w:pPr>
          <w:r>
            <w:rPr>
              <w:rFonts w:ascii="Arial" w:hAnsi="Arial" w:cs="Arial"/>
              <w:sz w:val="16"/>
              <w:szCs w:val="16"/>
            </w:rPr>
            <w:t>020</w:t>
          </w:r>
          <w:bookmarkStart w:id="0" w:name="_GoBack"/>
          <w:bookmarkEnd w:id="0"/>
        </w:p>
      </w:tc>
      <w:tc>
        <w:tcPr>
          <w:tcW w:w="7091" w:type="dxa"/>
        </w:tcPr>
        <w:p w:rsidR="001B7027" w:rsidRPr="001B7027" w:rsidRDefault="001B7027" w:rsidP="005F61DB">
          <w:pPr>
            <w:pStyle w:val="Fuzeile"/>
            <w:rPr>
              <w:rFonts w:ascii="Arial" w:hAnsi="Arial" w:cs="Arial"/>
              <w:sz w:val="16"/>
              <w:szCs w:val="16"/>
            </w:rPr>
          </w:pPr>
          <w:r>
            <w:rPr>
              <w:rFonts w:ascii="Arial" w:hAnsi="Arial" w:cs="Arial"/>
              <w:sz w:val="16"/>
              <w:szCs w:val="16"/>
            </w:rPr>
            <w:t xml:space="preserve">Übung </w:t>
          </w:r>
          <w:r w:rsidR="005F61DB">
            <w:rPr>
              <w:rFonts w:ascii="Arial" w:hAnsi="Arial" w:cs="Arial"/>
              <w:sz w:val="16"/>
              <w:szCs w:val="16"/>
            </w:rPr>
            <w:t>Berechnung der Rechtskraft</w:t>
          </w:r>
        </w:p>
      </w:tc>
      <w:tc>
        <w:tcPr>
          <w:tcW w:w="1270" w:type="dxa"/>
        </w:tcPr>
        <w:p w:rsidR="001B7027" w:rsidRPr="001B7027" w:rsidRDefault="001B7027" w:rsidP="00BB70A8">
          <w:pPr>
            <w:pStyle w:val="Fuzeile"/>
            <w:rPr>
              <w:rFonts w:ascii="Arial" w:hAnsi="Arial" w:cs="Arial"/>
              <w:sz w:val="16"/>
              <w:szCs w:val="16"/>
            </w:rPr>
          </w:pPr>
          <w:r w:rsidRPr="001B7027">
            <w:rPr>
              <w:rFonts w:ascii="Arial" w:hAnsi="Arial" w:cs="Arial"/>
              <w:sz w:val="16"/>
              <w:szCs w:val="16"/>
            </w:rPr>
            <w:t>KG 202</w:t>
          </w:r>
          <w:r w:rsidR="00BB70A8">
            <w:rPr>
              <w:rFonts w:ascii="Arial" w:hAnsi="Arial" w:cs="Arial"/>
              <w:sz w:val="16"/>
              <w:szCs w:val="16"/>
            </w:rPr>
            <w:t>3</w:t>
          </w:r>
        </w:p>
      </w:tc>
    </w:tr>
  </w:tbl>
  <w:p w:rsidR="00435B20" w:rsidRPr="001B7027" w:rsidRDefault="00435B20" w:rsidP="001B7027">
    <w:pPr>
      <w:pStyle w:val="Fuzeil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5C" w:rsidRDefault="002F68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34" w:rsidRDefault="00753834" w:rsidP="00435B20">
      <w:pPr>
        <w:spacing w:line="240" w:lineRule="auto"/>
      </w:pPr>
      <w:r>
        <w:separator/>
      </w:r>
    </w:p>
  </w:footnote>
  <w:footnote w:type="continuationSeparator" w:id="0">
    <w:p w:rsidR="00753834" w:rsidRDefault="00753834" w:rsidP="00435B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5C" w:rsidRDefault="002F68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5958"/>
      <w:gridCol w:w="884"/>
      <w:gridCol w:w="2220"/>
    </w:tblGrid>
    <w:tr w:rsidR="001B7027" w:rsidTr="001B7027">
      <w:tc>
        <w:tcPr>
          <w:tcW w:w="5958" w:type="dxa"/>
        </w:tcPr>
        <w:p w:rsidR="001B7027" w:rsidRPr="001B7027" w:rsidRDefault="00BB70A8" w:rsidP="00E577EA">
          <w:pPr>
            <w:pStyle w:val="Kopfzeile"/>
            <w:rPr>
              <w:rFonts w:ascii="Arial" w:hAnsi="Arial" w:cs="Arial"/>
              <w:b/>
            </w:rPr>
          </w:pPr>
          <w:r>
            <w:rPr>
              <w:rFonts w:ascii="Arial" w:hAnsi="Arial" w:cs="Arial"/>
              <w:b/>
            </w:rPr>
            <w:t xml:space="preserve">Berechnung der </w:t>
          </w:r>
          <w:r w:rsidR="00E577EA">
            <w:rPr>
              <w:rFonts w:ascii="Arial" w:hAnsi="Arial" w:cs="Arial"/>
              <w:b/>
            </w:rPr>
            <w:t>Rechtskraft</w:t>
          </w:r>
        </w:p>
      </w:tc>
      <w:tc>
        <w:tcPr>
          <w:tcW w:w="884" w:type="dxa"/>
        </w:tcPr>
        <w:p w:rsidR="001B7027" w:rsidRPr="001B7027" w:rsidRDefault="001B7027">
          <w:pPr>
            <w:pStyle w:val="Kopfzeile"/>
            <w:rPr>
              <w:rFonts w:ascii="Arial" w:hAnsi="Arial" w:cs="Arial"/>
              <w:b/>
            </w:rPr>
          </w:pPr>
        </w:p>
      </w:tc>
      <w:tc>
        <w:tcPr>
          <w:tcW w:w="2220" w:type="dxa"/>
        </w:tcPr>
        <w:p w:rsidR="001B7027" w:rsidRPr="001B7027" w:rsidRDefault="001B7027">
          <w:pPr>
            <w:pStyle w:val="Kopfzeile"/>
            <w:rPr>
              <w:rFonts w:ascii="Arial" w:hAnsi="Arial" w:cs="Arial"/>
              <w:b/>
            </w:rPr>
          </w:pPr>
          <w:r w:rsidRPr="001B7027">
            <w:rPr>
              <w:rFonts w:ascii="Arial" w:hAnsi="Arial" w:cs="Arial"/>
              <w:b/>
            </w:rPr>
            <w:t>Datum:</w:t>
          </w:r>
        </w:p>
      </w:tc>
    </w:tr>
  </w:tbl>
  <w:p w:rsidR="001B7027" w:rsidRDefault="001B70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5C" w:rsidRDefault="002F68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04720"/>
    <w:multiLevelType w:val="hybridMultilevel"/>
    <w:tmpl w:val="3A80CDC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6D"/>
    <w:rsid w:val="00072D38"/>
    <w:rsid w:val="000864F1"/>
    <w:rsid w:val="001B7027"/>
    <w:rsid w:val="001C0E27"/>
    <w:rsid w:val="00223C39"/>
    <w:rsid w:val="002D1B09"/>
    <w:rsid w:val="002F685C"/>
    <w:rsid w:val="00304E59"/>
    <w:rsid w:val="003339E4"/>
    <w:rsid w:val="00396F72"/>
    <w:rsid w:val="003B59E0"/>
    <w:rsid w:val="00403067"/>
    <w:rsid w:val="00435B20"/>
    <w:rsid w:val="004873E5"/>
    <w:rsid w:val="004B08B7"/>
    <w:rsid w:val="00543D6D"/>
    <w:rsid w:val="005A1C86"/>
    <w:rsid w:val="005C4E51"/>
    <w:rsid w:val="005F61DB"/>
    <w:rsid w:val="006355CF"/>
    <w:rsid w:val="006B0743"/>
    <w:rsid w:val="00753834"/>
    <w:rsid w:val="007F507C"/>
    <w:rsid w:val="00817A90"/>
    <w:rsid w:val="008707DE"/>
    <w:rsid w:val="008A7DE7"/>
    <w:rsid w:val="008E2282"/>
    <w:rsid w:val="008F1999"/>
    <w:rsid w:val="009C0B1A"/>
    <w:rsid w:val="00AB7587"/>
    <w:rsid w:val="00B57080"/>
    <w:rsid w:val="00B70336"/>
    <w:rsid w:val="00B85B3A"/>
    <w:rsid w:val="00BB70A8"/>
    <w:rsid w:val="00C3523E"/>
    <w:rsid w:val="00D51D7C"/>
    <w:rsid w:val="00DC5CE5"/>
    <w:rsid w:val="00DC7C1B"/>
    <w:rsid w:val="00E577EA"/>
    <w:rsid w:val="00E61203"/>
    <w:rsid w:val="00FB4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8B80"/>
  <w15:chartTrackingRefBased/>
  <w15:docId w15:val="{8D417328-24B4-4D9B-944C-1048A097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3D6D"/>
    <w:pPr>
      <w:spacing w:line="360" w:lineRule="auto"/>
    </w:pPr>
    <w:rPr>
      <w:rFonts w:ascii="Times New Roman" w:eastAsiaTheme="minorHAnsi" w:hAnsi="Times New Roman" w:cstheme="minorBidi"/>
      <w:sz w:val="24"/>
      <w:szCs w:val="22"/>
      <w:lang w:eastAsia="en-US"/>
    </w:rPr>
  </w:style>
  <w:style w:type="paragraph" w:styleId="berschrift1">
    <w:name w:val="heading 1"/>
    <w:aliases w:val="11"/>
    <w:basedOn w:val="Standard"/>
    <w:next w:val="Standard"/>
    <w:link w:val="berschrift1Zchn"/>
    <w:uiPriority w:val="9"/>
    <w:qFormat/>
    <w:rsid w:val="00543D6D"/>
    <w:pPr>
      <w:keepNext/>
      <w:keepLines/>
      <w:jc w:val="center"/>
      <w:outlineLvl w:val="0"/>
    </w:pPr>
    <w:rPr>
      <w:rFonts w:ascii="Arial" w:eastAsiaTheme="majorEastAsia" w:hAnsi="Arial" w:cstheme="majorBidi"/>
      <w:b/>
      <w:bCs/>
      <w:sz w:val="22"/>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1 Zchn"/>
    <w:basedOn w:val="Absatz-Standardschriftart"/>
    <w:link w:val="berschrift1"/>
    <w:uiPriority w:val="9"/>
    <w:rsid w:val="00543D6D"/>
    <w:rPr>
      <w:rFonts w:eastAsiaTheme="majorEastAsia" w:cstheme="majorBidi"/>
      <w:b/>
      <w:bCs/>
      <w:sz w:val="22"/>
      <w:szCs w:val="28"/>
      <w:u w:val="single"/>
      <w:lang w:eastAsia="en-US"/>
    </w:rPr>
  </w:style>
  <w:style w:type="table" w:styleId="Tabellenraster">
    <w:name w:val="Table Grid"/>
    <w:basedOn w:val="NormaleTabelle"/>
    <w:uiPriority w:val="59"/>
    <w:rsid w:val="00543D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35B2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35B20"/>
    <w:rPr>
      <w:rFonts w:ascii="Times New Roman" w:eastAsiaTheme="minorHAnsi" w:hAnsi="Times New Roman" w:cstheme="minorBidi"/>
      <w:sz w:val="24"/>
      <w:szCs w:val="22"/>
      <w:lang w:eastAsia="en-US"/>
    </w:rPr>
  </w:style>
  <w:style w:type="paragraph" w:styleId="Fuzeile">
    <w:name w:val="footer"/>
    <w:basedOn w:val="Standard"/>
    <w:link w:val="FuzeileZchn"/>
    <w:uiPriority w:val="99"/>
    <w:unhideWhenUsed/>
    <w:rsid w:val="00435B2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35B20"/>
    <w:rPr>
      <w:rFonts w:ascii="Times New Roman" w:eastAsiaTheme="minorHAnsi" w:hAnsi="Times New Roman" w:cstheme="minorBidi"/>
      <w:sz w:val="24"/>
      <w:szCs w:val="22"/>
      <w:lang w:eastAsia="en-US"/>
    </w:rPr>
  </w:style>
  <w:style w:type="paragraph" w:styleId="Sprechblasentext">
    <w:name w:val="Balloon Text"/>
    <w:basedOn w:val="Standard"/>
    <w:link w:val="SprechblasentextZchn"/>
    <w:uiPriority w:val="99"/>
    <w:semiHidden/>
    <w:unhideWhenUsed/>
    <w:rsid w:val="001C0E2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0E27"/>
    <w:rPr>
      <w:rFonts w:ascii="Segoe UI" w:eastAsiaTheme="minorHAnsi" w:hAnsi="Segoe UI" w:cs="Segoe UI"/>
      <w:sz w:val="18"/>
      <w:szCs w:val="18"/>
      <w:lang w:eastAsia="en-US"/>
    </w:rPr>
  </w:style>
  <w:style w:type="paragraph" w:styleId="Listenabsatz">
    <w:name w:val="List Paragraph"/>
    <w:basedOn w:val="Standard"/>
    <w:uiPriority w:val="34"/>
    <w:qFormat/>
    <w:rsid w:val="00BB70A8"/>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C763-9194-44DF-AB90-710DEF0F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783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Dittrich, Katja</dc:creator>
  <cp:keywords/>
  <dc:description/>
  <cp:lastModifiedBy>Carus, Natascha</cp:lastModifiedBy>
  <cp:revision>5</cp:revision>
  <cp:lastPrinted>2022-03-01T14:13:00Z</cp:lastPrinted>
  <dcterms:created xsi:type="dcterms:W3CDTF">2023-08-22T06:01:00Z</dcterms:created>
  <dcterms:modified xsi:type="dcterms:W3CDTF">2023-08-23T08:40:00Z</dcterms:modified>
</cp:coreProperties>
</file>