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7CAB" w14:textId="5BBE30AE" w:rsidR="00D5005F" w:rsidRDefault="005434F1" w:rsidP="005434F1">
      <w:pPr>
        <w:jc w:val="center"/>
        <w:rPr>
          <w:b/>
          <w:u w:val="single"/>
        </w:rPr>
      </w:pPr>
      <w:r w:rsidRPr="005434F1">
        <w:rPr>
          <w:b/>
          <w:u w:val="single"/>
        </w:rPr>
        <w:t>Gerichtlicher Mehrvergleich</w:t>
      </w:r>
    </w:p>
    <w:p w14:paraId="3F801D64" w14:textId="4D7FA9CE" w:rsidR="005434F1" w:rsidRDefault="005434F1" w:rsidP="005434F1">
      <w:pPr>
        <w:rPr>
          <w:b/>
          <w:u w:val="single"/>
        </w:rPr>
      </w:pPr>
      <w:r>
        <w:rPr>
          <w:b/>
          <w:u w:val="single"/>
        </w:rPr>
        <w:t>Beispiel:</w:t>
      </w:r>
    </w:p>
    <w:p w14:paraId="2941F189" w14:textId="54743FB7" w:rsidR="005434F1" w:rsidRDefault="005434F1" w:rsidP="005434F1">
      <w:r w:rsidRPr="005434F1">
        <w:t>K</w:t>
      </w:r>
      <w:r>
        <w:t>lage (5.000 €).</w:t>
      </w:r>
    </w:p>
    <w:p w14:paraId="17067388" w14:textId="7E526E2A" w:rsidR="005434F1" w:rsidRDefault="005434F1" w:rsidP="005434F1">
      <w:r>
        <w:t>Vergleich. Kosten werden gegeneinander aufgehoben.</w:t>
      </w:r>
    </w:p>
    <w:p w14:paraId="6B2B326F" w14:textId="3171AC2A" w:rsidR="005434F1" w:rsidRDefault="005434F1" w:rsidP="005434F1">
      <w:r>
        <w:t xml:space="preserve">Beschluss: </w:t>
      </w:r>
      <w:r w:rsidRPr="005434F1">
        <w:rPr>
          <w:highlight w:val="yellow"/>
        </w:rPr>
        <w:t>Der Streitwert beträgt 5.000 EUR</w:t>
      </w:r>
      <w:r>
        <w:t xml:space="preserve">. Der Wert des Vergleichs </w:t>
      </w:r>
      <w:r w:rsidRPr="005434F1">
        <w:rPr>
          <w:highlight w:val="green"/>
        </w:rPr>
        <w:t>übersteigt den Streitwert um 10.000 EUR</w:t>
      </w:r>
      <w:r>
        <w:t>.</w:t>
      </w:r>
    </w:p>
    <w:p w14:paraId="5A1B3520" w14:textId="7AF431BF" w:rsidR="005434F1" w:rsidRDefault="005434F1" w:rsidP="005434F1">
      <w:r>
        <w:t xml:space="preserve">(Klageforderung: Darlehensvertrag; Im Vergleich wurde noch ein Anspruch auf Herausgabe eines </w:t>
      </w:r>
      <w:proofErr w:type="spellStart"/>
      <w:r>
        <w:t>PKW’s</w:t>
      </w:r>
      <w:proofErr w:type="spellEnd"/>
      <w:r>
        <w:t xml:space="preserve"> eingeschlossen)</w:t>
      </w:r>
    </w:p>
    <w:p w14:paraId="043197BB" w14:textId="7A562BED" w:rsidR="005434F1" w:rsidRPr="005434F1" w:rsidRDefault="005434F1" w:rsidP="005434F1">
      <w:pPr>
        <w:rPr>
          <w:b/>
        </w:rPr>
      </w:pPr>
      <w:r w:rsidRPr="005434F1">
        <w:rPr>
          <w:b/>
        </w:rPr>
        <w:t xml:space="preserve">KV 1900 </w:t>
      </w:r>
    </w:p>
    <w:p w14:paraId="60D75F13" w14:textId="2254E85C" w:rsidR="005434F1" w:rsidRPr="005434F1" w:rsidRDefault="005434F1" w:rsidP="005434F1">
      <w:pPr>
        <w:rPr>
          <w:b/>
        </w:rPr>
      </w:pPr>
      <w:r w:rsidRPr="005434F1">
        <w:rPr>
          <w:b/>
        </w:rPr>
        <w:t>Schlusskostenrechnung: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54"/>
        <w:gridCol w:w="1223"/>
        <w:gridCol w:w="1271"/>
        <w:gridCol w:w="1318"/>
        <w:gridCol w:w="2181"/>
        <w:gridCol w:w="1415"/>
      </w:tblGrid>
      <w:tr w:rsidR="005434F1" w:rsidRPr="005434F1" w14:paraId="5CCB71AF" w14:textId="77777777" w:rsidTr="000B3B04">
        <w:tc>
          <w:tcPr>
            <w:tcW w:w="1470" w:type="dxa"/>
            <w:vMerge w:val="restart"/>
          </w:tcPr>
          <w:p w14:paraId="0AFBF0D8" w14:textId="0884BBB4" w:rsidR="005434F1" w:rsidRPr="005434F1" w:rsidRDefault="005434F1" w:rsidP="005434F1">
            <w:pPr>
              <w:rPr>
                <w:b/>
              </w:rPr>
            </w:pPr>
            <w:r w:rsidRPr="005434F1">
              <w:rPr>
                <w:b/>
              </w:rPr>
              <w:t>Tatbestand</w:t>
            </w:r>
          </w:p>
        </w:tc>
        <w:tc>
          <w:tcPr>
            <w:tcW w:w="1261" w:type="dxa"/>
            <w:vMerge w:val="restart"/>
          </w:tcPr>
          <w:p w14:paraId="7E533B59" w14:textId="34EAC2E8" w:rsidR="005434F1" w:rsidRPr="005434F1" w:rsidRDefault="005434F1" w:rsidP="005434F1">
            <w:pPr>
              <w:rPr>
                <w:b/>
              </w:rPr>
            </w:pPr>
            <w:r w:rsidRPr="005434F1">
              <w:rPr>
                <w:b/>
              </w:rPr>
              <w:t>KV-Nr.:</w:t>
            </w:r>
          </w:p>
        </w:tc>
        <w:tc>
          <w:tcPr>
            <w:tcW w:w="1289" w:type="dxa"/>
            <w:vMerge w:val="restart"/>
          </w:tcPr>
          <w:p w14:paraId="5A18BDF7" w14:textId="7E50703D" w:rsidR="005434F1" w:rsidRPr="005434F1" w:rsidRDefault="005434F1" w:rsidP="005434F1">
            <w:pPr>
              <w:rPr>
                <w:b/>
              </w:rPr>
            </w:pPr>
            <w:r w:rsidRPr="005434F1">
              <w:rPr>
                <w:b/>
              </w:rPr>
              <w:t>Wert</w:t>
            </w:r>
          </w:p>
        </w:tc>
        <w:tc>
          <w:tcPr>
            <w:tcW w:w="1347" w:type="dxa"/>
            <w:vMerge w:val="restart"/>
          </w:tcPr>
          <w:p w14:paraId="023C97A8" w14:textId="7DE9B3F6" w:rsidR="005434F1" w:rsidRPr="005434F1" w:rsidRDefault="005434F1" w:rsidP="005434F1">
            <w:pPr>
              <w:rPr>
                <w:b/>
              </w:rPr>
            </w:pPr>
            <w:r w:rsidRPr="005434F1">
              <w:rPr>
                <w:b/>
              </w:rPr>
              <w:t>Betrag</w:t>
            </w:r>
          </w:p>
        </w:tc>
        <w:tc>
          <w:tcPr>
            <w:tcW w:w="3695" w:type="dxa"/>
            <w:gridSpan w:val="2"/>
          </w:tcPr>
          <w:p w14:paraId="3E584E95" w14:textId="486D9DE4" w:rsidR="005434F1" w:rsidRPr="005434F1" w:rsidRDefault="005434F1" w:rsidP="005434F1">
            <w:pPr>
              <w:jc w:val="center"/>
              <w:rPr>
                <w:b/>
              </w:rPr>
            </w:pPr>
            <w:r w:rsidRPr="005434F1">
              <w:rPr>
                <w:b/>
              </w:rPr>
              <w:t>Antragstellerhaftung</w:t>
            </w:r>
          </w:p>
        </w:tc>
      </w:tr>
      <w:tr w:rsidR="005434F1" w14:paraId="5DAC1606" w14:textId="77777777" w:rsidTr="005434F1">
        <w:tc>
          <w:tcPr>
            <w:tcW w:w="1470" w:type="dxa"/>
            <w:vMerge/>
          </w:tcPr>
          <w:p w14:paraId="36AB671D" w14:textId="77777777" w:rsidR="005434F1" w:rsidRDefault="005434F1" w:rsidP="005434F1"/>
        </w:tc>
        <w:tc>
          <w:tcPr>
            <w:tcW w:w="1261" w:type="dxa"/>
            <w:vMerge/>
          </w:tcPr>
          <w:p w14:paraId="689F8C70" w14:textId="77777777" w:rsidR="005434F1" w:rsidRDefault="005434F1" w:rsidP="005434F1"/>
        </w:tc>
        <w:tc>
          <w:tcPr>
            <w:tcW w:w="1289" w:type="dxa"/>
            <w:vMerge/>
          </w:tcPr>
          <w:p w14:paraId="4BDB9AC6" w14:textId="77777777" w:rsidR="005434F1" w:rsidRDefault="005434F1" w:rsidP="005434F1"/>
        </w:tc>
        <w:tc>
          <w:tcPr>
            <w:tcW w:w="1347" w:type="dxa"/>
            <w:vMerge/>
          </w:tcPr>
          <w:p w14:paraId="42CD81F6" w14:textId="77777777" w:rsidR="005434F1" w:rsidRDefault="005434F1" w:rsidP="005434F1"/>
        </w:tc>
        <w:tc>
          <w:tcPr>
            <w:tcW w:w="2270" w:type="dxa"/>
          </w:tcPr>
          <w:p w14:paraId="60FF80A6" w14:textId="4E30A764" w:rsidR="005434F1" w:rsidRPr="005434F1" w:rsidRDefault="005434F1" w:rsidP="005434F1">
            <w:pPr>
              <w:rPr>
                <w:b/>
              </w:rPr>
            </w:pPr>
            <w:r w:rsidRPr="005434F1">
              <w:rPr>
                <w:b/>
              </w:rPr>
              <w:t>Kläger</w:t>
            </w:r>
          </w:p>
        </w:tc>
        <w:tc>
          <w:tcPr>
            <w:tcW w:w="1425" w:type="dxa"/>
          </w:tcPr>
          <w:p w14:paraId="44F748AE" w14:textId="4535E956" w:rsidR="005434F1" w:rsidRPr="005434F1" w:rsidRDefault="005434F1" w:rsidP="005434F1">
            <w:pPr>
              <w:rPr>
                <w:b/>
              </w:rPr>
            </w:pPr>
            <w:r w:rsidRPr="005434F1">
              <w:rPr>
                <w:b/>
              </w:rPr>
              <w:t>Beklagter</w:t>
            </w:r>
          </w:p>
        </w:tc>
      </w:tr>
      <w:tr w:rsidR="005434F1" w14:paraId="2FDD2F5F" w14:textId="77777777" w:rsidTr="005434F1">
        <w:tc>
          <w:tcPr>
            <w:tcW w:w="1470" w:type="dxa"/>
          </w:tcPr>
          <w:p w14:paraId="122502AE" w14:textId="2ACE2072" w:rsidR="005434F1" w:rsidRDefault="005434F1" w:rsidP="005434F1">
            <w:r>
              <w:t>Verf. i. Allg. (ermäßigt)</w:t>
            </w:r>
          </w:p>
        </w:tc>
        <w:tc>
          <w:tcPr>
            <w:tcW w:w="1261" w:type="dxa"/>
          </w:tcPr>
          <w:p w14:paraId="30E47C58" w14:textId="14742EF4" w:rsidR="005434F1" w:rsidRDefault="005434F1" w:rsidP="005434F1">
            <w:r>
              <w:t>1211 Nr. 3</w:t>
            </w:r>
          </w:p>
        </w:tc>
        <w:tc>
          <w:tcPr>
            <w:tcW w:w="1289" w:type="dxa"/>
          </w:tcPr>
          <w:p w14:paraId="4882F91C" w14:textId="2489572F" w:rsidR="005434F1" w:rsidRDefault="00F930D1" w:rsidP="005434F1">
            <w:r>
              <w:t>5.000</w:t>
            </w:r>
          </w:p>
        </w:tc>
        <w:tc>
          <w:tcPr>
            <w:tcW w:w="1347" w:type="dxa"/>
          </w:tcPr>
          <w:p w14:paraId="639B8967" w14:textId="13AA19ED" w:rsidR="005434F1" w:rsidRDefault="00F930D1" w:rsidP="005434F1">
            <w:r>
              <w:t>170,50</w:t>
            </w:r>
          </w:p>
        </w:tc>
        <w:tc>
          <w:tcPr>
            <w:tcW w:w="2270" w:type="dxa"/>
          </w:tcPr>
          <w:p w14:paraId="60F31347" w14:textId="6B67128D" w:rsidR="005434F1" w:rsidRDefault="0028105D" w:rsidP="005434F1">
            <w:r>
              <w:t>170,50</w:t>
            </w:r>
          </w:p>
        </w:tc>
        <w:tc>
          <w:tcPr>
            <w:tcW w:w="1425" w:type="dxa"/>
          </w:tcPr>
          <w:p w14:paraId="683762FB" w14:textId="0ABBFFEE" w:rsidR="005434F1" w:rsidRDefault="0028105D" w:rsidP="005434F1">
            <w:r>
              <w:t>0,00</w:t>
            </w:r>
          </w:p>
        </w:tc>
      </w:tr>
      <w:tr w:rsidR="00F930D1" w14:paraId="23C34CA2" w14:textId="77777777" w:rsidTr="005434F1">
        <w:tc>
          <w:tcPr>
            <w:tcW w:w="1470" w:type="dxa"/>
          </w:tcPr>
          <w:p w14:paraId="40F2D0E9" w14:textId="3C4ED948" w:rsidR="00F930D1" w:rsidRDefault="00F930D1" w:rsidP="005434F1">
            <w:r>
              <w:t>Mehrvergleich</w:t>
            </w:r>
          </w:p>
        </w:tc>
        <w:tc>
          <w:tcPr>
            <w:tcW w:w="1261" w:type="dxa"/>
          </w:tcPr>
          <w:p w14:paraId="3E456498" w14:textId="4254FA95" w:rsidR="00F930D1" w:rsidRDefault="00F930D1" w:rsidP="005434F1">
            <w:r>
              <w:t>1900</w:t>
            </w:r>
          </w:p>
        </w:tc>
        <w:tc>
          <w:tcPr>
            <w:tcW w:w="1289" w:type="dxa"/>
          </w:tcPr>
          <w:p w14:paraId="0730EEEB" w14:textId="68DFCEA6" w:rsidR="00F930D1" w:rsidRDefault="00F930D1" w:rsidP="005434F1">
            <w:r>
              <w:t>10.000</w:t>
            </w:r>
          </w:p>
        </w:tc>
        <w:tc>
          <w:tcPr>
            <w:tcW w:w="1347" w:type="dxa"/>
          </w:tcPr>
          <w:p w14:paraId="7B4A5CB9" w14:textId="36E63468" w:rsidR="00F930D1" w:rsidRDefault="00F930D1" w:rsidP="005434F1">
            <w:r>
              <w:t>70,75</w:t>
            </w:r>
          </w:p>
        </w:tc>
        <w:tc>
          <w:tcPr>
            <w:tcW w:w="2270" w:type="dxa"/>
          </w:tcPr>
          <w:p w14:paraId="2637A8CA" w14:textId="77777777" w:rsidR="00F930D1" w:rsidRDefault="00D243B9" w:rsidP="005434F1">
            <w:r>
              <w:t>70,75</w:t>
            </w:r>
          </w:p>
          <w:p w14:paraId="6ED41D9D" w14:textId="47B9C665" w:rsidR="0028105D" w:rsidRPr="0028105D" w:rsidRDefault="0028105D" w:rsidP="005434F1">
            <w:pPr>
              <w:rPr>
                <w:i/>
              </w:rPr>
            </w:pPr>
            <w:r w:rsidRPr="0028105D">
              <w:rPr>
                <w:i/>
              </w:rPr>
              <w:t>(§ 22 I 5)</w:t>
            </w:r>
          </w:p>
        </w:tc>
        <w:tc>
          <w:tcPr>
            <w:tcW w:w="1425" w:type="dxa"/>
          </w:tcPr>
          <w:p w14:paraId="52C48F50" w14:textId="77777777" w:rsidR="00F930D1" w:rsidRDefault="00D243B9" w:rsidP="005434F1">
            <w:r>
              <w:t>70,75</w:t>
            </w:r>
          </w:p>
          <w:p w14:paraId="5A810C57" w14:textId="16B600C8" w:rsidR="0028105D" w:rsidRPr="0028105D" w:rsidRDefault="0028105D" w:rsidP="005434F1">
            <w:pPr>
              <w:rPr>
                <w:i/>
              </w:rPr>
            </w:pPr>
            <w:r w:rsidRPr="0028105D">
              <w:rPr>
                <w:i/>
              </w:rPr>
              <w:t>(§ 22 I 5)</w:t>
            </w:r>
          </w:p>
        </w:tc>
      </w:tr>
      <w:tr w:rsidR="00D243B9" w14:paraId="460D4CE0" w14:textId="77777777" w:rsidTr="005434F1">
        <w:tc>
          <w:tcPr>
            <w:tcW w:w="1470" w:type="dxa"/>
          </w:tcPr>
          <w:p w14:paraId="5490CA90" w14:textId="77777777" w:rsidR="00D243B9" w:rsidRDefault="00D243B9" w:rsidP="005434F1"/>
        </w:tc>
        <w:tc>
          <w:tcPr>
            <w:tcW w:w="1261" w:type="dxa"/>
          </w:tcPr>
          <w:p w14:paraId="51B7D6BF" w14:textId="77777777" w:rsidR="00D243B9" w:rsidRDefault="00D243B9" w:rsidP="005434F1"/>
        </w:tc>
        <w:tc>
          <w:tcPr>
            <w:tcW w:w="1289" w:type="dxa"/>
          </w:tcPr>
          <w:p w14:paraId="14B62E76" w14:textId="27C451E9" w:rsidR="00D243B9" w:rsidRPr="00D243B9" w:rsidRDefault="00D243B9" w:rsidP="00D243B9">
            <w:pPr>
              <w:jc w:val="right"/>
              <w:rPr>
                <w:b/>
              </w:rPr>
            </w:pPr>
            <w:r w:rsidRPr="00D243B9">
              <w:rPr>
                <w:b/>
              </w:rPr>
              <w:t>Summe:</w:t>
            </w:r>
          </w:p>
        </w:tc>
        <w:tc>
          <w:tcPr>
            <w:tcW w:w="1347" w:type="dxa"/>
          </w:tcPr>
          <w:p w14:paraId="2C212CE0" w14:textId="1990275A" w:rsidR="00D243B9" w:rsidRPr="00D243B9" w:rsidRDefault="00D243B9" w:rsidP="005434F1">
            <w:pPr>
              <w:rPr>
                <w:b/>
              </w:rPr>
            </w:pPr>
            <w:r w:rsidRPr="00D243B9">
              <w:rPr>
                <w:b/>
              </w:rPr>
              <w:t>241,25</w:t>
            </w:r>
          </w:p>
        </w:tc>
        <w:tc>
          <w:tcPr>
            <w:tcW w:w="2270" w:type="dxa"/>
          </w:tcPr>
          <w:p w14:paraId="0FC35635" w14:textId="77777777" w:rsidR="00D243B9" w:rsidRDefault="00D243B9" w:rsidP="005434F1"/>
        </w:tc>
        <w:tc>
          <w:tcPr>
            <w:tcW w:w="1425" w:type="dxa"/>
          </w:tcPr>
          <w:p w14:paraId="53CEF802" w14:textId="77777777" w:rsidR="00D243B9" w:rsidRDefault="00D243B9" w:rsidP="005434F1"/>
        </w:tc>
      </w:tr>
    </w:tbl>
    <w:p w14:paraId="2380BFAB" w14:textId="77777777" w:rsidR="005434F1" w:rsidRDefault="005434F1" w:rsidP="005434F1"/>
    <w:p w14:paraId="08048D37" w14:textId="1C359D9E" w:rsidR="00F930D1" w:rsidRPr="0028105D" w:rsidRDefault="00F930D1" w:rsidP="005434F1">
      <w:pPr>
        <w:rPr>
          <w:u w:val="single"/>
        </w:rPr>
      </w:pPr>
      <w:r w:rsidRPr="0028105D">
        <w:rPr>
          <w:u w:val="single"/>
        </w:rPr>
        <w:t>Zu beachten:</w:t>
      </w:r>
    </w:p>
    <w:p w14:paraId="3D44756D" w14:textId="3EEBCB3E" w:rsidR="00F930D1" w:rsidRDefault="00F930D1" w:rsidP="005434F1">
      <w:r>
        <w:t>Die Vergleichsgebühr kann nach der Anmerkung zu 1900 KV GKG auch neben der Gebühr für das Verfahren im Allgemeinen bestehen (hier: 1211 KV GKG). Zu beachten ist aber die Vorschrift des § 36 Abs. 3 GKG.</w:t>
      </w:r>
    </w:p>
    <w:p w14:paraId="2B23681B" w14:textId="5EFFF251" w:rsidR="00F930D1" w:rsidRDefault="00F930D1" w:rsidP="005434F1">
      <w:r>
        <w:t>(</w:t>
      </w:r>
      <w:proofErr w:type="spellStart"/>
      <w:r>
        <w:t>Günstigkeitsprüfung</w:t>
      </w:r>
      <w:proofErr w:type="spellEnd"/>
      <w:r>
        <w:t xml:space="preserve"> bzw. Vergleichsberechnung)</w:t>
      </w:r>
    </w:p>
    <w:p w14:paraId="4460617A" w14:textId="15A12228" w:rsidR="00F930D1" w:rsidRDefault="00F930D1" w:rsidP="005434F1">
      <w:pPr>
        <w:rPr>
          <w:b/>
        </w:rPr>
      </w:pPr>
      <w:r>
        <w:t xml:space="preserve">Die Gebühren 1900 und 1210/1211 KV GKG dürften nur dann nebeneinander bestehen bleiben, wenn die Vergleichsberechnung nach § 36 Abs. 3 GKG einen höheren Betrag ausweisen würde und für die Parteien somit die Nebeneinanderberechnung „günstiger“ ist. </w:t>
      </w:r>
      <w:r w:rsidRPr="00F930D1">
        <w:rPr>
          <w:b/>
        </w:rPr>
        <w:t>Die Vergleichsberechnung ist in die Kostenrechnung mit aufzunehmen.</w:t>
      </w:r>
    </w:p>
    <w:p w14:paraId="36E74981" w14:textId="61FBB5F3" w:rsidR="00D243B9" w:rsidRDefault="00D243B9">
      <w:pPr>
        <w:rPr>
          <w:b/>
        </w:rPr>
      </w:pPr>
      <w:r>
        <w:rPr>
          <w:b/>
        </w:rPr>
        <w:br w:type="page"/>
      </w:r>
    </w:p>
    <w:p w14:paraId="10800E30" w14:textId="77777777" w:rsidR="00D243B9" w:rsidRDefault="00D243B9" w:rsidP="005434F1">
      <w:pPr>
        <w:rPr>
          <w:b/>
        </w:rPr>
      </w:pPr>
    </w:p>
    <w:tbl>
      <w:tblPr>
        <w:tblStyle w:val="Tabellenraster"/>
        <w:tblW w:w="10134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1356"/>
        <w:gridCol w:w="1072"/>
        <w:gridCol w:w="1800"/>
        <w:gridCol w:w="1800"/>
      </w:tblGrid>
      <w:tr w:rsidR="00D243B9" w:rsidRPr="005434F1" w14:paraId="46E03343" w14:textId="77777777" w:rsidTr="00D243B9">
        <w:tc>
          <w:tcPr>
            <w:tcW w:w="1696" w:type="dxa"/>
            <w:vMerge w:val="restart"/>
          </w:tcPr>
          <w:p w14:paraId="5541675A" w14:textId="77777777" w:rsidR="00D243B9" w:rsidRPr="005434F1" w:rsidRDefault="00D243B9" w:rsidP="00AC78F2">
            <w:pPr>
              <w:rPr>
                <w:b/>
              </w:rPr>
            </w:pPr>
            <w:r w:rsidRPr="005434F1">
              <w:rPr>
                <w:b/>
              </w:rPr>
              <w:t>Tatbestand</w:t>
            </w:r>
          </w:p>
        </w:tc>
        <w:tc>
          <w:tcPr>
            <w:tcW w:w="1134" w:type="dxa"/>
            <w:vMerge w:val="restart"/>
          </w:tcPr>
          <w:p w14:paraId="4926D2FE" w14:textId="77777777" w:rsidR="00D243B9" w:rsidRPr="005434F1" w:rsidRDefault="00D243B9" w:rsidP="00AC78F2">
            <w:pPr>
              <w:rPr>
                <w:b/>
              </w:rPr>
            </w:pPr>
            <w:r w:rsidRPr="005434F1">
              <w:rPr>
                <w:b/>
              </w:rPr>
              <w:t>KV-Nr.:</w:t>
            </w:r>
          </w:p>
        </w:tc>
        <w:tc>
          <w:tcPr>
            <w:tcW w:w="1276" w:type="dxa"/>
            <w:vMerge w:val="restart"/>
            <w:shd w:val="clear" w:color="auto" w:fill="D1D1D1" w:themeFill="background2" w:themeFillShade="E6"/>
          </w:tcPr>
          <w:p w14:paraId="7179384E" w14:textId="378D0133" w:rsidR="00D243B9" w:rsidRPr="005434F1" w:rsidRDefault="00D243B9" w:rsidP="00AC78F2">
            <w:pPr>
              <w:rPr>
                <w:b/>
              </w:rPr>
            </w:pPr>
            <w:r>
              <w:rPr>
                <w:b/>
              </w:rPr>
              <w:t>Höchster Satz</w:t>
            </w:r>
          </w:p>
        </w:tc>
        <w:tc>
          <w:tcPr>
            <w:tcW w:w="1356" w:type="dxa"/>
            <w:vMerge w:val="restart"/>
          </w:tcPr>
          <w:p w14:paraId="400615EA" w14:textId="5071B1DD" w:rsidR="00D243B9" w:rsidRPr="005434F1" w:rsidRDefault="00D243B9" w:rsidP="00AC78F2">
            <w:pPr>
              <w:rPr>
                <w:b/>
              </w:rPr>
            </w:pPr>
            <w:r>
              <w:rPr>
                <w:b/>
              </w:rPr>
              <w:t>Gesamtbetrag der Wertteile</w:t>
            </w:r>
          </w:p>
        </w:tc>
        <w:tc>
          <w:tcPr>
            <w:tcW w:w="1072" w:type="dxa"/>
            <w:vMerge w:val="restart"/>
          </w:tcPr>
          <w:p w14:paraId="527206F7" w14:textId="5428E5D6" w:rsidR="00D243B9" w:rsidRPr="005434F1" w:rsidRDefault="00D243B9" w:rsidP="00AC78F2">
            <w:pPr>
              <w:rPr>
                <w:b/>
              </w:rPr>
            </w:pPr>
            <w:r w:rsidRPr="005434F1">
              <w:rPr>
                <w:b/>
              </w:rPr>
              <w:t>Betrag</w:t>
            </w:r>
          </w:p>
        </w:tc>
        <w:tc>
          <w:tcPr>
            <w:tcW w:w="3600" w:type="dxa"/>
            <w:gridSpan w:val="2"/>
          </w:tcPr>
          <w:p w14:paraId="7B820AAB" w14:textId="77777777" w:rsidR="00D243B9" w:rsidRPr="005434F1" w:rsidRDefault="00D243B9" w:rsidP="00AC78F2">
            <w:pPr>
              <w:jc w:val="center"/>
              <w:rPr>
                <w:b/>
              </w:rPr>
            </w:pPr>
            <w:r w:rsidRPr="005434F1">
              <w:rPr>
                <w:b/>
              </w:rPr>
              <w:t>Antragstellerhaftung</w:t>
            </w:r>
          </w:p>
        </w:tc>
      </w:tr>
      <w:tr w:rsidR="00D243B9" w:rsidRPr="005434F1" w14:paraId="41A27D59" w14:textId="77777777" w:rsidTr="00D243B9">
        <w:tc>
          <w:tcPr>
            <w:tcW w:w="1696" w:type="dxa"/>
            <w:vMerge/>
          </w:tcPr>
          <w:p w14:paraId="68D15A90" w14:textId="77777777" w:rsidR="00D243B9" w:rsidRPr="005434F1" w:rsidRDefault="00D243B9" w:rsidP="00AC78F2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14:paraId="428C3090" w14:textId="77777777" w:rsidR="00D243B9" w:rsidRPr="005434F1" w:rsidRDefault="00D243B9" w:rsidP="00AC78F2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1D1D1" w:themeFill="background2" w:themeFillShade="E6"/>
          </w:tcPr>
          <w:p w14:paraId="172FCD85" w14:textId="77777777" w:rsidR="00D243B9" w:rsidRPr="005434F1" w:rsidRDefault="00D243B9" w:rsidP="00AC78F2">
            <w:pPr>
              <w:rPr>
                <w:b/>
              </w:rPr>
            </w:pPr>
          </w:p>
        </w:tc>
        <w:tc>
          <w:tcPr>
            <w:tcW w:w="1356" w:type="dxa"/>
            <w:vMerge/>
          </w:tcPr>
          <w:p w14:paraId="036B2E99" w14:textId="77777777" w:rsidR="00D243B9" w:rsidRPr="005434F1" w:rsidRDefault="00D243B9" w:rsidP="00AC78F2">
            <w:pPr>
              <w:rPr>
                <w:b/>
              </w:rPr>
            </w:pPr>
          </w:p>
        </w:tc>
        <w:tc>
          <w:tcPr>
            <w:tcW w:w="1072" w:type="dxa"/>
            <w:vMerge/>
          </w:tcPr>
          <w:p w14:paraId="1FEC2C8D" w14:textId="44837D50" w:rsidR="00D243B9" w:rsidRPr="005434F1" w:rsidRDefault="00D243B9" w:rsidP="00AC78F2">
            <w:pPr>
              <w:rPr>
                <w:b/>
              </w:rPr>
            </w:pPr>
          </w:p>
        </w:tc>
        <w:tc>
          <w:tcPr>
            <w:tcW w:w="1800" w:type="dxa"/>
          </w:tcPr>
          <w:p w14:paraId="400D47B4" w14:textId="7BC3641C" w:rsidR="00D243B9" w:rsidRPr="005434F1" w:rsidRDefault="00D243B9" w:rsidP="00AC78F2">
            <w:pPr>
              <w:jc w:val="center"/>
              <w:rPr>
                <w:b/>
              </w:rPr>
            </w:pPr>
            <w:r>
              <w:rPr>
                <w:b/>
              </w:rPr>
              <w:t xml:space="preserve">Kläger </w:t>
            </w:r>
          </w:p>
        </w:tc>
        <w:tc>
          <w:tcPr>
            <w:tcW w:w="1800" w:type="dxa"/>
          </w:tcPr>
          <w:p w14:paraId="4275F0C5" w14:textId="709EF8B7" w:rsidR="00D243B9" w:rsidRPr="005434F1" w:rsidRDefault="00D243B9" w:rsidP="00AC78F2">
            <w:pPr>
              <w:jc w:val="center"/>
              <w:rPr>
                <w:b/>
              </w:rPr>
            </w:pPr>
            <w:r>
              <w:rPr>
                <w:b/>
              </w:rPr>
              <w:t>Beklagter</w:t>
            </w:r>
          </w:p>
        </w:tc>
      </w:tr>
      <w:tr w:rsidR="00D243B9" w:rsidRPr="005434F1" w14:paraId="1D61F7EC" w14:textId="77777777" w:rsidTr="00D243B9">
        <w:tc>
          <w:tcPr>
            <w:tcW w:w="1696" w:type="dxa"/>
          </w:tcPr>
          <w:p w14:paraId="2BB6A42E" w14:textId="1E3017BD" w:rsidR="00D243B9" w:rsidRPr="00D243B9" w:rsidRDefault="00D243B9" w:rsidP="00AC78F2">
            <w:r w:rsidRPr="00D243B9">
              <w:t>Vergleichsberechnung nach § 36 Abs. 3</w:t>
            </w:r>
          </w:p>
        </w:tc>
        <w:tc>
          <w:tcPr>
            <w:tcW w:w="1134" w:type="dxa"/>
          </w:tcPr>
          <w:p w14:paraId="18C53E79" w14:textId="1BA59BDE" w:rsidR="00D243B9" w:rsidRPr="005434F1" w:rsidRDefault="00D243B9" w:rsidP="00AC78F2">
            <w:pPr>
              <w:rPr>
                <w:b/>
              </w:rPr>
            </w:pPr>
            <w:r>
              <w:rPr>
                <w:b/>
              </w:rPr>
              <w:t>1211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61FA5F8D" w14:textId="2F7D3596" w:rsidR="00D243B9" w:rsidRPr="005434F1" w:rsidRDefault="00D243B9" w:rsidP="00AC78F2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356" w:type="dxa"/>
          </w:tcPr>
          <w:p w14:paraId="62A25FDF" w14:textId="77777777" w:rsidR="00D243B9" w:rsidRDefault="00D243B9" w:rsidP="00AC78F2">
            <w:pPr>
              <w:rPr>
                <w:b/>
              </w:rPr>
            </w:pPr>
            <w:r>
              <w:rPr>
                <w:b/>
              </w:rPr>
              <w:t>15.000</w:t>
            </w:r>
          </w:p>
          <w:p w14:paraId="6206B780" w14:textId="78B5F03D" w:rsidR="00D243B9" w:rsidRPr="00D243B9" w:rsidRDefault="00D243B9" w:rsidP="00AC78F2">
            <w:pPr>
              <w:rPr>
                <w:i/>
              </w:rPr>
            </w:pPr>
            <w:r w:rsidRPr="00D243B9">
              <w:rPr>
                <w:i/>
              </w:rPr>
              <w:t>(5.000 + 10.000)</w:t>
            </w:r>
          </w:p>
        </w:tc>
        <w:tc>
          <w:tcPr>
            <w:tcW w:w="1072" w:type="dxa"/>
          </w:tcPr>
          <w:p w14:paraId="3932FB91" w14:textId="77777777" w:rsidR="00D243B9" w:rsidRDefault="00D243B9" w:rsidP="00AC78F2">
            <w:pPr>
              <w:rPr>
                <w:b/>
              </w:rPr>
            </w:pPr>
            <w:r w:rsidRPr="00D243B9">
              <w:rPr>
                <w:b/>
                <w:highlight w:val="green"/>
              </w:rPr>
              <w:t>344,00</w:t>
            </w:r>
          </w:p>
          <w:p w14:paraId="5D309BE2" w14:textId="3CD7B024" w:rsidR="00D243B9" w:rsidRPr="00D243B9" w:rsidRDefault="00D243B9" w:rsidP="00AC78F2">
            <w:pPr>
              <w:rPr>
                <w:i/>
                <w:sz w:val="18"/>
                <w:szCs w:val="18"/>
              </w:rPr>
            </w:pPr>
            <w:r w:rsidRPr="00D243B9">
              <w:rPr>
                <w:i/>
                <w:sz w:val="18"/>
                <w:szCs w:val="18"/>
              </w:rPr>
              <w:t>(&gt; 241,25)</w:t>
            </w:r>
          </w:p>
        </w:tc>
        <w:tc>
          <w:tcPr>
            <w:tcW w:w="1800" w:type="dxa"/>
          </w:tcPr>
          <w:p w14:paraId="7DB99E8D" w14:textId="77777777" w:rsidR="00D243B9" w:rsidRPr="005434F1" w:rsidRDefault="00D243B9" w:rsidP="00AC78F2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14:paraId="2CD90A04" w14:textId="5D04017A" w:rsidR="00D243B9" w:rsidRPr="005434F1" w:rsidRDefault="00D243B9" w:rsidP="00AC78F2">
            <w:pPr>
              <w:jc w:val="center"/>
              <w:rPr>
                <w:b/>
              </w:rPr>
            </w:pPr>
          </w:p>
        </w:tc>
      </w:tr>
    </w:tbl>
    <w:p w14:paraId="766B1F1A" w14:textId="77777777" w:rsidR="00F930D1" w:rsidRDefault="00F930D1" w:rsidP="005434F1"/>
    <w:p w14:paraId="6F123442" w14:textId="137C15AA" w:rsidR="00D243B9" w:rsidRDefault="00D243B9" w:rsidP="005434F1">
      <w:r>
        <w:t xml:space="preserve">Da die getrennte Berechnung mit 241,25 für die Parteien günstiger ist, verbleibt es bei der </w:t>
      </w:r>
      <w:r w:rsidRPr="00D243B9">
        <w:rPr>
          <w:b/>
        </w:rPr>
        <w:t>Nebeneinanderberechnung</w:t>
      </w:r>
      <w:r>
        <w:t xml:space="preserve"> der KV-Nr. 1900 und 1211 KV GKG.</w:t>
      </w:r>
    </w:p>
    <w:p w14:paraId="7739CB75" w14:textId="0C0E2D13" w:rsidR="00D243B9" w:rsidRDefault="00D243B9" w:rsidP="005434F1">
      <w:r>
        <w:t xml:space="preserve">Für die Kosten des Mehrvergleichs haften gem. § 22 Abs. 1 </w:t>
      </w:r>
      <w:r w:rsidRPr="00D243B9">
        <w:rPr>
          <w:b/>
        </w:rPr>
        <w:t>S. 5</w:t>
      </w:r>
      <w:r>
        <w:t xml:space="preserve"> GKG alle Personen, welche an dem Vergleich beteiligt waren (hier: Kläger und Beklagter) in voller Höhe.</w:t>
      </w:r>
    </w:p>
    <w:p w14:paraId="3E52C7BB" w14:textId="77777777" w:rsidR="00F930D1" w:rsidRDefault="00F930D1" w:rsidP="005434F1"/>
    <w:p w14:paraId="4EEEE75E" w14:textId="2A4DBF79" w:rsidR="0028105D" w:rsidRPr="0028105D" w:rsidRDefault="0028105D" w:rsidP="005434F1">
      <w:pPr>
        <w:rPr>
          <w:b/>
          <w:u w:val="single"/>
        </w:rPr>
      </w:pPr>
      <w:r w:rsidRPr="0028105D">
        <w:rPr>
          <w:b/>
          <w:u w:val="single"/>
        </w:rPr>
        <w:t>Neuer SV:</w:t>
      </w:r>
    </w:p>
    <w:p w14:paraId="2B1E9C68" w14:textId="32FB27F5" w:rsidR="0028105D" w:rsidRDefault="0028105D" w:rsidP="005434F1">
      <w:r>
        <w:t>Klage: 10.000 EUR</w:t>
      </w:r>
    </w:p>
    <w:p w14:paraId="5FE4E92B" w14:textId="6E820ECE" w:rsidR="0028105D" w:rsidRDefault="0028105D" w:rsidP="005434F1">
      <w:r>
        <w:t>Vergleich: Kosten werden gegeneinander aufgehoben.</w:t>
      </w:r>
    </w:p>
    <w:p w14:paraId="38576946" w14:textId="699473C1" w:rsidR="0028105D" w:rsidRDefault="0028105D" w:rsidP="005434F1">
      <w:r w:rsidRPr="0028105D">
        <w:rPr>
          <w:highlight w:val="green"/>
        </w:rPr>
        <w:t>Beschluss: Streitwert beträgt 25.000 EUR.</w:t>
      </w:r>
    </w:p>
    <w:p w14:paraId="7DEDBACD" w14:textId="77777777" w:rsidR="0028105D" w:rsidRDefault="0028105D" w:rsidP="005434F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05"/>
        <w:gridCol w:w="754"/>
        <w:gridCol w:w="1534"/>
        <w:gridCol w:w="977"/>
        <w:gridCol w:w="1418"/>
        <w:gridCol w:w="1774"/>
      </w:tblGrid>
      <w:tr w:rsidR="004817A3" w14:paraId="7A04EC86" w14:textId="77777777" w:rsidTr="004817A3">
        <w:tc>
          <w:tcPr>
            <w:tcW w:w="2606" w:type="dxa"/>
            <w:vMerge w:val="restart"/>
          </w:tcPr>
          <w:p w14:paraId="05641FCF" w14:textId="77777777" w:rsidR="0028105D" w:rsidRDefault="0028105D" w:rsidP="00AC7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Tatbestand</w:t>
            </w:r>
          </w:p>
        </w:tc>
        <w:tc>
          <w:tcPr>
            <w:tcW w:w="756" w:type="dxa"/>
            <w:vMerge w:val="restart"/>
          </w:tcPr>
          <w:p w14:paraId="6D2503EA" w14:textId="77777777" w:rsidR="0028105D" w:rsidRDefault="0028105D" w:rsidP="00AC7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KV-Nr.:</w:t>
            </w:r>
          </w:p>
        </w:tc>
        <w:tc>
          <w:tcPr>
            <w:tcW w:w="1765" w:type="dxa"/>
            <w:vMerge w:val="restart"/>
          </w:tcPr>
          <w:p w14:paraId="40141F4B" w14:textId="77777777" w:rsidR="0028105D" w:rsidRDefault="0028105D" w:rsidP="00AC7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Wert (EUR)</w:t>
            </w:r>
          </w:p>
        </w:tc>
        <w:tc>
          <w:tcPr>
            <w:tcW w:w="977" w:type="dxa"/>
            <w:vMerge w:val="restart"/>
          </w:tcPr>
          <w:p w14:paraId="5F0160AD" w14:textId="77777777" w:rsidR="0028105D" w:rsidRDefault="0028105D" w:rsidP="00AC7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Betrag (EUR):</w:t>
            </w:r>
          </w:p>
        </w:tc>
        <w:tc>
          <w:tcPr>
            <w:tcW w:w="2958" w:type="dxa"/>
            <w:gridSpan w:val="2"/>
          </w:tcPr>
          <w:p w14:paraId="52E6C448" w14:textId="4BCC5FB6" w:rsidR="0028105D" w:rsidRDefault="0028105D" w:rsidP="00AC78F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Mithaft</w:t>
            </w:r>
            <w:proofErr w:type="spellEnd"/>
            <w:r>
              <w:rPr>
                <w:rFonts w:ascii="Arial" w:hAnsi="Arial" w:cs="Arial"/>
                <w:b/>
              </w:rPr>
              <w:t xml:space="preserve"> (EUR):</w:t>
            </w:r>
          </w:p>
        </w:tc>
      </w:tr>
      <w:tr w:rsidR="0028105D" w14:paraId="0844AB55" w14:textId="77777777" w:rsidTr="004817A3">
        <w:tc>
          <w:tcPr>
            <w:tcW w:w="2606" w:type="dxa"/>
            <w:vMerge/>
            <w:tcBorders>
              <w:bottom w:val="single" w:sz="4" w:space="0" w:color="auto"/>
            </w:tcBorders>
          </w:tcPr>
          <w:p w14:paraId="29F2BFE0" w14:textId="77777777" w:rsidR="0028105D" w:rsidRDefault="0028105D" w:rsidP="00AC78F2">
            <w:pPr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</w:tcPr>
          <w:p w14:paraId="60B7BD21" w14:textId="77777777" w:rsidR="0028105D" w:rsidRDefault="0028105D" w:rsidP="00AC78F2">
            <w:pPr>
              <w:rPr>
                <w:rFonts w:ascii="Arial" w:hAnsi="Arial" w:cs="Arial"/>
                <w:b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</w:tcPr>
          <w:p w14:paraId="03DF8325" w14:textId="77777777" w:rsidR="0028105D" w:rsidRDefault="0028105D" w:rsidP="00AC78F2">
            <w:pPr>
              <w:rPr>
                <w:rFonts w:ascii="Arial" w:hAnsi="Arial" w:cs="Arial"/>
                <w:b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30B6C1FD" w14:textId="77777777" w:rsidR="0028105D" w:rsidRDefault="0028105D" w:rsidP="00AC78F2">
            <w:pPr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</w:tcPr>
          <w:p w14:paraId="6E3CCC71" w14:textId="2974E535" w:rsidR="0028105D" w:rsidRDefault="0028105D" w:rsidP="00AC7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>
              <w:rPr>
                <w:rFonts w:ascii="Arial" w:hAnsi="Arial" w:cs="Arial"/>
                <w:b/>
              </w:rPr>
              <w:t>läger</w:t>
            </w:r>
          </w:p>
        </w:tc>
        <w:tc>
          <w:tcPr>
            <w:tcW w:w="1598" w:type="dxa"/>
          </w:tcPr>
          <w:p w14:paraId="2D7BFA78" w14:textId="1DEBB10D" w:rsidR="0028105D" w:rsidRDefault="0028105D" w:rsidP="00AC7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Beklagter</w:t>
            </w:r>
          </w:p>
        </w:tc>
      </w:tr>
      <w:tr w:rsidR="004817A3" w14:paraId="10B3C05F" w14:textId="77777777" w:rsidTr="004817A3">
        <w:tc>
          <w:tcPr>
            <w:tcW w:w="2606" w:type="dxa"/>
          </w:tcPr>
          <w:p w14:paraId="4D6D9845" w14:textId="4DA0A3A5" w:rsidR="004817A3" w:rsidRPr="00085EBD" w:rsidRDefault="004817A3" w:rsidP="0048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Verf. i. Allg. (ermäßigt)</w:t>
            </w:r>
          </w:p>
        </w:tc>
        <w:tc>
          <w:tcPr>
            <w:tcW w:w="756" w:type="dxa"/>
          </w:tcPr>
          <w:p w14:paraId="00777858" w14:textId="26B2D798" w:rsidR="004817A3" w:rsidRPr="00085EBD" w:rsidRDefault="004817A3" w:rsidP="0048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1211</w:t>
            </w:r>
          </w:p>
        </w:tc>
        <w:tc>
          <w:tcPr>
            <w:tcW w:w="1765" w:type="dxa"/>
          </w:tcPr>
          <w:p w14:paraId="02508351" w14:textId="3605B637" w:rsidR="004817A3" w:rsidRPr="00085EBD" w:rsidRDefault="004817A3" w:rsidP="0048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  <w:tc>
          <w:tcPr>
            <w:tcW w:w="977" w:type="dxa"/>
          </w:tcPr>
          <w:p w14:paraId="65CA6882" w14:textId="142C2736" w:rsidR="004817A3" w:rsidRPr="00085EBD" w:rsidRDefault="004817A3" w:rsidP="0048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283,00</w:t>
            </w:r>
          </w:p>
        </w:tc>
        <w:tc>
          <w:tcPr>
            <w:tcW w:w="1360" w:type="dxa"/>
          </w:tcPr>
          <w:p w14:paraId="21181D67" w14:textId="7CE9042D" w:rsidR="004817A3" w:rsidRPr="00085EBD" w:rsidRDefault="004817A3" w:rsidP="0048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283,00</w:t>
            </w:r>
          </w:p>
        </w:tc>
        <w:tc>
          <w:tcPr>
            <w:tcW w:w="1598" w:type="dxa"/>
          </w:tcPr>
          <w:p w14:paraId="352CBF4D" w14:textId="12523015" w:rsidR="004817A3" w:rsidRPr="00085EBD" w:rsidRDefault="004817A3" w:rsidP="0048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4817A3" w14:paraId="0D689F08" w14:textId="77777777" w:rsidTr="004817A3">
        <w:tc>
          <w:tcPr>
            <w:tcW w:w="2606" w:type="dxa"/>
          </w:tcPr>
          <w:p w14:paraId="6A2DBA8E" w14:textId="4CE130CE" w:rsidR="004817A3" w:rsidRDefault="004817A3" w:rsidP="0048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Vergleichsgebühr</w:t>
            </w:r>
          </w:p>
        </w:tc>
        <w:tc>
          <w:tcPr>
            <w:tcW w:w="756" w:type="dxa"/>
          </w:tcPr>
          <w:p w14:paraId="775AC76E" w14:textId="761A39E8" w:rsidR="004817A3" w:rsidRDefault="004817A3" w:rsidP="0048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1900</w:t>
            </w:r>
          </w:p>
        </w:tc>
        <w:tc>
          <w:tcPr>
            <w:tcW w:w="1765" w:type="dxa"/>
          </w:tcPr>
          <w:p w14:paraId="70A1ABBD" w14:textId="07F334AB" w:rsidR="004817A3" w:rsidRDefault="004817A3" w:rsidP="0048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</w:t>
            </w:r>
          </w:p>
        </w:tc>
        <w:tc>
          <w:tcPr>
            <w:tcW w:w="977" w:type="dxa"/>
          </w:tcPr>
          <w:p w14:paraId="05465757" w14:textId="524B5F1E" w:rsidR="004817A3" w:rsidRDefault="004817A3" w:rsidP="0048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86,00</w:t>
            </w:r>
          </w:p>
        </w:tc>
        <w:tc>
          <w:tcPr>
            <w:tcW w:w="1360" w:type="dxa"/>
          </w:tcPr>
          <w:p w14:paraId="0D29BE41" w14:textId="77777777" w:rsidR="004817A3" w:rsidRDefault="004817A3" w:rsidP="0048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86,00</w:t>
            </w:r>
          </w:p>
          <w:p w14:paraId="76916ACF" w14:textId="697B13C5" w:rsidR="004817A3" w:rsidRDefault="004817A3" w:rsidP="0048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(§ 22 I 5)</w:t>
            </w:r>
          </w:p>
        </w:tc>
        <w:tc>
          <w:tcPr>
            <w:tcW w:w="1598" w:type="dxa"/>
          </w:tcPr>
          <w:p w14:paraId="7BF98E18" w14:textId="77777777" w:rsidR="004817A3" w:rsidRDefault="004817A3" w:rsidP="0048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86,00</w:t>
            </w:r>
          </w:p>
          <w:p w14:paraId="43BB8EF8" w14:textId="4E256449" w:rsidR="004817A3" w:rsidRDefault="004817A3" w:rsidP="0048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(§ 22 I 5)</w:t>
            </w:r>
          </w:p>
        </w:tc>
      </w:tr>
      <w:tr w:rsidR="004817A3" w14:paraId="1D5795D3" w14:textId="77777777" w:rsidTr="004817A3">
        <w:tc>
          <w:tcPr>
            <w:tcW w:w="2606" w:type="dxa"/>
          </w:tcPr>
          <w:p w14:paraId="328AE1B5" w14:textId="77777777" w:rsidR="004817A3" w:rsidRDefault="004817A3" w:rsidP="004817A3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14:paraId="1501A669" w14:textId="77777777" w:rsidR="004817A3" w:rsidRDefault="004817A3" w:rsidP="004817A3">
            <w:pPr>
              <w:rPr>
                <w:rFonts w:ascii="Arial" w:hAnsi="Arial" w:cs="Arial"/>
              </w:rPr>
            </w:pPr>
          </w:p>
        </w:tc>
        <w:tc>
          <w:tcPr>
            <w:tcW w:w="1765" w:type="dxa"/>
          </w:tcPr>
          <w:p w14:paraId="7B59D2D2" w14:textId="50F84896" w:rsidR="004817A3" w:rsidRPr="004817A3" w:rsidRDefault="004817A3" w:rsidP="004817A3">
            <w:pPr>
              <w:jc w:val="right"/>
              <w:rPr>
                <w:rFonts w:ascii="Arial" w:hAnsi="Arial" w:cs="Arial"/>
                <w:b/>
              </w:rPr>
            </w:pPr>
            <w:r w:rsidRPr="004817A3">
              <w:rPr>
                <w:rFonts w:ascii="Arial" w:hAnsi="Arial" w:cs="Arial"/>
                <w:b/>
              </w:rPr>
              <w:t>Summe:</w:t>
            </w:r>
          </w:p>
        </w:tc>
        <w:tc>
          <w:tcPr>
            <w:tcW w:w="977" w:type="dxa"/>
          </w:tcPr>
          <w:p w14:paraId="3FF9C9D6" w14:textId="6F3B9E01" w:rsidR="004817A3" w:rsidRPr="004817A3" w:rsidRDefault="004817A3" w:rsidP="004817A3">
            <w:pPr>
              <w:rPr>
                <w:rFonts w:ascii="Arial" w:hAnsi="Arial" w:cs="Arial"/>
                <w:b/>
              </w:rPr>
            </w:pPr>
            <w:r w:rsidRPr="004817A3">
              <w:rPr>
                <w:rFonts w:ascii="Arial" w:hAnsi="Arial" w:cs="Arial"/>
                <w:b/>
              </w:rPr>
              <w:t>369,00</w:t>
            </w:r>
          </w:p>
        </w:tc>
        <w:tc>
          <w:tcPr>
            <w:tcW w:w="1360" w:type="dxa"/>
          </w:tcPr>
          <w:p w14:paraId="6CC0E0D8" w14:textId="77777777" w:rsidR="004817A3" w:rsidRDefault="004817A3" w:rsidP="004817A3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3E7EB0F6" w14:textId="77777777" w:rsidR="004817A3" w:rsidRDefault="004817A3" w:rsidP="004817A3">
            <w:pPr>
              <w:rPr>
                <w:rFonts w:ascii="Arial" w:hAnsi="Arial" w:cs="Arial"/>
              </w:rPr>
            </w:pPr>
          </w:p>
        </w:tc>
      </w:tr>
      <w:tr w:rsidR="004817A3" w14:paraId="7A8B539D" w14:textId="77777777" w:rsidTr="00940B2A">
        <w:tc>
          <w:tcPr>
            <w:tcW w:w="9062" w:type="dxa"/>
            <w:gridSpan w:val="6"/>
          </w:tcPr>
          <w:p w14:paraId="608572A0" w14:textId="77777777" w:rsidR="004817A3" w:rsidRDefault="004817A3" w:rsidP="004817A3">
            <w:pPr>
              <w:rPr>
                <w:rFonts w:ascii="Arial" w:hAnsi="Arial" w:cs="Arial"/>
              </w:rPr>
            </w:pPr>
          </w:p>
        </w:tc>
      </w:tr>
      <w:tr w:rsidR="004817A3" w:rsidRPr="004817A3" w14:paraId="33CC3CAB" w14:textId="77777777" w:rsidTr="004817A3">
        <w:tc>
          <w:tcPr>
            <w:tcW w:w="2606" w:type="dxa"/>
          </w:tcPr>
          <w:p w14:paraId="6F13F559" w14:textId="279DE9F7" w:rsidR="004817A3" w:rsidRPr="004817A3" w:rsidRDefault="004817A3" w:rsidP="004817A3">
            <w:pPr>
              <w:rPr>
                <w:rFonts w:ascii="Arial" w:hAnsi="Arial" w:cs="Arial"/>
                <w:i/>
              </w:rPr>
            </w:pPr>
            <w:r w:rsidRPr="004817A3">
              <w:rPr>
                <w:rFonts w:ascii="Arial" w:hAnsi="Arial" w:cs="Arial"/>
                <w:i/>
              </w:rPr>
              <w:t>Vergleichsberechnung nach § 36 III GKG:</w:t>
            </w:r>
          </w:p>
        </w:tc>
        <w:tc>
          <w:tcPr>
            <w:tcW w:w="756" w:type="dxa"/>
          </w:tcPr>
          <w:p w14:paraId="6BB8507D" w14:textId="3E6BC8B6" w:rsidR="004817A3" w:rsidRPr="004817A3" w:rsidRDefault="004817A3" w:rsidP="004817A3">
            <w:pPr>
              <w:rPr>
                <w:rFonts w:ascii="Arial" w:hAnsi="Arial" w:cs="Arial"/>
                <w:i/>
              </w:rPr>
            </w:pPr>
            <w:r w:rsidRPr="004817A3">
              <w:rPr>
                <w:rFonts w:ascii="Arial" w:hAnsi="Arial" w:cs="Arial"/>
                <w:i/>
              </w:rPr>
              <w:t>1211</w:t>
            </w:r>
          </w:p>
        </w:tc>
        <w:tc>
          <w:tcPr>
            <w:tcW w:w="1765" w:type="dxa"/>
          </w:tcPr>
          <w:p w14:paraId="18F4C0AD" w14:textId="00168B58" w:rsidR="004817A3" w:rsidRPr="004817A3" w:rsidRDefault="004817A3" w:rsidP="004817A3">
            <w:pPr>
              <w:rPr>
                <w:rFonts w:ascii="Arial" w:hAnsi="Arial" w:cs="Arial"/>
                <w:i/>
              </w:rPr>
            </w:pPr>
            <w:r w:rsidRPr="004817A3">
              <w:rPr>
                <w:rFonts w:ascii="Arial" w:hAnsi="Arial" w:cs="Arial"/>
                <w:i/>
              </w:rPr>
              <w:t>25.000</w:t>
            </w:r>
          </w:p>
        </w:tc>
        <w:tc>
          <w:tcPr>
            <w:tcW w:w="977" w:type="dxa"/>
          </w:tcPr>
          <w:p w14:paraId="00906AAB" w14:textId="1CAA1D93" w:rsidR="004817A3" w:rsidRPr="004817A3" w:rsidRDefault="004817A3" w:rsidP="004817A3">
            <w:pPr>
              <w:rPr>
                <w:rFonts w:ascii="Arial" w:hAnsi="Arial" w:cs="Arial"/>
                <w:i/>
              </w:rPr>
            </w:pPr>
            <w:r w:rsidRPr="004817A3">
              <w:rPr>
                <w:rFonts w:ascii="Arial" w:hAnsi="Arial" w:cs="Arial"/>
                <w:i/>
              </w:rPr>
              <w:t>435,50</w:t>
            </w:r>
          </w:p>
        </w:tc>
        <w:tc>
          <w:tcPr>
            <w:tcW w:w="2958" w:type="dxa"/>
            <w:gridSpan w:val="2"/>
          </w:tcPr>
          <w:p w14:paraId="4D2F89F4" w14:textId="20AF82F5" w:rsidR="004817A3" w:rsidRPr="004817A3" w:rsidRDefault="004817A3" w:rsidP="004817A3">
            <w:pPr>
              <w:rPr>
                <w:rFonts w:ascii="Arial" w:hAnsi="Arial" w:cs="Arial"/>
                <w:i/>
              </w:rPr>
            </w:pPr>
            <w:r w:rsidRPr="004817A3">
              <w:rPr>
                <w:rFonts w:ascii="Arial" w:hAnsi="Arial" w:cs="Arial"/>
                <w:i/>
              </w:rPr>
              <w:t>Der getrennte Ansatz (369 €) ist für die Parteien günstiger. Es verbleibt bei der Nebeneinanderberechnung.</w:t>
            </w:r>
          </w:p>
        </w:tc>
      </w:tr>
    </w:tbl>
    <w:p w14:paraId="6AF979F2" w14:textId="467DDFDC" w:rsidR="00644D79" w:rsidRDefault="00644D79" w:rsidP="005434F1"/>
    <w:p w14:paraId="6601CB05" w14:textId="77777777" w:rsidR="00644D79" w:rsidRDefault="00644D79">
      <w:r>
        <w:br w:type="page"/>
      </w:r>
    </w:p>
    <w:p w14:paraId="2C51502F" w14:textId="77777777" w:rsidR="0028105D" w:rsidRDefault="0028105D" w:rsidP="005434F1"/>
    <w:p w14:paraId="1072A7DF" w14:textId="49897DDD" w:rsidR="004817A3" w:rsidRDefault="004817A3" w:rsidP="004817A3">
      <w:pPr>
        <w:pStyle w:val="Listenabsatz"/>
        <w:numPr>
          <w:ilvl w:val="0"/>
          <w:numId w:val="1"/>
        </w:numPr>
      </w:pPr>
      <w:r>
        <w:t>Kostenschuld des Klägers: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6570"/>
        <w:gridCol w:w="1412"/>
      </w:tblGrid>
      <w:tr w:rsidR="004817A3" w14:paraId="3702A854" w14:textId="77777777" w:rsidTr="004817A3">
        <w:tc>
          <w:tcPr>
            <w:tcW w:w="6570" w:type="dxa"/>
          </w:tcPr>
          <w:p w14:paraId="116FCD8F" w14:textId="20B9CA2C" w:rsidR="004817A3" w:rsidRDefault="004817A3" w:rsidP="004817A3">
            <w:pPr>
              <w:pStyle w:val="Listenabsatz"/>
              <w:ind w:left="0"/>
            </w:pPr>
            <w:r>
              <w:t>Von den Kosten trägt K 50%</w:t>
            </w:r>
          </w:p>
        </w:tc>
        <w:tc>
          <w:tcPr>
            <w:tcW w:w="1412" w:type="dxa"/>
          </w:tcPr>
          <w:p w14:paraId="092DA43F" w14:textId="2EAE66B6" w:rsidR="004817A3" w:rsidRDefault="004817A3" w:rsidP="004817A3">
            <w:pPr>
              <w:pStyle w:val="Listenabsatz"/>
              <w:ind w:left="0"/>
              <w:jc w:val="right"/>
            </w:pPr>
            <w:r>
              <w:t>184,50</w:t>
            </w:r>
          </w:p>
        </w:tc>
      </w:tr>
      <w:tr w:rsidR="004817A3" w14:paraId="314CF08D" w14:textId="77777777" w:rsidTr="004817A3">
        <w:tc>
          <w:tcPr>
            <w:tcW w:w="6570" w:type="dxa"/>
          </w:tcPr>
          <w:p w14:paraId="5386D3A9" w14:textId="474B2481" w:rsidR="004817A3" w:rsidRDefault="004817A3" w:rsidP="004817A3">
            <w:pPr>
              <w:pStyle w:val="Listenabsatz"/>
              <w:ind w:left="0"/>
            </w:pPr>
            <w:r>
              <w:t>Bereits von K gezahlt:</w:t>
            </w:r>
          </w:p>
        </w:tc>
        <w:tc>
          <w:tcPr>
            <w:tcW w:w="1412" w:type="dxa"/>
          </w:tcPr>
          <w:p w14:paraId="7672E876" w14:textId="758E169E" w:rsidR="004817A3" w:rsidRDefault="00644D79" w:rsidP="004817A3">
            <w:pPr>
              <w:pStyle w:val="Listenabsatz"/>
              <w:ind w:left="0"/>
              <w:jc w:val="right"/>
            </w:pPr>
            <w:r w:rsidRPr="00644D79">
              <w:rPr>
                <w:color w:val="FF0000"/>
              </w:rPr>
              <w:t>- 849,00</w:t>
            </w:r>
          </w:p>
        </w:tc>
      </w:tr>
      <w:tr w:rsidR="00644D79" w14:paraId="6C74D5B1" w14:textId="77777777" w:rsidTr="004817A3">
        <w:tc>
          <w:tcPr>
            <w:tcW w:w="6570" w:type="dxa"/>
          </w:tcPr>
          <w:p w14:paraId="659C42A4" w14:textId="778897D6" w:rsidR="00644D79" w:rsidRDefault="00644D79" w:rsidP="004817A3">
            <w:pPr>
              <w:pStyle w:val="Listenabsatz"/>
              <w:ind w:left="0"/>
            </w:pPr>
            <w:r>
              <w:t>Überschuss:</w:t>
            </w:r>
          </w:p>
        </w:tc>
        <w:tc>
          <w:tcPr>
            <w:tcW w:w="1412" w:type="dxa"/>
          </w:tcPr>
          <w:p w14:paraId="36B58324" w14:textId="24F6448C" w:rsidR="00644D79" w:rsidRPr="00644D79" w:rsidRDefault="00644D79" w:rsidP="004817A3">
            <w:pPr>
              <w:pStyle w:val="Listenabsatz"/>
              <w:ind w:left="0"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 - 664,50</w:t>
            </w:r>
          </w:p>
        </w:tc>
      </w:tr>
      <w:tr w:rsidR="00644D79" w14:paraId="230B8426" w14:textId="77777777" w:rsidTr="004817A3">
        <w:tc>
          <w:tcPr>
            <w:tcW w:w="6570" w:type="dxa"/>
          </w:tcPr>
          <w:p w14:paraId="2928E583" w14:textId="4B008F94" w:rsidR="00644D79" w:rsidRDefault="00644D79" w:rsidP="004817A3">
            <w:pPr>
              <w:pStyle w:val="Listenabsatz"/>
              <w:ind w:left="0"/>
            </w:pPr>
            <w:r>
              <w:t>Auf die Kostenschuld des Beklagten werden verrechnet:</w:t>
            </w:r>
          </w:p>
        </w:tc>
        <w:tc>
          <w:tcPr>
            <w:tcW w:w="1412" w:type="dxa"/>
          </w:tcPr>
          <w:p w14:paraId="20F99D12" w14:textId="776D2EDF" w:rsidR="00644D79" w:rsidRDefault="00644D79" w:rsidP="004817A3">
            <w:pPr>
              <w:pStyle w:val="Listenabsatz"/>
              <w:ind w:left="0"/>
              <w:jc w:val="right"/>
              <w:rPr>
                <w:color w:val="FF0000"/>
              </w:rPr>
            </w:pPr>
            <w:r w:rsidRPr="00644D79">
              <w:t>184,50</w:t>
            </w:r>
          </w:p>
        </w:tc>
      </w:tr>
      <w:tr w:rsidR="00644D79" w14:paraId="63FDF269" w14:textId="77777777" w:rsidTr="004817A3">
        <w:tc>
          <w:tcPr>
            <w:tcW w:w="6570" w:type="dxa"/>
          </w:tcPr>
          <w:p w14:paraId="2202FE5F" w14:textId="36040C9D" w:rsidR="00644D79" w:rsidRDefault="00644D79" w:rsidP="004817A3">
            <w:pPr>
              <w:pStyle w:val="Listenabsatz"/>
              <w:ind w:left="0"/>
            </w:pPr>
            <w:r>
              <w:t>Überschuss:</w:t>
            </w:r>
          </w:p>
        </w:tc>
        <w:tc>
          <w:tcPr>
            <w:tcW w:w="1412" w:type="dxa"/>
          </w:tcPr>
          <w:p w14:paraId="67E55515" w14:textId="03DFB4C1" w:rsidR="00644D79" w:rsidRPr="00644D79" w:rsidRDefault="00644D79" w:rsidP="004817A3">
            <w:pPr>
              <w:pStyle w:val="Listenabsatz"/>
              <w:ind w:left="0"/>
              <w:jc w:val="right"/>
            </w:pPr>
            <w:r w:rsidRPr="00644D79">
              <w:rPr>
                <w:color w:val="FF0000"/>
              </w:rPr>
              <w:t>- 480,00</w:t>
            </w:r>
          </w:p>
        </w:tc>
      </w:tr>
    </w:tbl>
    <w:p w14:paraId="16BCAA82" w14:textId="77777777" w:rsidR="004817A3" w:rsidRDefault="004817A3" w:rsidP="004817A3">
      <w:pPr>
        <w:pStyle w:val="Listenabsatz"/>
        <w:ind w:left="1080"/>
      </w:pPr>
    </w:p>
    <w:p w14:paraId="4ED979E9" w14:textId="0C89DAB2" w:rsidR="004817A3" w:rsidRDefault="004817A3" w:rsidP="004817A3">
      <w:pPr>
        <w:pStyle w:val="Listenabsatz"/>
        <w:numPr>
          <w:ilvl w:val="0"/>
          <w:numId w:val="1"/>
        </w:numPr>
      </w:pPr>
      <w:r>
        <w:t>Kostenschuld des Beklagten: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6570"/>
        <w:gridCol w:w="1412"/>
      </w:tblGrid>
      <w:tr w:rsidR="00644D79" w14:paraId="1EBAAC41" w14:textId="77777777" w:rsidTr="00AC78F2">
        <w:tc>
          <w:tcPr>
            <w:tcW w:w="6570" w:type="dxa"/>
          </w:tcPr>
          <w:p w14:paraId="0EF0FB6A" w14:textId="0C1D21F2" w:rsidR="00644D79" w:rsidRDefault="00644D79" w:rsidP="00AC78F2">
            <w:pPr>
              <w:pStyle w:val="Listenabsatz"/>
              <w:ind w:left="0"/>
            </w:pPr>
            <w:r>
              <w:t xml:space="preserve">Von den Kosten trägt </w:t>
            </w:r>
            <w:r>
              <w:t>B</w:t>
            </w:r>
            <w:r>
              <w:t xml:space="preserve"> 50%</w:t>
            </w:r>
          </w:p>
        </w:tc>
        <w:tc>
          <w:tcPr>
            <w:tcW w:w="1412" w:type="dxa"/>
          </w:tcPr>
          <w:p w14:paraId="4DE9D5C4" w14:textId="77777777" w:rsidR="00644D79" w:rsidRDefault="00644D79" w:rsidP="00AC78F2">
            <w:pPr>
              <w:pStyle w:val="Listenabsatz"/>
              <w:ind w:left="0"/>
              <w:jc w:val="right"/>
            </w:pPr>
            <w:r>
              <w:t>184,50</w:t>
            </w:r>
          </w:p>
        </w:tc>
      </w:tr>
      <w:tr w:rsidR="00644D79" w14:paraId="7D29599E" w14:textId="77777777" w:rsidTr="00AC78F2">
        <w:tc>
          <w:tcPr>
            <w:tcW w:w="6570" w:type="dxa"/>
          </w:tcPr>
          <w:p w14:paraId="10C82775" w14:textId="44DC0A50" w:rsidR="00644D79" w:rsidRDefault="00644D79" w:rsidP="00AC78F2">
            <w:pPr>
              <w:pStyle w:val="Listenabsatz"/>
              <w:ind w:left="0"/>
            </w:pPr>
            <w:r>
              <w:t>Vom Überschuss des Klägers verrechnet:</w:t>
            </w:r>
          </w:p>
        </w:tc>
        <w:tc>
          <w:tcPr>
            <w:tcW w:w="1412" w:type="dxa"/>
          </w:tcPr>
          <w:p w14:paraId="699E68DA" w14:textId="231A4A95" w:rsidR="00644D79" w:rsidRDefault="00644D79" w:rsidP="00AC78F2">
            <w:pPr>
              <w:pStyle w:val="Listenabsatz"/>
              <w:ind w:left="0"/>
              <w:jc w:val="right"/>
            </w:pPr>
            <w:r w:rsidRPr="00644D79">
              <w:rPr>
                <w:color w:val="FF0000"/>
              </w:rPr>
              <w:t>- 184,50</w:t>
            </w:r>
          </w:p>
        </w:tc>
      </w:tr>
      <w:tr w:rsidR="00644D79" w14:paraId="1A08B552" w14:textId="77777777" w:rsidTr="00AC78F2">
        <w:tc>
          <w:tcPr>
            <w:tcW w:w="6570" w:type="dxa"/>
          </w:tcPr>
          <w:p w14:paraId="795AC020" w14:textId="09A10D2C" w:rsidR="00644D79" w:rsidRDefault="00644D79" w:rsidP="00AC78F2">
            <w:pPr>
              <w:pStyle w:val="Listenabsatz"/>
              <w:ind w:left="0"/>
            </w:pPr>
            <w:r>
              <w:t>Rest:</w:t>
            </w:r>
          </w:p>
        </w:tc>
        <w:tc>
          <w:tcPr>
            <w:tcW w:w="1412" w:type="dxa"/>
          </w:tcPr>
          <w:p w14:paraId="2989798C" w14:textId="4E92EEC5" w:rsidR="00644D79" w:rsidRPr="00644D79" w:rsidRDefault="00644D79" w:rsidP="00AC78F2">
            <w:pPr>
              <w:pStyle w:val="Listenabsatz"/>
              <w:ind w:left="0"/>
              <w:jc w:val="right"/>
              <w:rPr>
                <w:color w:val="FF0000"/>
              </w:rPr>
            </w:pPr>
            <w:r w:rsidRPr="00644D79">
              <w:t>0,00</w:t>
            </w:r>
          </w:p>
        </w:tc>
      </w:tr>
    </w:tbl>
    <w:p w14:paraId="5413CB31" w14:textId="77777777" w:rsidR="00644D79" w:rsidRDefault="00644D79" w:rsidP="00644D79">
      <w:pPr>
        <w:pStyle w:val="Listenabsatz"/>
        <w:ind w:left="1080"/>
      </w:pPr>
    </w:p>
    <w:p w14:paraId="273BF452" w14:textId="77777777" w:rsidR="00644D79" w:rsidRDefault="00644D79" w:rsidP="00644D79">
      <w:pPr>
        <w:pStyle w:val="Listenabsatz"/>
        <w:ind w:left="1080"/>
      </w:pPr>
    </w:p>
    <w:p w14:paraId="1ED3264A" w14:textId="77777777" w:rsidR="0028105D" w:rsidRPr="005434F1" w:rsidRDefault="0028105D" w:rsidP="005434F1"/>
    <w:sectPr w:rsidR="0028105D" w:rsidRPr="005434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66C0"/>
    <w:multiLevelType w:val="hybridMultilevel"/>
    <w:tmpl w:val="CE6A3ECC"/>
    <w:lvl w:ilvl="0" w:tplc="43D22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55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F1"/>
    <w:rsid w:val="0004318B"/>
    <w:rsid w:val="001D034A"/>
    <w:rsid w:val="0028105D"/>
    <w:rsid w:val="002F654B"/>
    <w:rsid w:val="00370CC0"/>
    <w:rsid w:val="004817A3"/>
    <w:rsid w:val="005434F1"/>
    <w:rsid w:val="00644D79"/>
    <w:rsid w:val="006F64F3"/>
    <w:rsid w:val="007111A3"/>
    <w:rsid w:val="007A6C0C"/>
    <w:rsid w:val="00BF22B5"/>
    <w:rsid w:val="00D243B9"/>
    <w:rsid w:val="00D5005F"/>
    <w:rsid w:val="00F9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6CD1"/>
  <w15:chartTrackingRefBased/>
  <w15:docId w15:val="{5FA23BCC-0F19-4059-BB19-879EC6CB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rlin Type Office" w:eastAsiaTheme="minorHAnsi" w:hAnsi="Berlin Type Office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3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3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34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34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34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34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34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34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34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3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3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34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34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34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34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34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34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34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3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3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34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34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3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34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34F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34F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3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34F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34F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43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Loo, Jonathan</dc:creator>
  <cp:keywords/>
  <dc:description/>
  <cp:lastModifiedBy>van der Loo, Jonathan</cp:lastModifiedBy>
  <cp:revision>1</cp:revision>
  <dcterms:created xsi:type="dcterms:W3CDTF">2025-11-27T09:21:00Z</dcterms:created>
  <dcterms:modified xsi:type="dcterms:W3CDTF">2025-11-27T10:19:00Z</dcterms:modified>
</cp:coreProperties>
</file>