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8B" w:rsidRDefault="00462508">
      <w:r>
        <w:t>Wiederholungsfragen nach der 5 DS</w:t>
      </w:r>
    </w:p>
    <w:p w:rsidR="00462508" w:rsidRDefault="00462508" w:rsidP="00462508">
      <w:pPr>
        <w:pStyle w:val="Listenabsatz"/>
        <w:numPr>
          <w:ilvl w:val="0"/>
          <w:numId w:val="1"/>
        </w:numPr>
      </w:pPr>
      <w:r>
        <w:t>Was versteht man unter einem Nießbrauch?</w:t>
      </w:r>
    </w:p>
    <w:p w:rsidR="00E34ED9" w:rsidRDefault="00E34ED9" w:rsidP="00E34ED9">
      <w:pPr>
        <w:pStyle w:val="Listenabsatz"/>
      </w:pPr>
      <w:r w:rsidRPr="00E34ED9">
        <w:t>Der Nießbrauch ist eine Sonderform der Dienstbarkeit. Er gewährt das Recht, ein Grundstück in allen Beziehungen zu nutzen, ohne jedoch über seine Substanz zu verfügen. § 1030 I BGB</w:t>
      </w:r>
    </w:p>
    <w:p w:rsidR="00462508" w:rsidRDefault="00462508" w:rsidP="00462508"/>
    <w:p w:rsidR="00462508" w:rsidRDefault="00462508" w:rsidP="00462508">
      <w:pPr>
        <w:pStyle w:val="Listenabsatz"/>
        <w:numPr>
          <w:ilvl w:val="0"/>
          <w:numId w:val="1"/>
        </w:numPr>
      </w:pPr>
      <w:r>
        <w:t>Was versteht man unter einem Vorkaufsrecht?</w:t>
      </w:r>
    </w:p>
    <w:p w:rsidR="00462508" w:rsidRDefault="00E34ED9" w:rsidP="006B70B5">
      <w:pPr>
        <w:pStyle w:val="Listenabsatz"/>
      </w:pPr>
      <w:r w:rsidRPr="00E34ED9">
        <w:t>Das Vorkaufsrecht ist ein beschränktes dingliches Recht, das durch Einigung und Eintragung entsteht und das den Rechtsinhaber dem Eigentümer gegenüber zum Vorkauf berechtigt.</w:t>
      </w:r>
    </w:p>
    <w:p w:rsidR="00462508" w:rsidRDefault="00462508" w:rsidP="00462508"/>
    <w:p w:rsidR="00462508" w:rsidRDefault="00462508" w:rsidP="00462508">
      <w:pPr>
        <w:pStyle w:val="Listenabsatz"/>
        <w:numPr>
          <w:ilvl w:val="0"/>
          <w:numId w:val="1"/>
        </w:numPr>
      </w:pPr>
      <w:r>
        <w:t>Was ist eine Vormerkung?</w:t>
      </w:r>
    </w:p>
    <w:p w:rsidR="00E34ED9" w:rsidRDefault="00E34ED9" w:rsidP="00E34ED9">
      <w:pPr>
        <w:pStyle w:val="Listenabsatz"/>
      </w:pPr>
      <w:r w:rsidRPr="00E34ED9">
        <w:t>Die Vormerkung ist ein Sicherungsrecht für einen schuldrechtlichen Anspruch auf dingliche Rechtsänderung. Ihr Zweck besteht allein in der Sicherung des Anspruchs</w:t>
      </w:r>
    </w:p>
    <w:p w:rsidR="00462508" w:rsidRDefault="00462508" w:rsidP="00462508"/>
    <w:p w:rsidR="00462508" w:rsidRDefault="00462508" w:rsidP="00462508">
      <w:pPr>
        <w:pStyle w:val="Listenabsatz"/>
        <w:numPr>
          <w:ilvl w:val="0"/>
          <w:numId w:val="1"/>
        </w:numPr>
      </w:pPr>
      <w:r>
        <w:t>Was verstehen Sie unter dem § 899 BGB?</w:t>
      </w:r>
    </w:p>
    <w:p w:rsidR="00E34ED9" w:rsidRDefault="00E34ED9" w:rsidP="00E34ED9">
      <w:pPr>
        <w:pStyle w:val="Listenabsatz"/>
      </w:pPr>
      <w:r w:rsidRPr="00E34ED9">
        <w:t>Durch die Eintragung des Widerspruchs gegen die Richtigkeit des Grundbuchs kann hinsichtlich eines bestehenden Rechts an einem Grundstück oder eines Rechts an einem solchen Recht sowie bezüglich einer relativen Verfügungsbeschränkung ein Schutz vor einem drohenden Rechtsverlust erlangt werden, der aufgrund des öffentlichen Glaubens des Grundbuches eintreten könnte</w:t>
      </w:r>
    </w:p>
    <w:p w:rsidR="00462508" w:rsidRDefault="00462508" w:rsidP="00462508"/>
    <w:p w:rsidR="00462508" w:rsidRDefault="00462508" w:rsidP="00462508">
      <w:pPr>
        <w:pStyle w:val="Listenabsatz"/>
        <w:numPr>
          <w:ilvl w:val="0"/>
          <w:numId w:val="1"/>
        </w:numPr>
      </w:pPr>
      <w:r>
        <w:t>Was bewirkt die Eintragung eines Insolvenzvermerkes</w:t>
      </w:r>
    </w:p>
    <w:p w:rsidR="00E34ED9" w:rsidRDefault="00E34ED9" w:rsidP="00E34ED9">
      <w:pPr>
        <w:pStyle w:val="Listenabsatz"/>
      </w:pPr>
      <w:r w:rsidRPr="00E34ED9">
        <w:t>Der Schuldner verliert mit Eröffnung des Insolvenzverfahrens die Befugnis über sein Vermögen zu verfügen. Durch die Eintragung des Insolvenzvermerks in das Grundbuch wird der gutgläubige Erwerb eines Dritten verhindert</w:t>
      </w:r>
    </w:p>
    <w:p w:rsidR="00462508" w:rsidRDefault="00462508" w:rsidP="00462508"/>
    <w:p w:rsidR="00462508" w:rsidRDefault="00462508" w:rsidP="00462508">
      <w:pPr>
        <w:pStyle w:val="Listenabsatz"/>
        <w:numPr>
          <w:ilvl w:val="0"/>
          <w:numId w:val="1"/>
        </w:numPr>
      </w:pPr>
      <w:r>
        <w:t>Was verstehen Sie unter Erbbaurecht?</w:t>
      </w:r>
    </w:p>
    <w:p w:rsidR="00E34ED9" w:rsidRDefault="00E34ED9" w:rsidP="00E34ED9">
      <w:pPr>
        <w:pStyle w:val="Listenabsatz"/>
      </w:pPr>
      <w:r w:rsidRPr="00E34ED9">
        <w:t xml:space="preserve">Erbbaurecht ist das veräußerliche und vererbliche Recht, auf oder unter Oberfläche eines Grundstücks ein Bauwerk zu haben. § 1 I </w:t>
      </w:r>
      <w:proofErr w:type="spellStart"/>
      <w:r w:rsidRPr="00E34ED9">
        <w:t>ErbbauRG</w:t>
      </w:r>
      <w:proofErr w:type="spellEnd"/>
    </w:p>
    <w:p w:rsidR="00462508" w:rsidRDefault="00462508" w:rsidP="00462508"/>
    <w:p w:rsidR="00462508" w:rsidRDefault="00462508" w:rsidP="00462508">
      <w:pPr>
        <w:pStyle w:val="Listenabsatz"/>
        <w:numPr>
          <w:ilvl w:val="0"/>
          <w:numId w:val="1"/>
        </w:numPr>
      </w:pPr>
      <w:r>
        <w:t>Wie entsteht das Erbbaurecht?</w:t>
      </w:r>
    </w:p>
    <w:p w:rsidR="006B70B5" w:rsidRPr="006B70B5" w:rsidRDefault="006B70B5" w:rsidP="006B70B5">
      <w:pPr>
        <w:pStyle w:val="Listenabsatz"/>
      </w:pPr>
      <w:r w:rsidRPr="006B70B5">
        <w:t>Ein Erbbaurecht entsteht durch:</w:t>
      </w:r>
    </w:p>
    <w:p w:rsidR="006B70B5" w:rsidRDefault="006B70B5" w:rsidP="006B70B5">
      <w:pPr>
        <w:pStyle w:val="Listenabsatz"/>
      </w:pPr>
      <w:r w:rsidRPr="006B70B5">
        <w:t>Einigung zwischen Eigentümer und Erbbauberechtigten und Eintragung im Grundstücksgrundbuch (Abt. II)</w:t>
      </w:r>
    </w:p>
    <w:p w:rsidR="00462508" w:rsidRDefault="00462508" w:rsidP="00462508">
      <w:bookmarkStart w:id="0" w:name="_GoBack"/>
      <w:bookmarkEnd w:id="0"/>
    </w:p>
    <w:p w:rsidR="00462508" w:rsidRDefault="00462508" w:rsidP="00462508">
      <w:pPr>
        <w:pStyle w:val="Listenabsatz"/>
        <w:numPr>
          <w:ilvl w:val="0"/>
          <w:numId w:val="1"/>
        </w:numPr>
      </w:pPr>
      <w:r>
        <w:t>Was ist das besondere im Grundbuch, wenn Erbbaurecht entsteht?</w:t>
      </w:r>
    </w:p>
    <w:p w:rsidR="006B70B5" w:rsidRDefault="006B70B5" w:rsidP="006B70B5">
      <w:pPr>
        <w:pStyle w:val="Listenabsatz"/>
      </w:pPr>
      <w:r w:rsidRPr="006B70B5">
        <w:t>Für das Gebäude wird nunmehr ein eigenes Grundbuch, das Erbbaugrundbuch, gebildet. Auch die Bildung von Wohnungsgrundbüchern ist möglich. Man spricht dann vom Wohnungserbbaurecht.</w:t>
      </w:r>
    </w:p>
    <w:p w:rsidR="00462508" w:rsidRDefault="00462508" w:rsidP="00462508"/>
    <w:p w:rsidR="00462508" w:rsidRDefault="00462508" w:rsidP="00462508"/>
    <w:p w:rsidR="00462508" w:rsidRDefault="00462508" w:rsidP="00462508">
      <w:pPr>
        <w:pStyle w:val="Listenabsatz"/>
        <w:numPr>
          <w:ilvl w:val="0"/>
          <w:numId w:val="1"/>
        </w:numPr>
      </w:pPr>
      <w:r>
        <w:t xml:space="preserve"> Wer muss bei der Beendigung des Erbbaurechts mitwirken?</w:t>
      </w:r>
    </w:p>
    <w:p w:rsidR="006B70B5" w:rsidRDefault="006B70B5" w:rsidP="006B70B5">
      <w:pPr>
        <w:pStyle w:val="Listenabsatz"/>
      </w:pPr>
      <w:r w:rsidRPr="006B70B5">
        <w:t>Nach Eingang der Aufgabeerklärung des Erbbauberechtigten, der Zustimmung des Eigentümers und der Zustimmung dinglicher Berechtigter erfolgt die Löschung im Grundstücksgrundbuch und die Schließung des Erbbaugrundbuchs von Amts wegen</w:t>
      </w:r>
    </w:p>
    <w:sectPr w:rsidR="006B70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05A77"/>
    <w:multiLevelType w:val="hybridMultilevel"/>
    <w:tmpl w:val="7BD880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08"/>
    <w:rsid w:val="0025138B"/>
    <w:rsid w:val="00462508"/>
    <w:rsid w:val="006B70B5"/>
    <w:rsid w:val="00E34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9CBA"/>
  <w15:chartTrackingRefBased/>
  <w15:docId w15:val="{7C7E65A1-A37F-473D-9BCA-5F067A4C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2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2</cp:revision>
  <dcterms:created xsi:type="dcterms:W3CDTF">2022-01-27T06:22:00Z</dcterms:created>
  <dcterms:modified xsi:type="dcterms:W3CDTF">2022-01-27T06:22:00Z</dcterms:modified>
</cp:coreProperties>
</file>