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C2F" w:rsidRPr="008536A3" w:rsidRDefault="00540495" w:rsidP="00F535B6">
      <w:pPr>
        <w:spacing w:after="0" w:line="240" w:lineRule="auto"/>
        <w:jc w:val="center"/>
        <w:rPr>
          <w:rFonts w:ascii="Arial" w:hAnsi="Arial" w:cs="Arial"/>
          <w:b/>
        </w:rPr>
      </w:pPr>
      <w:r>
        <w:rPr>
          <w:rFonts w:ascii="Arial" w:hAnsi="Arial" w:cs="Arial"/>
          <w:b/>
        </w:rPr>
        <w:t>Übungsblatt VI</w:t>
      </w:r>
    </w:p>
    <w:p w:rsidR="00CC1F4B" w:rsidRPr="008536A3" w:rsidRDefault="00B83A0A" w:rsidP="00F535B6">
      <w:pPr>
        <w:spacing w:after="0" w:line="240" w:lineRule="auto"/>
        <w:jc w:val="center"/>
        <w:rPr>
          <w:rFonts w:ascii="Arial" w:hAnsi="Arial" w:cs="Arial"/>
          <w:b/>
        </w:rPr>
      </w:pPr>
      <w:r>
        <w:rPr>
          <w:rFonts w:ascii="Arial" w:hAnsi="Arial" w:cs="Arial"/>
          <w:b/>
        </w:rPr>
        <w:t>Kosten der II. Instanz (Berufung)</w:t>
      </w:r>
    </w:p>
    <w:p w:rsidR="008536A3" w:rsidRPr="008536A3" w:rsidRDefault="008536A3" w:rsidP="00F535B6">
      <w:pPr>
        <w:spacing w:after="0" w:line="240" w:lineRule="auto"/>
        <w:jc w:val="center"/>
        <w:rPr>
          <w:rFonts w:ascii="Arial" w:hAnsi="Arial" w:cs="Arial"/>
        </w:rPr>
      </w:pPr>
    </w:p>
    <w:p w:rsidR="0045309E" w:rsidRDefault="0045309E" w:rsidP="008B2C2F">
      <w:pPr>
        <w:rPr>
          <w:rFonts w:ascii="Arial" w:hAnsi="Arial" w:cs="Arial"/>
          <w:b/>
          <w:u w:val="single"/>
        </w:rPr>
      </w:pPr>
    </w:p>
    <w:p w:rsidR="008B2C2F" w:rsidRDefault="002D6EBC" w:rsidP="008B2C2F">
      <w:pPr>
        <w:rPr>
          <w:rFonts w:ascii="Arial" w:hAnsi="Arial" w:cs="Arial"/>
          <w:b/>
          <w:u w:val="single"/>
        </w:rPr>
      </w:pPr>
      <w:r w:rsidRPr="008536A3">
        <w:rPr>
          <w:rFonts w:ascii="Arial" w:hAnsi="Arial" w:cs="Arial"/>
          <w:b/>
          <w:u w:val="single"/>
        </w:rPr>
        <w:t>Aufgabe 1</w:t>
      </w:r>
    </w:p>
    <w:p w:rsidR="00B83A0A" w:rsidRDefault="00B83A0A" w:rsidP="00B83A0A">
      <w:pPr>
        <w:jc w:val="both"/>
        <w:rPr>
          <w:rFonts w:ascii="Arial" w:hAnsi="Arial" w:cs="Arial"/>
        </w:rPr>
      </w:pPr>
      <w:r>
        <w:rPr>
          <w:rFonts w:ascii="Arial" w:hAnsi="Arial" w:cs="Arial"/>
        </w:rPr>
        <w:t xml:space="preserve">K verklagt B auf Zahlung von 3.000 EUR. Das Gericht weist die Klage durch Urteil vollständig ab. Gegen dieses Urteil legt K Berufung ein. </w:t>
      </w:r>
      <w:bookmarkStart w:id="0" w:name="_GoBack"/>
      <w:bookmarkEnd w:id="0"/>
      <w:r>
        <w:rPr>
          <w:rFonts w:ascii="Arial" w:hAnsi="Arial" w:cs="Arial"/>
        </w:rPr>
        <w:t>Mit Eingang der Berufungsbegründung beantragt K, unter Aufhebung des erstinstanzlichen Urteils den Beklagten zu verurteilen, an den Kläger 3.000 EUR zu zahlen.</w:t>
      </w:r>
    </w:p>
    <w:p w:rsidR="00B83A0A" w:rsidRPr="00E26ACA" w:rsidRDefault="00B83A0A" w:rsidP="00B83A0A">
      <w:pPr>
        <w:pStyle w:val="Listenabsatz"/>
        <w:numPr>
          <w:ilvl w:val="0"/>
          <w:numId w:val="16"/>
        </w:numPr>
        <w:jc w:val="both"/>
        <w:rPr>
          <w:rFonts w:ascii="Arial" w:hAnsi="Arial" w:cs="Arial"/>
          <w:b/>
        </w:rPr>
      </w:pPr>
      <w:r w:rsidRPr="00E26ACA">
        <w:rPr>
          <w:rFonts w:ascii="Arial" w:hAnsi="Arial" w:cs="Arial"/>
          <w:b/>
        </w:rPr>
        <w:t>Darf das Gericht die Zustellung der Berufungsschrift davon abhängig machen, dass die Gebühr für die Berufungsinstanz gezahlt wird?</w:t>
      </w:r>
    </w:p>
    <w:p w:rsidR="00B83A0A" w:rsidRPr="00E26ACA" w:rsidRDefault="00B83A0A" w:rsidP="00B83A0A">
      <w:pPr>
        <w:pStyle w:val="Listenabsatz"/>
        <w:numPr>
          <w:ilvl w:val="0"/>
          <w:numId w:val="16"/>
        </w:numPr>
        <w:jc w:val="both"/>
        <w:rPr>
          <w:rFonts w:ascii="Arial" w:hAnsi="Arial" w:cs="Arial"/>
          <w:b/>
        </w:rPr>
      </w:pPr>
      <w:r w:rsidRPr="00E26ACA">
        <w:rPr>
          <w:rFonts w:ascii="Arial" w:hAnsi="Arial" w:cs="Arial"/>
          <w:b/>
        </w:rPr>
        <w:t xml:space="preserve">Fertigen Sie die Kostenrechnung nach Eingang der Berufungsbegründung unter betragsmäßiger Angabe der </w:t>
      </w:r>
      <w:proofErr w:type="spellStart"/>
      <w:r w:rsidRPr="00E26ACA">
        <w:rPr>
          <w:rFonts w:ascii="Arial" w:hAnsi="Arial" w:cs="Arial"/>
          <w:b/>
        </w:rPr>
        <w:t>Mithaft</w:t>
      </w:r>
      <w:proofErr w:type="spellEnd"/>
      <w:r w:rsidRPr="00E26ACA">
        <w:rPr>
          <w:rFonts w:ascii="Arial" w:hAnsi="Arial" w:cs="Arial"/>
          <w:b/>
        </w:rPr>
        <w:t>.</w:t>
      </w:r>
    </w:p>
    <w:p w:rsidR="00B83A0A" w:rsidRDefault="00B83A0A" w:rsidP="00B83A0A">
      <w:pPr>
        <w:jc w:val="both"/>
        <w:rPr>
          <w:rFonts w:ascii="Arial" w:hAnsi="Arial" w:cs="Arial"/>
        </w:rPr>
      </w:pPr>
      <w:r>
        <w:rPr>
          <w:rFonts w:ascii="Arial" w:hAnsi="Arial" w:cs="Arial"/>
        </w:rPr>
        <w:t>Das Gericht verhandelt über die Berufung des Klägers mündlich. Nach Erörterung der Sach- und Rechtslage verkündet das Gericht nachfolgendes Urteil:</w:t>
      </w:r>
    </w:p>
    <w:p w:rsidR="00B83A0A" w:rsidRPr="00B83A0A" w:rsidRDefault="00B83A0A" w:rsidP="00B83A0A">
      <w:pPr>
        <w:pStyle w:val="Listenabsatz"/>
        <w:numPr>
          <w:ilvl w:val="0"/>
          <w:numId w:val="17"/>
        </w:numPr>
        <w:jc w:val="both"/>
        <w:rPr>
          <w:rFonts w:ascii="Arial" w:hAnsi="Arial" w:cs="Arial"/>
          <w:i/>
        </w:rPr>
      </w:pPr>
      <w:r w:rsidRPr="00B83A0A">
        <w:rPr>
          <w:rFonts w:ascii="Arial" w:hAnsi="Arial" w:cs="Arial"/>
          <w:i/>
        </w:rPr>
        <w:t xml:space="preserve">Auf die Berufung des Klägers wird das Urteil der Vorinstanz </w:t>
      </w:r>
      <w:r w:rsidR="0006442F">
        <w:rPr>
          <w:rFonts w:ascii="Arial" w:hAnsi="Arial" w:cs="Arial"/>
          <w:i/>
        </w:rPr>
        <w:t>geändert</w:t>
      </w:r>
      <w:r w:rsidRPr="00B83A0A">
        <w:rPr>
          <w:rFonts w:ascii="Arial" w:hAnsi="Arial" w:cs="Arial"/>
          <w:i/>
        </w:rPr>
        <w:t>. Der Beklagte wird verurteilt, an den Kläger 3.000 EUR zu zahlen.</w:t>
      </w:r>
    </w:p>
    <w:p w:rsidR="00B83A0A" w:rsidRDefault="00B83A0A" w:rsidP="00B83A0A">
      <w:pPr>
        <w:pStyle w:val="Listenabsatz"/>
        <w:numPr>
          <w:ilvl w:val="0"/>
          <w:numId w:val="17"/>
        </w:numPr>
        <w:jc w:val="both"/>
        <w:rPr>
          <w:rFonts w:ascii="Arial" w:hAnsi="Arial" w:cs="Arial"/>
          <w:i/>
        </w:rPr>
      </w:pPr>
      <w:r w:rsidRPr="00B83A0A">
        <w:rPr>
          <w:rFonts w:ascii="Arial" w:hAnsi="Arial" w:cs="Arial"/>
          <w:i/>
        </w:rPr>
        <w:t>Die Kosten des Rechtsstreits trägt der Beklagte.</w:t>
      </w:r>
    </w:p>
    <w:p w:rsidR="00E26ACA" w:rsidRPr="00B83A0A" w:rsidRDefault="00E26ACA" w:rsidP="00E26ACA">
      <w:pPr>
        <w:pStyle w:val="Listenabsatz"/>
        <w:jc w:val="both"/>
        <w:rPr>
          <w:rFonts w:ascii="Arial" w:hAnsi="Arial" w:cs="Arial"/>
          <w:i/>
        </w:rPr>
      </w:pPr>
    </w:p>
    <w:p w:rsidR="00B83A0A" w:rsidRDefault="00B83A0A" w:rsidP="00B83A0A">
      <w:pPr>
        <w:pStyle w:val="Listenabsatz"/>
        <w:numPr>
          <w:ilvl w:val="0"/>
          <w:numId w:val="16"/>
        </w:numPr>
        <w:jc w:val="both"/>
        <w:rPr>
          <w:rFonts w:ascii="Arial" w:hAnsi="Arial" w:cs="Arial"/>
          <w:b/>
        </w:rPr>
      </w:pPr>
      <w:r w:rsidRPr="00B83A0A">
        <w:rPr>
          <w:rFonts w:ascii="Arial" w:hAnsi="Arial" w:cs="Arial"/>
          <w:b/>
        </w:rPr>
        <w:t xml:space="preserve">Fertigen </w:t>
      </w:r>
      <w:r>
        <w:rPr>
          <w:rFonts w:ascii="Arial" w:hAnsi="Arial" w:cs="Arial"/>
          <w:b/>
        </w:rPr>
        <w:t xml:space="preserve">Sie die Schlusskostenrechnung der Berufungsinstanz. Gehen Sie davon aus, dass der mit Aufgabenteil b) erforderte Betrag </w:t>
      </w:r>
      <w:r w:rsidRPr="00B83A0A">
        <w:rPr>
          <w:rFonts w:ascii="Arial" w:hAnsi="Arial" w:cs="Arial"/>
          <w:b/>
          <w:u w:val="single"/>
        </w:rPr>
        <w:t>nicht</w:t>
      </w:r>
      <w:r>
        <w:rPr>
          <w:rFonts w:ascii="Arial" w:hAnsi="Arial" w:cs="Arial"/>
          <w:b/>
        </w:rPr>
        <w:t xml:space="preserve"> gezahlt worden ist.</w:t>
      </w:r>
    </w:p>
    <w:p w:rsidR="0066680B" w:rsidRDefault="0066680B" w:rsidP="00B83A0A">
      <w:pPr>
        <w:jc w:val="both"/>
        <w:rPr>
          <w:rFonts w:ascii="Arial" w:hAnsi="Arial" w:cs="Arial"/>
          <w:b/>
          <w:u w:val="single"/>
        </w:rPr>
      </w:pPr>
      <w:r>
        <w:rPr>
          <w:rFonts w:ascii="Arial" w:hAnsi="Arial" w:cs="Arial"/>
          <w:b/>
          <w:u w:val="single"/>
        </w:rPr>
        <w:t>Aufgabe 2</w:t>
      </w:r>
    </w:p>
    <w:p w:rsidR="006B164E" w:rsidRDefault="006B164E" w:rsidP="006B164E">
      <w:pPr>
        <w:jc w:val="both"/>
        <w:rPr>
          <w:rFonts w:ascii="Arial" w:hAnsi="Arial" w:cs="Arial"/>
        </w:rPr>
      </w:pPr>
      <w:r>
        <w:rPr>
          <w:rFonts w:ascii="Arial" w:hAnsi="Arial" w:cs="Arial"/>
        </w:rPr>
        <w:t>K verklagt B auf Zahlung von 1.000 EUR. Das erstinstanzliche Gericht weist die Klage durch Urteil vollumfänglich ab.</w:t>
      </w:r>
    </w:p>
    <w:p w:rsidR="006B164E" w:rsidRDefault="006B164E" w:rsidP="006B164E">
      <w:pPr>
        <w:jc w:val="both"/>
        <w:rPr>
          <w:rFonts w:ascii="Arial" w:hAnsi="Arial" w:cs="Arial"/>
        </w:rPr>
      </w:pPr>
      <w:r>
        <w:rPr>
          <w:rFonts w:ascii="Arial" w:hAnsi="Arial" w:cs="Arial"/>
        </w:rPr>
        <w:t>K legt gegen das Urteil Berufung ein. Kurz darauf nimmt der Kläger seine Berufung vollumfänglich zurück.</w:t>
      </w:r>
    </w:p>
    <w:p w:rsidR="006B164E" w:rsidRDefault="006B164E" w:rsidP="006B164E">
      <w:pPr>
        <w:jc w:val="both"/>
        <w:rPr>
          <w:rFonts w:ascii="Arial" w:hAnsi="Arial" w:cs="Arial"/>
        </w:rPr>
      </w:pPr>
      <w:r>
        <w:rPr>
          <w:rFonts w:ascii="Arial" w:hAnsi="Arial" w:cs="Arial"/>
        </w:rPr>
        <w:t>Das Gericht erlässt einen Beschluss nach § 516 III ZPO mit welchem es dem Kläger und Berufungskläger die Kosten des Rechtsmittelverfahrens auferlegt.</w:t>
      </w:r>
    </w:p>
    <w:p w:rsidR="0045309E" w:rsidRDefault="0045309E" w:rsidP="0045309E">
      <w:pPr>
        <w:pStyle w:val="Listenabsatz"/>
        <w:numPr>
          <w:ilvl w:val="0"/>
          <w:numId w:val="25"/>
        </w:numPr>
        <w:jc w:val="both"/>
        <w:rPr>
          <w:rFonts w:ascii="Arial" w:hAnsi="Arial" w:cs="Arial"/>
          <w:b/>
        </w:rPr>
      </w:pPr>
      <w:r w:rsidRPr="00B83A0A">
        <w:rPr>
          <w:rFonts w:ascii="Arial" w:hAnsi="Arial" w:cs="Arial"/>
          <w:b/>
        </w:rPr>
        <w:t xml:space="preserve">Fertigen </w:t>
      </w:r>
      <w:r>
        <w:rPr>
          <w:rFonts w:ascii="Arial" w:hAnsi="Arial" w:cs="Arial"/>
          <w:b/>
        </w:rPr>
        <w:t>Sie die Schlusskoste</w:t>
      </w:r>
      <w:r w:rsidR="00E26ACA">
        <w:rPr>
          <w:rFonts w:ascii="Arial" w:hAnsi="Arial" w:cs="Arial"/>
          <w:b/>
        </w:rPr>
        <w:t xml:space="preserve">nrechnung der Berufungsinstanz unter betragsmäßiger Angabe der </w:t>
      </w:r>
      <w:proofErr w:type="spellStart"/>
      <w:r w:rsidR="00E26ACA">
        <w:rPr>
          <w:rFonts w:ascii="Arial" w:hAnsi="Arial" w:cs="Arial"/>
          <w:b/>
        </w:rPr>
        <w:t>Mithaft</w:t>
      </w:r>
      <w:proofErr w:type="spellEnd"/>
      <w:r w:rsidR="00E26ACA">
        <w:rPr>
          <w:rFonts w:ascii="Arial" w:hAnsi="Arial" w:cs="Arial"/>
          <w:b/>
        </w:rPr>
        <w:t>.</w:t>
      </w:r>
    </w:p>
    <w:p w:rsidR="00B83A0A" w:rsidRDefault="0066680B" w:rsidP="00B83A0A">
      <w:pPr>
        <w:jc w:val="both"/>
        <w:rPr>
          <w:rFonts w:ascii="Arial" w:hAnsi="Arial" w:cs="Arial"/>
          <w:b/>
          <w:u w:val="single"/>
        </w:rPr>
      </w:pPr>
      <w:r>
        <w:rPr>
          <w:rFonts w:ascii="Arial" w:hAnsi="Arial" w:cs="Arial"/>
          <w:b/>
          <w:u w:val="single"/>
        </w:rPr>
        <w:t>Aufgabe 3</w:t>
      </w:r>
    </w:p>
    <w:p w:rsidR="00253C56" w:rsidRDefault="00253C56" w:rsidP="00B83A0A">
      <w:pPr>
        <w:jc w:val="both"/>
        <w:rPr>
          <w:rFonts w:ascii="Arial" w:hAnsi="Arial" w:cs="Arial"/>
        </w:rPr>
      </w:pPr>
      <w:r>
        <w:rPr>
          <w:rFonts w:ascii="Arial" w:hAnsi="Arial" w:cs="Arial"/>
        </w:rPr>
        <w:t>K verklagt B auf Zahlung von 6.000 EUR. Das erstinstanzliche Gericht erkennt dem Kläger durch Urteil 5.500 EUR zu und weist die darüberhinausgehende Klage ab.</w:t>
      </w:r>
    </w:p>
    <w:p w:rsidR="00253C56" w:rsidRDefault="00253C56" w:rsidP="00B83A0A">
      <w:pPr>
        <w:jc w:val="both"/>
        <w:rPr>
          <w:rFonts w:ascii="Arial" w:hAnsi="Arial" w:cs="Arial"/>
        </w:rPr>
      </w:pPr>
      <w:r>
        <w:rPr>
          <w:rFonts w:ascii="Arial" w:hAnsi="Arial" w:cs="Arial"/>
        </w:rPr>
        <w:t>Der Beklagte legt gegen das Urteil Berufung ein und beantragt, die Klage vollumfänglich abzuweisen. Der Kläger schließt sich der Berufung des Beklagten an und beantragt, ihm die restlichen 500 EUR zuzuerkennen.</w:t>
      </w:r>
    </w:p>
    <w:p w:rsidR="00253C56" w:rsidRDefault="00253C56" w:rsidP="00253C56">
      <w:pPr>
        <w:pStyle w:val="Listenabsatz"/>
        <w:numPr>
          <w:ilvl w:val="0"/>
          <w:numId w:val="18"/>
        </w:numPr>
        <w:jc w:val="both"/>
        <w:rPr>
          <w:rFonts w:ascii="Arial" w:hAnsi="Arial" w:cs="Arial"/>
          <w:b/>
        </w:rPr>
      </w:pPr>
      <w:r>
        <w:rPr>
          <w:rFonts w:ascii="Arial" w:hAnsi="Arial" w:cs="Arial"/>
          <w:b/>
        </w:rPr>
        <w:t xml:space="preserve">Fertigen Sie die Kostenrechnung unter betragsmäßiger Angabe der </w:t>
      </w:r>
      <w:proofErr w:type="spellStart"/>
      <w:r>
        <w:rPr>
          <w:rFonts w:ascii="Arial" w:hAnsi="Arial" w:cs="Arial"/>
          <w:b/>
        </w:rPr>
        <w:t>Mithaft</w:t>
      </w:r>
      <w:proofErr w:type="spellEnd"/>
      <w:r>
        <w:rPr>
          <w:rFonts w:ascii="Arial" w:hAnsi="Arial" w:cs="Arial"/>
          <w:b/>
        </w:rPr>
        <w:t>.</w:t>
      </w:r>
    </w:p>
    <w:p w:rsidR="00253C56" w:rsidRDefault="00253C56" w:rsidP="00253C56">
      <w:pPr>
        <w:jc w:val="both"/>
        <w:rPr>
          <w:rFonts w:ascii="Arial" w:hAnsi="Arial" w:cs="Arial"/>
        </w:rPr>
      </w:pPr>
      <w:r>
        <w:rPr>
          <w:rFonts w:ascii="Arial" w:hAnsi="Arial" w:cs="Arial"/>
        </w:rPr>
        <w:t>Nach Eingang der Berufungsbegründung des Beklagten erlässt das Berufungsgericht einen Hinweisbeschluss nach § 522 ZPO mit welchem es darauf aufmerksam macht, dass es beabsichtigt, die Berufung des Beklagten zurückzuweisen, da sie offensichtlich keine Aussicht auf Erfolg hat.</w:t>
      </w:r>
    </w:p>
    <w:p w:rsidR="00253C56" w:rsidRDefault="00253C56" w:rsidP="00253C56">
      <w:pPr>
        <w:jc w:val="both"/>
        <w:rPr>
          <w:rFonts w:ascii="Arial" w:hAnsi="Arial" w:cs="Arial"/>
        </w:rPr>
      </w:pPr>
      <w:r>
        <w:rPr>
          <w:rFonts w:ascii="Arial" w:hAnsi="Arial" w:cs="Arial"/>
        </w:rPr>
        <w:lastRenderedPageBreak/>
        <w:t>Daraufhin nimmt der Beklagte seine Berufung zurück. Mit Rücknahme der Berufung hat auch die Anschlussberufung des Klägers ihre Wirkung verloren, § 524 I IV ZPO. Das Gericht erlässt einen Beschluss nach § 516 III ZPO mit welchem es dem Beklagten und Berufungskläger die Kosten des Rechtsmittel</w:t>
      </w:r>
      <w:r w:rsidR="006B164E">
        <w:rPr>
          <w:rFonts w:ascii="Arial" w:hAnsi="Arial" w:cs="Arial"/>
        </w:rPr>
        <w:t>verfahrens</w:t>
      </w:r>
      <w:r>
        <w:rPr>
          <w:rFonts w:ascii="Arial" w:hAnsi="Arial" w:cs="Arial"/>
        </w:rPr>
        <w:t xml:space="preserve"> auferlegt.</w:t>
      </w:r>
    </w:p>
    <w:p w:rsidR="00253C56" w:rsidRDefault="00253C56" w:rsidP="00253C56">
      <w:pPr>
        <w:pStyle w:val="Listenabsatz"/>
        <w:numPr>
          <w:ilvl w:val="0"/>
          <w:numId w:val="18"/>
        </w:numPr>
        <w:jc w:val="both"/>
        <w:rPr>
          <w:rFonts w:ascii="Arial" w:hAnsi="Arial" w:cs="Arial"/>
          <w:b/>
        </w:rPr>
      </w:pPr>
      <w:r>
        <w:rPr>
          <w:rFonts w:ascii="Arial" w:hAnsi="Arial" w:cs="Arial"/>
          <w:b/>
        </w:rPr>
        <w:t>Fertigen Sie Schlusskostenrechnung der Berufungsinstanz. Gehen Sie davon aus, dass der mit Aufgabenteil a) erforderte Kostenbetrag vom jeweiligen Kostenschuldner gezahlt worden ist.</w:t>
      </w:r>
    </w:p>
    <w:p w:rsidR="00253C56" w:rsidRDefault="00202E5A" w:rsidP="00253C56">
      <w:pPr>
        <w:jc w:val="both"/>
        <w:rPr>
          <w:rFonts w:ascii="Arial" w:hAnsi="Arial" w:cs="Arial"/>
          <w:b/>
          <w:u w:val="single"/>
        </w:rPr>
      </w:pPr>
      <w:r>
        <w:rPr>
          <w:rFonts w:ascii="Arial" w:hAnsi="Arial" w:cs="Arial"/>
          <w:b/>
          <w:u w:val="single"/>
        </w:rPr>
        <w:t>Aufgabe 4</w:t>
      </w:r>
    </w:p>
    <w:p w:rsidR="00253C56" w:rsidRDefault="00253C56" w:rsidP="00253C56">
      <w:pPr>
        <w:jc w:val="both"/>
        <w:rPr>
          <w:rFonts w:ascii="Arial" w:hAnsi="Arial" w:cs="Arial"/>
        </w:rPr>
      </w:pPr>
      <w:r>
        <w:rPr>
          <w:rFonts w:ascii="Arial" w:hAnsi="Arial" w:cs="Arial"/>
        </w:rPr>
        <w:t>K verklagt B auf Zahlung von 12.500 EUR. Das erstinstanzliche Gericht gibt der Klage durch Urteil vollständig statt. Der Beklagte legt gegen dieses Urteil Berufung ein und beantragt nach</w:t>
      </w:r>
      <w:r w:rsidR="00F70190">
        <w:rPr>
          <w:rFonts w:ascii="Arial" w:hAnsi="Arial" w:cs="Arial"/>
        </w:rPr>
        <w:t xml:space="preserve"> Eingang der Berufungsbegründung, die Klage vollumfänglich abzuweisen.</w:t>
      </w:r>
    </w:p>
    <w:p w:rsidR="00F70190" w:rsidRDefault="00F70190" w:rsidP="00F70190">
      <w:pPr>
        <w:pStyle w:val="Listenabsatz"/>
        <w:numPr>
          <w:ilvl w:val="0"/>
          <w:numId w:val="19"/>
        </w:numPr>
        <w:jc w:val="both"/>
        <w:rPr>
          <w:rFonts w:ascii="Arial" w:hAnsi="Arial" w:cs="Arial"/>
          <w:b/>
        </w:rPr>
      </w:pPr>
      <w:r w:rsidRPr="00F70190">
        <w:rPr>
          <w:rFonts w:ascii="Arial" w:hAnsi="Arial" w:cs="Arial"/>
          <w:b/>
        </w:rPr>
        <w:t xml:space="preserve">Fertigen Sie die Kostenrechnung nach Eingang der Berufungsbegründung unter betragsmäßiger Angabe der </w:t>
      </w:r>
      <w:proofErr w:type="spellStart"/>
      <w:r w:rsidRPr="00F70190">
        <w:rPr>
          <w:rFonts w:ascii="Arial" w:hAnsi="Arial" w:cs="Arial"/>
          <w:b/>
        </w:rPr>
        <w:t>Mithaft</w:t>
      </w:r>
      <w:proofErr w:type="spellEnd"/>
      <w:r>
        <w:rPr>
          <w:rFonts w:ascii="Arial" w:hAnsi="Arial" w:cs="Arial"/>
          <w:b/>
        </w:rPr>
        <w:t>.</w:t>
      </w:r>
    </w:p>
    <w:p w:rsidR="00F70190" w:rsidRDefault="00F70190" w:rsidP="00F70190">
      <w:pPr>
        <w:jc w:val="both"/>
        <w:rPr>
          <w:rFonts w:ascii="Arial" w:hAnsi="Arial" w:cs="Arial"/>
        </w:rPr>
      </w:pPr>
      <w:r>
        <w:rPr>
          <w:rFonts w:ascii="Arial" w:hAnsi="Arial" w:cs="Arial"/>
        </w:rPr>
        <w:t>Auf Antrag des Klägers soll in der mündlichen Verhandlung der Zeuge Z vernommen werden. Der Kläger zahlt hierzu einen Auslagenvorschuss von 300 EUR ein. Da der Zeuge der deutschen Sprache nicht ausreichend mächtig ist, soll weiterhin auf Antrag des Klägers ein Dolmetscher zum Termin geladen werden. Der Kläger zahlt hierzu einen Auslagenvorschuss von 500 EUR ein.</w:t>
      </w:r>
    </w:p>
    <w:p w:rsidR="00F70190" w:rsidRDefault="00F70190" w:rsidP="00F70190">
      <w:pPr>
        <w:jc w:val="both"/>
        <w:rPr>
          <w:rFonts w:ascii="Arial" w:hAnsi="Arial" w:cs="Arial"/>
        </w:rPr>
      </w:pPr>
      <w:r>
        <w:rPr>
          <w:rFonts w:ascii="Arial" w:hAnsi="Arial" w:cs="Arial"/>
        </w:rPr>
        <w:t xml:space="preserve">In der mündlichen Verhandlung wird der Zeuge Z vernommen. Nach Schluss der Beweisaufnahme weist das Berufungsgericht die Berufung des Beklagten </w:t>
      </w:r>
      <w:r w:rsidR="00E26ACA">
        <w:rPr>
          <w:rFonts w:ascii="Arial" w:hAnsi="Arial" w:cs="Arial"/>
        </w:rPr>
        <w:t xml:space="preserve">durch Urteil </w:t>
      </w:r>
      <w:r>
        <w:rPr>
          <w:rFonts w:ascii="Arial" w:hAnsi="Arial" w:cs="Arial"/>
        </w:rPr>
        <w:t>als unbegründet zurück. Die Kosten des Berufungsverfahrens werden dem Beklagten auferlegt.</w:t>
      </w:r>
    </w:p>
    <w:p w:rsidR="00F70190" w:rsidRDefault="00F70190" w:rsidP="00F70190">
      <w:pPr>
        <w:jc w:val="both"/>
        <w:rPr>
          <w:rFonts w:ascii="Arial" w:hAnsi="Arial" w:cs="Arial"/>
        </w:rPr>
      </w:pPr>
      <w:r>
        <w:rPr>
          <w:rFonts w:ascii="Arial" w:hAnsi="Arial" w:cs="Arial"/>
        </w:rPr>
        <w:t>Der Dolmetscher wird antragsgemäß in Höhe von 438 EUR vergütet. Der Zeuge verzichtet auf eine Entschädigung.</w:t>
      </w:r>
    </w:p>
    <w:p w:rsidR="00F70190" w:rsidRDefault="00F70190" w:rsidP="00F70190">
      <w:pPr>
        <w:pStyle w:val="Listenabsatz"/>
        <w:numPr>
          <w:ilvl w:val="0"/>
          <w:numId w:val="19"/>
        </w:numPr>
        <w:jc w:val="both"/>
        <w:rPr>
          <w:rFonts w:ascii="Arial" w:hAnsi="Arial" w:cs="Arial"/>
          <w:b/>
        </w:rPr>
      </w:pPr>
      <w:r>
        <w:rPr>
          <w:rFonts w:ascii="Arial" w:hAnsi="Arial" w:cs="Arial"/>
          <w:b/>
        </w:rPr>
        <w:t>Fertigen Sie Schlusskostenrechnung der Berufungsinstanz. Gehen Sie davon aus, dass der mit Aufgabenteil a) erforderte Kostenbetrag vom jeweiligen Kostenschuldner gezahlt worden ist.</w:t>
      </w:r>
    </w:p>
    <w:p w:rsidR="00F70190" w:rsidRDefault="00F70190" w:rsidP="00F70190">
      <w:pPr>
        <w:jc w:val="both"/>
        <w:rPr>
          <w:rFonts w:ascii="Arial" w:hAnsi="Arial" w:cs="Arial"/>
          <w:b/>
        </w:rPr>
      </w:pPr>
    </w:p>
    <w:p w:rsidR="00F70190" w:rsidRDefault="00202E5A" w:rsidP="00F70190">
      <w:pPr>
        <w:jc w:val="both"/>
        <w:rPr>
          <w:rFonts w:ascii="Arial" w:hAnsi="Arial" w:cs="Arial"/>
          <w:b/>
          <w:u w:val="single"/>
        </w:rPr>
      </w:pPr>
      <w:r>
        <w:rPr>
          <w:rFonts w:ascii="Arial" w:hAnsi="Arial" w:cs="Arial"/>
          <w:b/>
          <w:u w:val="single"/>
        </w:rPr>
        <w:t>Aufgabe 5</w:t>
      </w:r>
    </w:p>
    <w:p w:rsidR="009C0F5E" w:rsidRDefault="009C0F5E" w:rsidP="00F70190">
      <w:pPr>
        <w:jc w:val="both"/>
        <w:rPr>
          <w:rFonts w:ascii="Arial" w:hAnsi="Arial" w:cs="Arial"/>
        </w:rPr>
      </w:pPr>
      <w:r w:rsidRPr="009C0F5E">
        <w:rPr>
          <w:rFonts w:ascii="Arial" w:hAnsi="Arial" w:cs="Arial"/>
        </w:rPr>
        <w:t xml:space="preserve">K verklagt B </w:t>
      </w:r>
      <w:r>
        <w:rPr>
          <w:rFonts w:ascii="Arial" w:hAnsi="Arial" w:cs="Arial"/>
        </w:rPr>
        <w:t>auf Zahlung von 28.200 EUR. Das erstinstanzliche Gericht gibt der Klage in Höhe von 19.000 EUR durch Urteil statt. Im Übrigen wird die Klage abgewiesen.</w:t>
      </w:r>
    </w:p>
    <w:p w:rsidR="009C0F5E" w:rsidRDefault="009C0F5E" w:rsidP="00F70190">
      <w:pPr>
        <w:jc w:val="both"/>
        <w:rPr>
          <w:rFonts w:ascii="Arial" w:hAnsi="Arial" w:cs="Arial"/>
        </w:rPr>
      </w:pPr>
      <w:r>
        <w:rPr>
          <w:rFonts w:ascii="Arial" w:hAnsi="Arial" w:cs="Arial"/>
        </w:rPr>
        <w:t>Der Kläger legt gegen das Urteil Berufung ein und beantragt nach Eingang der Berufungsbegründung, ihm weitere 5.000 EUR zuzuerkennen. Der Beklagte legt ebenfalls gegen das erstinstanzliche Urteil Berufung ein und beantragt, die Klage vollumfänglich abzuweisen.</w:t>
      </w:r>
    </w:p>
    <w:p w:rsidR="009C0F5E" w:rsidRDefault="009C0F5E" w:rsidP="009C0F5E">
      <w:pPr>
        <w:pStyle w:val="Listenabsatz"/>
        <w:numPr>
          <w:ilvl w:val="0"/>
          <w:numId w:val="20"/>
        </w:numPr>
        <w:jc w:val="both"/>
        <w:rPr>
          <w:rFonts w:ascii="Arial" w:hAnsi="Arial" w:cs="Arial"/>
          <w:b/>
        </w:rPr>
      </w:pPr>
      <w:r w:rsidRPr="00F70190">
        <w:rPr>
          <w:rFonts w:ascii="Arial" w:hAnsi="Arial" w:cs="Arial"/>
          <w:b/>
        </w:rPr>
        <w:t xml:space="preserve">Fertigen Sie die Kostenrechnung nach Eingang der Berufungsbegründung unter betragsmäßiger Angabe der </w:t>
      </w:r>
      <w:proofErr w:type="spellStart"/>
      <w:r w:rsidRPr="00F70190">
        <w:rPr>
          <w:rFonts w:ascii="Arial" w:hAnsi="Arial" w:cs="Arial"/>
          <w:b/>
        </w:rPr>
        <w:t>Mithaft</w:t>
      </w:r>
      <w:proofErr w:type="spellEnd"/>
      <w:r>
        <w:rPr>
          <w:rFonts w:ascii="Arial" w:hAnsi="Arial" w:cs="Arial"/>
          <w:b/>
        </w:rPr>
        <w:t>.</w:t>
      </w:r>
    </w:p>
    <w:p w:rsidR="009C0F5E" w:rsidRPr="009C0F5E" w:rsidRDefault="009C0F5E" w:rsidP="009C0F5E">
      <w:pPr>
        <w:jc w:val="both"/>
        <w:rPr>
          <w:rFonts w:ascii="Arial" w:hAnsi="Arial" w:cs="Arial"/>
        </w:rPr>
      </w:pPr>
      <w:r>
        <w:rPr>
          <w:rFonts w:ascii="Arial" w:hAnsi="Arial" w:cs="Arial"/>
        </w:rPr>
        <w:t>Der Kläger nimmt sodann seine Klage vollumfänglich zurück. Der Beklagte stimmt der Klagerücknahme zu. Kostenanträge werden nicht gestellt.</w:t>
      </w:r>
    </w:p>
    <w:p w:rsidR="009C0F5E" w:rsidRDefault="009C0F5E" w:rsidP="004B6962">
      <w:pPr>
        <w:pStyle w:val="Listenabsatz"/>
        <w:numPr>
          <w:ilvl w:val="0"/>
          <w:numId w:val="20"/>
        </w:numPr>
        <w:jc w:val="both"/>
        <w:rPr>
          <w:rFonts w:ascii="Arial" w:hAnsi="Arial" w:cs="Arial"/>
          <w:b/>
        </w:rPr>
      </w:pPr>
      <w:r>
        <w:rPr>
          <w:rFonts w:ascii="Arial" w:hAnsi="Arial" w:cs="Arial"/>
          <w:b/>
        </w:rPr>
        <w:t>Fertigen Sie Schlusskostenrechnung der Berufungsinstanz. Gehen Sie davon aus, dass der mit Aufgabenteil a) erforderte Kostenbetrag vom jeweiligen Kostenschuldner gezahlt worden ist.</w:t>
      </w:r>
    </w:p>
    <w:p w:rsidR="004B6962" w:rsidRDefault="004B6962" w:rsidP="00F70190">
      <w:pPr>
        <w:jc w:val="both"/>
        <w:rPr>
          <w:rFonts w:ascii="Arial" w:hAnsi="Arial" w:cs="Arial"/>
        </w:rPr>
      </w:pPr>
    </w:p>
    <w:p w:rsidR="004B6962" w:rsidRDefault="004B6962" w:rsidP="00F70190">
      <w:pPr>
        <w:jc w:val="both"/>
        <w:rPr>
          <w:rFonts w:ascii="Arial" w:hAnsi="Arial" w:cs="Arial"/>
          <w:b/>
          <w:u w:val="single"/>
        </w:rPr>
      </w:pPr>
      <w:r>
        <w:rPr>
          <w:rFonts w:ascii="Arial" w:hAnsi="Arial" w:cs="Arial"/>
          <w:b/>
          <w:u w:val="single"/>
        </w:rPr>
        <w:lastRenderedPageBreak/>
        <w:t xml:space="preserve">Aufgabe </w:t>
      </w:r>
      <w:r w:rsidR="00202E5A">
        <w:rPr>
          <w:rFonts w:ascii="Arial" w:hAnsi="Arial" w:cs="Arial"/>
          <w:b/>
          <w:u w:val="single"/>
        </w:rPr>
        <w:t>6</w:t>
      </w:r>
    </w:p>
    <w:p w:rsidR="004B6962" w:rsidRDefault="004B6962" w:rsidP="00F70190">
      <w:pPr>
        <w:jc w:val="both"/>
        <w:rPr>
          <w:rFonts w:ascii="Arial" w:hAnsi="Arial" w:cs="Arial"/>
        </w:rPr>
      </w:pPr>
      <w:r w:rsidRPr="004B6962">
        <w:rPr>
          <w:rFonts w:ascii="Arial" w:hAnsi="Arial" w:cs="Arial"/>
        </w:rPr>
        <w:t>K verklagt</w:t>
      </w:r>
      <w:r>
        <w:rPr>
          <w:rFonts w:ascii="Arial" w:hAnsi="Arial" w:cs="Arial"/>
        </w:rPr>
        <w:t xml:space="preserve"> B auf Zahlung von 120.000 EUR. Das erstinstanzliche Gericht weist die Klage durch Urteil vollumfänglich ab. Der Kläger legt gegen dieses Urteil Berufung ein und beantragt, unter Aufhebung des erstinstanzlichen Urteils zu erkennen, dass der Beklagte verurteilt wird, an den Kläger 120.000 EUR nebst Zinsen in Höhe von 5 Prozentpunkten über dem Basiszinssatz seit Rechtshängigkeit zu zahlen.</w:t>
      </w:r>
    </w:p>
    <w:p w:rsidR="004B6962" w:rsidRDefault="004B6962" w:rsidP="004B6962">
      <w:pPr>
        <w:pStyle w:val="Listenabsatz"/>
        <w:numPr>
          <w:ilvl w:val="0"/>
          <w:numId w:val="22"/>
        </w:numPr>
        <w:jc w:val="both"/>
        <w:rPr>
          <w:rFonts w:ascii="Arial" w:hAnsi="Arial" w:cs="Arial"/>
          <w:b/>
        </w:rPr>
      </w:pPr>
      <w:r w:rsidRPr="00F70190">
        <w:rPr>
          <w:rFonts w:ascii="Arial" w:hAnsi="Arial" w:cs="Arial"/>
          <w:b/>
        </w:rPr>
        <w:t xml:space="preserve">Fertigen Sie die Kostenrechnung nach Eingang der Berufungsbegründung unter betragsmäßiger Angabe der </w:t>
      </w:r>
      <w:proofErr w:type="spellStart"/>
      <w:r w:rsidRPr="00F70190">
        <w:rPr>
          <w:rFonts w:ascii="Arial" w:hAnsi="Arial" w:cs="Arial"/>
          <w:b/>
        </w:rPr>
        <w:t>Mithaft</w:t>
      </w:r>
      <w:proofErr w:type="spellEnd"/>
      <w:r>
        <w:rPr>
          <w:rFonts w:ascii="Arial" w:hAnsi="Arial" w:cs="Arial"/>
          <w:b/>
        </w:rPr>
        <w:t>.</w:t>
      </w:r>
    </w:p>
    <w:p w:rsidR="004B6962" w:rsidRDefault="00820C7D" w:rsidP="00F70190">
      <w:pPr>
        <w:jc w:val="both"/>
        <w:rPr>
          <w:rFonts w:ascii="Arial" w:hAnsi="Arial" w:cs="Arial"/>
        </w:rPr>
      </w:pPr>
      <w:r>
        <w:rPr>
          <w:rFonts w:ascii="Arial" w:hAnsi="Arial" w:cs="Arial"/>
        </w:rPr>
        <w:t>Im Berufungsverfahren soll auf Antrag des Klägers ein Sachverständigengutachten erstellt werden. Der Kläger zahlt hierzu einen Vorschuss von 2.000 EUR ein. Nach Fertigstellung des Gutachtens wird der Gutachter nach dem JVEG in Höhe von 3.500 EUR vergütet.</w:t>
      </w:r>
    </w:p>
    <w:p w:rsidR="00820C7D" w:rsidRDefault="00820C7D" w:rsidP="00F70190">
      <w:pPr>
        <w:jc w:val="both"/>
        <w:rPr>
          <w:rFonts w:ascii="Arial" w:hAnsi="Arial" w:cs="Arial"/>
        </w:rPr>
      </w:pPr>
      <w:r>
        <w:rPr>
          <w:rFonts w:ascii="Arial" w:hAnsi="Arial" w:cs="Arial"/>
        </w:rPr>
        <w:t>In der mündlichen Verhandlung schließen die Parteien nach Erörterung der Sach- und Rechtslage nachfolgenden Vergleich:</w:t>
      </w:r>
    </w:p>
    <w:p w:rsidR="00820C7D" w:rsidRPr="00820C7D" w:rsidRDefault="00820C7D" w:rsidP="00820C7D">
      <w:pPr>
        <w:pStyle w:val="Listenabsatz"/>
        <w:numPr>
          <w:ilvl w:val="0"/>
          <w:numId w:val="23"/>
        </w:numPr>
        <w:jc w:val="both"/>
        <w:rPr>
          <w:rFonts w:ascii="Arial" w:hAnsi="Arial" w:cs="Arial"/>
          <w:i/>
        </w:rPr>
      </w:pPr>
      <w:r w:rsidRPr="00820C7D">
        <w:rPr>
          <w:rFonts w:ascii="Arial" w:hAnsi="Arial" w:cs="Arial"/>
          <w:i/>
        </w:rPr>
        <w:t>Der Beklagte verpflichtet sich, an den Kläger 150.000 EUR zu zahlen</w:t>
      </w:r>
    </w:p>
    <w:p w:rsidR="00820C7D" w:rsidRDefault="00820C7D" w:rsidP="00820C7D">
      <w:pPr>
        <w:pStyle w:val="Listenabsatz"/>
        <w:numPr>
          <w:ilvl w:val="0"/>
          <w:numId w:val="23"/>
        </w:numPr>
        <w:jc w:val="both"/>
        <w:rPr>
          <w:rFonts w:ascii="Arial" w:hAnsi="Arial" w:cs="Arial"/>
          <w:i/>
        </w:rPr>
      </w:pPr>
      <w:r w:rsidRPr="00820C7D">
        <w:rPr>
          <w:rFonts w:ascii="Arial" w:hAnsi="Arial" w:cs="Arial"/>
          <w:i/>
        </w:rPr>
        <w:t>Die Kosten des Verfahrens einschließlich des Vergleichs werden gegeneinander aufgehoben. Hiervon ausgenommen sind die Kosten der Beweisaufnahme, welche der Kläger trägt.</w:t>
      </w:r>
    </w:p>
    <w:p w:rsidR="00820C7D" w:rsidRDefault="00820C7D" w:rsidP="00820C7D">
      <w:pPr>
        <w:jc w:val="both"/>
        <w:rPr>
          <w:rFonts w:ascii="Arial" w:hAnsi="Arial" w:cs="Arial"/>
        </w:rPr>
      </w:pPr>
      <w:r>
        <w:rPr>
          <w:rFonts w:ascii="Arial" w:hAnsi="Arial" w:cs="Arial"/>
        </w:rPr>
        <w:t>Das Gericht stellt sodann durch Beschluss fest, dass der Streitwert des Berufungsverfahrens 120.000 EUR beträgt. Der Vergleichswert übersteigt den Streitwert um 30.000 EUR.</w:t>
      </w:r>
    </w:p>
    <w:p w:rsidR="00820C7D" w:rsidRDefault="00820C7D" w:rsidP="00F55E1A">
      <w:pPr>
        <w:pStyle w:val="Listenabsatz"/>
        <w:numPr>
          <w:ilvl w:val="0"/>
          <w:numId w:val="22"/>
        </w:numPr>
        <w:jc w:val="both"/>
        <w:rPr>
          <w:rFonts w:ascii="Arial" w:hAnsi="Arial" w:cs="Arial"/>
          <w:b/>
        </w:rPr>
      </w:pPr>
      <w:r>
        <w:rPr>
          <w:rFonts w:ascii="Arial" w:hAnsi="Arial" w:cs="Arial"/>
          <w:b/>
        </w:rPr>
        <w:t>Fertigen Sie Schlusskostenrechnung der Berufungsinstanz. Gehen Sie davon aus, dass der mit Aufgabenteil a) erforderte Kostenbetrag vom jeweiligen Kostenschuldner gezahlt worden ist.</w:t>
      </w:r>
    </w:p>
    <w:p w:rsidR="00820C7D" w:rsidRPr="00820C7D" w:rsidRDefault="00820C7D" w:rsidP="00820C7D">
      <w:pPr>
        <w:jc w:val="both"/>
        <w:rPr>
          <w:rFonts w:ascii="Arial" w:hAnsi="Arial" w:cs="Arial"/>
        </w:rPr>
      </w:pPr>
    </w:p>
    <w:sectPr w:rsidR="00820C7D" w:rsidRPr="00820C7D">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C2F" w:rsidRDefault="008B2C2F" w:rsidP="008B2C2F">
      <w:pPr>
        <w:spacing w:after="0" w:line="240" w:lineRule="auto"/>
      </w:pPr>
      <w:r>
        <w:separator/>
      </w:r>
    </w:p>
  </w:endnote>
  <w:endnote w:type="continuationSeparator" w:id="0">
    <w:p w:rsidR="008B2C2F" w:rsidRDefault="008B2C2F" w:rsidP="008B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DA7" w:rsidRDefault="00086DA7">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C2F" w:rsidRDefault="008B2C2F" w:rsidP="008B2C2F">
      <w:pPr>
        <w:spacing w:after="0" w:line="240" w:lineRule="auto"/>
      </w:pPr>
      <w:r>
        <w:separator/>
      </w:r>
    </w:p>
  </w:footnote>
  <w:footnote w:type="continuationSeparator" w:id="0">
    <w:p w:rsidR="008B2C2F" w:rsidRDefault="008B2C2F" w:rsidP="008B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C2F" w:rsidRPr="00007E48" w:rsidRDefault="00BA0F4A" w:rsidP="008B2C2F">
    <w:pPr>
      <w:pStyle w:val="Kopfzeile"/>
      <w:rPr>
        <w:rFonts w:ascii="Arial" w:hAnsi="Arial" w:cs="Arial"/>
        <w:sz w:val="20"/>
        <w:szCs w:val="20"/>
      </w:rPr>
    </w:pPr>
    <w:r>
      <w:rPr>
        <w:rFonts w:ascii="Arial" w:hAnsi="Arial" w:cs="Arial"/>
        <w:sz w:val="20"/>
        <w:szCs w:val="20"/>
      </w:rPr>
      <w:t>Übungsblatt (Kosten in ZP/ZV)</w:t>
    </w: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FED"/>
    <w:multiLevelType w:val="hybridMultilevel"/>
    <w:tmpl w:val="F5FC5E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EE2025"/>
    <w:multiLevelType w:val="hybridMultilevel"/>
    <w:tmpl w:val="63866B1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62404"/>
    <w:multiLevelType w:val="hybridMultilevel"/>
    <w:tmpl w:val="E2E400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92676F"/>
    <w:multiLevelType w:val="hybridMultilevel"/>
    <w:tmpl w:val="24542C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522043"/>
    <w:multiLevelType w:val="hybridMultilevel"/>
    <w:tmpl w:val="BB2AD1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F2670A"/>
    <w:multiLevelType w:val="hybridMultilevel"/>
    <w:tmpl w:val="9A08B33C"/>
    <w:lvl w:ilvl="0" w:tplc="942E52E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7B710E"/>
    <w:multiLevelType w:val="hybridMultilevel"/>
    <w:tmpl w:val="7CEA9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B41605"/>
    <w:multiLevelType w:val="hybridMultilevel"/>
    <w:tmpl w:val="F5FC5E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BB2DF8"/>
    <w:multiLevelType w:val="hybridMultilevel"/>
    <w:tmpl w:val="BB2AD1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2F11C7"/>
    <w:multiLevelType w:val="hybridMultilevel"/>
    <w:tmpl w:val="7CEA9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6B4E3E"/>
    <w:multiLevelType w:val="hybridMultilevel"/>
    <w:tmpl w:val="A210BC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8EC76EC"/>
    <w:multiLevelType w:val="hybridMultilevel"/>
    <w:tmpl w:val="FEC69400"/>
    <w:lvl w:ilvl="0" w:tplc="92FEB0D2">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2" w15:restartNumberingAfterBreak="0">
    <w:nsid w:val="41EE766A"/>
    <w:multiLevelType w:val="hybridMultilevel"/>
    <w:tmpl w:val="0C00D8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9300F"/>
    <w:multiLevelType w:val="hybridMultilevel"/>
    <w:tmpl w:val="43B0041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85C3DC6"/>
    <w:multiLevelType w:val="hybridMultilevel"/>
    <w:tmpl w:val="9A08B33C"/>
    <w:lvl w:ilvl="0" w:tplc="942E52E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F47A05"/>
    <w:multiLevelType w:val="hybridMultilevel"/>
    <w:tmpl w:val="F9889FC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2821BEB"/>
    <w:multiLevelType w:val="hybridMultilevel"/>
    <w:tmpl w:val="7DF2418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52B26E8"/>
    <w:multiLevelType w:val="hybridMultilevel"/>
    <w:tmpl w:val="1CFC49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8586A73"/>
    <w:multiLevelType w:val="hybridMultilevel"/>
    <w:tmpl w:val="779627DC"/>
    <w:lvl w:ilvl="0" w:tplc="C254C6A6">
      <w:start w:val="1"/>
      <w:numFmt w:val="bullet"/>
      <w:lvlText w:val="-"/>
      <w:lvlJc w:val="left"/>
      <w:pPr>
        <w:ind w:left="405" w:hanging="360"/>
      </w:pPr>
      <w:rPr>
        <w:rFonts w:ascii="Arial" w:eastAsiaTheme="minorHAnsi"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9" w15:restartNumberingAfterBreak="0">
    <w:nsid w:val="617E61A0"/>
    <w:multiLevelType w:val="hybridMultilevel"/>
    <w:tmpl w:val="2926DBAE"/>
    <w:lvl w:ilvl="0" w:tplc="ED80DDC0">
      <w:start w:val="1"/>
      <w:numFmt w:val="lowerLetter"/>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20243C7"/>
    <w:multiLevelType w:val="hybridMultilevel"/>
    <w:tmpl w:val="129E968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7DD4B56"/>
    <w:multiLevelType w:val="hybridMultilevel"/>
    <w:tmpl w:val="FB963B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E546491"/>
    <w:multiLevelType w:val="hybridMultilevel"/>
    <w:tmpl w:val="D94CDF5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6DD4DF0"/>
    <w:multiLevelType w:val="hybridMultilevel"/>
    <w:tmpl w:val="4ACE21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A671586"/>
    <w:multiLevelType w:val="hybridMultilevel"/>
    <w:tmpl w:val="DACC5A58"/>
    <w:lvl w:ilvl="0" w:tplc="942E52E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22"/>
  </w:num>
  <w:num w:numId="3">
    <w:abstractNumId w:val="18"/>
  </w:num>
  <w:num w:numId="4">
    <w:abstractNumId w:val="13"/>
  </w:num>
  <w:num w:numId="5">
    <w:abstractNumId w:val="20"/>
  </w:num>
  <w:num w:numId="6">
    <w:abstractNumId w:val="2"/>
  </w:num>
  <w:num w:numId="7">
    <w:abstractNumId w:val="3"/>
  </w:num>
  <w:num w:numId="8">
    <w:abstractNumId w:val="12"/>
  </w:num>
  <w:num w:numId="9">
    <w:abstractNumId w:val="1"/>
  </w:num>
  <w:num w:numId="10">
    <w:abstractNumId w:val="21"/>
  </w:num>
  <w:num w:numId="11">
    <w:abstractNumId w:val="11"/>
  </w:num>
  <w:num w:numId="12">
    <w:abstractNumId w:val="23"/>
  </w:num>
  <w:num w:numId="13">
    <w:abstractNumId w:val="10"/>
  </w:num>
  <w:num w:numId="14">
    <w:abstractNumId w:val="4"/>
  </w:num>
  <w:num w:numId="15">
    <w:abstractNumId w:val="8"/>
  </w:num>
  <w:num w:numId="16">
    <w:abstractNumId w:val="0"/>
  </w:num>
  <w:num w:numId="17">
    <w:abstractNumId w:val="16"/>
  </w:num>
  <w:num w:numId="18">
    <w:abstractNumId w:val="17"/>
  </w:num>
  <w:num w:numId="19">
    <w:abstractNumId w:val="9"/>
  </w:num>
  <w:num w:numId="20">
    <w:abstractNumId w:val="14"/>
  </w:num>
  <w:num w:numId="21">
    <w:abstractNumId w:val="6"/>
  </w:num>
  <w:num w:numId="22">
    <w:abstractNumId w:val="24"/>
  </w:num>
  <w:num w:numId="23">
    <w:abstractNumId w:val="15"/>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2F"/>
    <w:rsid w:val="00007E48"/>
    <w:rsid w:val="0006442F"/>
    <w:rsid w:val="00086381"/>
    <w:rsid w:val="00086DA7"/>
    <w:rsid w:val="00161B60"/>
    <w:rsid w:val="001D54EA"/>
    <w:rsid w:val="00202E5A"/>
    <w:rsid w:val="0023446C"/>
    <w:rsid w:val="002524C5"/>
    <w:rsid w:val="00253C56"/>
    <w:rsid w:val="002D6EBC"/>
    <w:rsid w:val="0034274B"/>
    <w:rsid w:val="00364FA3"/>
    <w:rsid w:val="00382FE6"/>
    <w:rsid w:val="003A2846"/>
    <w:rsid w:val="00400B8F"/>
    <w:rsid w:val="00404715"/>
    <w:rsid w:val="00443D20"/>
    <w:rsid w:val="00453044"/>
    <w:rsid w:val="0045309E"/>
    <w:rsid w:val="004B6962"/>
    <w:rsid w:val="00540495"/>
    <w:rsid w:val="005744B8"/>
    <w:rsid w:val="005B4B4B"/>
    <w:rsid w:val="0066680B"/>
    <w:rsid w:val="006B164E"/>
    <w:rsid w:val="0077327B"/>
    <w:rsid w:val="007840C7"/>
    <w:rsid w:val="007A74BE"/>
    <w:rsid w:val="00820C7D"/>
    <w:rsid w:val="008536A3"/>
    <w:rsid w:val="00862C7D"/>
    <w:rsid w:val="00866F68"/>
    <w:rsid w:val="0089053F"/>
    <w:rsid w:val="008B2C2F"/>
    <w:rsid w:val="008D2D2E"/>
    <w:rsid w:val="009721CD"/>
    <w:rsid w:val="009A0156"/>
    <w:rsid w:val="009C0F5E"/>
    <w:rsid w:val="00B67A95"/>
    <w:rsid w:val="00B83A0A"/>
    <w:rsid w:val="00BA0F4A"/>
    <w:rsid w:val="00C7754B"/>
    <w:rsid w:val="00CC1F4B"/>
    <w:rsid w:val="00CE71A8"/>
    <w:rsid w:val="00DC5C5C"/>
    <w:rsid w:val="00DE6B4A"/>
    <w:rsid w:val="00E00561"/>
    <w:rsid w:val="00E22BF4"/>
    <w:rsid w:val="00E26ACA"/>
    <w:rsid w:val="00ED7B42"/>
    <w:rsid w:val="00F535B6"/>
    <w:rsid w:val="00F55E1A"/>
    <w:rsid w:val="00F65003"/>
    <w:rsid w:val="00F70190"/>
    <w:rsid w:val="00F70DF3"/>
    <w:rsid w:val="00F97B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7AA0"/>
  <w15:chartTrackingRefBased/>
  <w15:docId w15:val="{FBFC9CE2-099D-435C-A3FC-71C095B6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2C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2C2F"/>
  </w:style>
  <w:style w:type="paragraph" w:styleId="Fuzeile">
    <w:name w:val="footer"/>
    <w:basedOn w:val="Standard"/>
    <w:link w:val="FuzeileZchn"/>
    <w:uiPriority w:val="99"/>
    <w:unhideWhenUsed/>
    <w:rsid w:val="008B2C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2C2F"/>
  </w:style>
  <w:style w:type="paragraph" w:styleId="Listenabsatz">
    <w:name w:val="List Paragraph"/>
    <w:basedOn w:val="Standard"/>
    <w:uiPriority w:val="34"/>
    <w:qFormat/>
    <w:rsid w:val="008B2C2F"/>
    <w:pPr>
      <w:ind w:left="720"/>
      <w:contextualSpacing/>
    </w:pPr>
  </w:style>
  <w:style w:type="table" w:styleId="Tabellenraster">
    <w:name w:val="Table Grid"/>
    <w:basedOn w:val="NormaleTabelle"/>
    <w:uiPriority w:val="39"/>
    <w:rsid w:val="00443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6E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6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5556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Loo, Jonathan</dc:creator>
  <cp:keywords/>
  <dc:description/>
  <cp:lastModifiedBy>van der Loo, Jonathan</cp:lastModifiedBy>
  <cp:revision>14</cp:revision>
  <cp:lastPrinted>2020-07-06T08:04:00Z</cp:lastPrinted>
  <dcterms:created xsi:type="dcterms:W3CDTF">2020-07-06T06:19:00Z</dcterms:created>
  <dcterms:modified xsi:type="dcterms:W3CDTF">2025-10-17T09:44:00Z</dcterms:modified>
</cp:coreProperties>
</file>