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13C4" w:rsidRPr="00706DF4" w:rsidRDefault="000613C4" w:rsidP="00784DE8">
      <w:pPr>
        <w:rPr>
          <w:color w:val="FF0000"/>
        </w:rPr>
      </w:pPr>
      <w:bookmarkStart w:id="0" w:name="_Toc36392551"/>
    </w:p>
    <w:p w:rsidR="00C0435E" w:rsidRDefault="00C0435E" w:rsidP="00784DE8"/>
    <w:p w:rsidR="00054C7C" w:rsidRDefault="00054C7C" w:rsidP="00784DE8"/>
    <w:p w:rsidR="000613C4" w:rsidRDefault="000C04F0" w:rsidP="00784DE8">
      <w:pPr>
        <w:pStyle w:val="IntensivesZitat"/>
        <w:jc w:val="left"/>
      </w:pPr>
      <w:r>
        <w:t xml:space="preserve">                                </w:t>
      </w:r>
      <w:r w:rsidR="0063381B">
        <w:t>Skript</w:t>
      </w:r>
      <w:r w:rsidR="000613C4">
        <w:t xml:space="preserve"> Insolvenzsachen </w:t>
      </w:r>
      <w:r w:rsidR="0063381B">
        <w:t>(Anwärter</w:t>
      </w:r>
      <w:r w:rsidR="00A91B30">
        <w:t>*innen</w:t>
      </w:r>
      <w:r w:rsidR="0063381B">
        <w:t>)</w:t>
      </w:r>
    </w:p>
    <w:p w:rsidR="000613C4" w:rsidRDefault="000613C4" w:rsidP="00784DE8"/>
    <w:p w:rsidR="000613C4" w:rsidRDefault="000613C4" w:rsidP="00784DE8"/>
    <w:p w:rsidR="000613C4" w:rsidRDefault="000613C4" w:rsidP="00784DE8"/>
    <w:p w:rsidR="000613C4" w:rsidRDefault="000613C4" w:rsidP="00784DE8"/>
    <w:p w:rsidR="000613C4" w:rsidRDefault="000613C4" w:rsidP="00784DE8"/>
    <w:p w:rsidR="0063381B" w:rsidRDefault="0063381B" w:rsidP="00784DE8">
      <w:pPr>
        <w:pStyle w:val="Listenabsatz"/>
        <w:rPr>
          <w:b/>
        </w:rPr>
      </w:pPr>
      <w:r w:rsidRPr="00220F93">
        <w:rPr>
          <w:noProof/>
          <w:lang w:eastAsia="de-DE"/>
        </w:rPr>
        <w:drawing>
          <wp:inline distT="0" distB="0" distL="0" distR="0" wp14:anchorId="269D119C" wp14:editId="72B959F2">
            <wp:extent cx="5760720" cy="3239770"/>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3239770"/>
                    </a:xfrm>
                    <a:prstGeom prst="rect">
                      <a:avLst/>
                    </a:prstGeom>
                  </pic:spPr>
                </pic:pic>
              </a:graphicData>
            </a:graphic>
          </wp:inline>
        </w:drawing>
      </w:r>
    </w:p>
    <w:p w:rsidR="003F6BBD" w:rsidRDefault="003F6BBD">
      <w:pPr>
        <w:spacing w:after="160" w:line="259" w:lineRule="auto"/>
        <w:rPr>
          <w:b/>
        </w:rPr>
      </w:pPr>
      <w:r>
        <w:rPr>
          <w:b/>
        </w:rPr>
        <w:br w:type="page"/>
      </w:r>
    </w:p>
    <w:p w:rsidR="000613C4" w:rsidRPr="008B0BC3" w:rsidRDefault="000613C4" w:rsidP="00784DE8">
      <w:pPr>
        <w:pStyle w:val="Formatvorlage1"/>
        <w:numPr>
          <w:ilvl w:val="0"/>
          <w:numId w:val="1"/>
        </w:numPr>
      </w:pPr>
      <w:r>
        <w:lastRenderedPageBreak/>
        <w:t>Vorbemerkungen</w:t>
      </w:r>
      <w:bookmarkEnd w:id="0"/>
      <w:r>
        <w:br/>
      </w:r>
    </w:p>
    <w:p w:rsidR="000613C4" w:rsidRPr="00BE552A" w:rsidRDefault="000613C4" w:rsidP="00784DE8">
      <w:pPr>
        <w:pStyle w:val="Formatvorlage2"/>
      </w:pPr>
      <w:bookmarkStart w:id="1" w:name="_Toc36392552"/>
      <w:r>
        <w:t>Sinn und Zweck des Insolvenzverfahrens</w:t>
      </w:r>
      <w:bookmarkEnd w:id="1"/>
    </w:p>
    <w:p w:rsidR="000613C4" w:rsidRDefault="000613C4" w:rsidP="00784DE8">
      <w:pPr>
        <w:pStyle w:val="Listenabsatz"/>
        <w:ind w:left="142"/>
        <w:rPr>
          <w:rFonts w:ascii="Arial" w:hAnsi="Arial" w:cs="Arial"/>
        </w:rPr>
      </w:pPr>
      <w:r w:rsidRPr="00BE552A">
        <w:rPr>
          <w:rFonts w:ascii="Arial" w:hAnsi="Arial" w:cs="Arial"/>
        </w:rPr>
        <w:t xml:space="preserve">Die Durchführung eines Insolvenzverfahrens verfolgt </w:t>
      </w:r>
      <w:r>
        <w:rPr>
          <w:rFonts w:ascii="Arial" w:hAnsi="Arial" w:cs="Arial"/>
        </w:rPr>
        <w:t xml:space="preserve">gem. § 1 InsO </w:t>
      </w:r>
      <w:r w:rsidRPr="00BE552A">
        <w:rPr>
          <w:rFonts w:ascii="Arial" w:hAnsi="Arial" w:cs="Arial"/>
        </w:rPr>
        <w:t xml:space="preserve">im </w:t>
      </w:r>
      <w:r>
        <w:rPr>
          <w:rFonts w:ascii="Arial" w:hAnsi="Arial" w:cs="Arial"/>
        </w:rPr>
        <w:t>W</w:t>
      </w:r>
      <w:r w:rsidRPr="00BE552A">
        <w:rPr>
          <w:rFonts w:ascii="Arial" w:hAnsi="Arial" w:cs="Arial"/>
        </w:rPr>
        <w:t xml:space="preserve">esentlichen </w:t>
      </w:r>
      <w:r w:rsidR="00A319DB">
        <w:rPr>
          <w:rFonts w:ascii="Arial" w:hAnsi="Arial" w:cs="Arial"/>
        </w:rPr>
        <w:t>dr</w:t>
      </w:r>
      <w:r w:rsidRPr="00BE552A">
        <w:rPr>
          <w:rFonts w:ascii="Arial" w:hAnsi="Arial" w:cs="Arial"/>
        </w:rPr>
        <w:t>ei Ziele:</w:t>
      </w:r>
    </w:p>
    <w:p w:rsidR="000613C4" w:rsidRPr="00BE552A" w:rsidRDefault="000613C4" w:rsidP="00784DE8">
      <w:pPr>
        <w:pStyle w:val="Listenabsatz"/>
        <w:ind w:left="360"/>
        <w:rPr>
          <w:rFonts w:ascii="Arial" w:hAnsi="Arial" w:cs="Arial"/>
        </w:rPr>
      </w:pPr>
    </w:p>
    <w:p w:rsidR="000613C4" w:rsidRPr="00BE552A" w:rsidRDefault="000613C4" w:rsidP="00784DE8">
      <w:pPr>
        <w:pStyle w:val="Formatvorlage3"/>
      </w:pPr>
      <w:r>
        <w:t xml:space="preserve">a) </w:t>
      </w:r>
      <w:bookmarkStart w:id="2" w:name="_Toc36392553"/>
      <w:r w:rsidRPr="00BE552A">
        <w:t>Gemeinschaftliche Befriedigung der Insolvenzgläubiger</w:t>
      </w:r>
      <w:bookmarkEnd w:id="2"/>
    </w:p>
    <w:p w:rsidR="000613C4" w:rsidRPr="00BE552A" w:rsidRDefault="000613C4" w:rsidP="00784DE8">
      <w:pPr>
        <w:spacing w:line="360" w:lineRule="auto"/>
        <w:ind w:left="426"/>
        <w:rPr>
          <w:rFonts w:ascii="Arial" w:hAnsi="Arial" w:cs="Arial"/>
        </w:rPr>
      </w:pPr>
      <w:r>
        <w:rPr>
          <w:rFonts w:ascii="Arial" w:hAnsi="Arial" w:cs="Arial"/>
        </w:rPr>
        <w:t>Dass d</w:t>
      </w:r>
      <w:r w:rsidRPr="00BE552A">
        <w:rPr>
          <w:rFonts w:ascii="Arial" w:hAnsi="Arial" w:cs="Arial"/>
        </w:rPr>
        <w:t>ie Gläubiger nach einer Quote (= Insolvenzquote) durch Verwertung des Vermögens des Insolvenzschuldners (= Insolvenzmasse, § 35 InsO)</w:t>
      </w:r>
      <w:r>
        <w:rPr>
          <w:rFonts w:ascii="Arial" w:hAnsi="Arial" w:cs="Arial"/>
        </w:rPr>
        <w:t xml:space="preserve"> gemeinschaftlich befriedigt werden.</w:t>
      </w:r>
      <w:r w:rsidRPr="00BE552A">
        <w:rPr>
          <w:rFonts w:ascii="Arial" w:hAnsi="Arial" w:cs="Arial"/>
        </w:rPr>
        <w:t xml:space="preserve"> Nach der Abhaltung des Schlusstermins wird im Rahmen der Schlussverteilung der Verwertungs</w:t>
      </w:r>
      <w:r>
        <w:rPr>
          <w:rFonts w:ascii="Arial" w:hAnsi="Arial" w:cs="Arial"/>
        </w:rPr>
        <w:t>erlös</w:t>
      </w:r>
      <w:r w:rsidRPr="00BE552A">
        <w:rPr>
          <w:rFonts w:ascii="Arial" w:hAnsi="Arial" w:cs="Arial"/>
        </w:rPr>
        <w:t xml:space="preserve"> abzüglich der Masseverbindlichkeiten gem. §</w:t>
      </w:r>
      <w:r>
        <w:rPr>
          <w:rFonts w:ascii="Arial" w:hAnsi="Arial" w:cs="Arial"/>
        </w:rPr>
        <w:t> </w:t>
      </w:r>
      <w:r w:rsidRPr="00BE552A">
        <w:rPr>
          <w:rFonts w:ascii="Arial" w:hAnsi="Arial" w:cs="Arial"/>
        </w:rPr>
        <w:t>55</w:t>
      </w:r>
      <w:r>
        <w:rPr>
          <w:rFonts w:ascii="Arial" w:hAnsi="Arial" w:cs="Arial"/>
        </w:rPr>
        <w:t> </w:t>
      </w:r>
      <w:r w:rsidRPr="00BE552A">
        <w:rPr>
          <w:rFonts w:ascii="Arial" w:hAnsi="Arial" w:cs="Arial"/>
        </w:rPr>
        <w:t>InsO (bspw. Gerichtskosten, Vergütung des Insolvenzverwalters und Kosten von Massegläubigern) an die Gläubiger ausgezahlt</w:t>
      </w:r>
      <w:r>
        <w:rPr>
          <w:rFonts w:ascii="Arial" w:hAnsi="Arial" w:cs="Arial"/>
        </w:rPr>
        <w:t xml:space="preserve">. </w:t>
      </w:r>
      <w:r w:rsidRPr="00BE552A">
        <w:rPr>
          <w:rFonts w:ascii="Arial" w:hAnsi="Arial" w:cs="Arial"/>
        </w:rPr>
        <w:t>Die Insolvenzquote berechnet sich dabei wie folgt:</w:t>
      </w:r>
    </w:p>
    <w:p w:rsidR="000613C4" w:rsidRDefault="000613C4" w:rsidP="00784DE8">
      <w:pPr>
        <w:pStyle w:val="Listenabsatz"/>
        <w:ind w:left="1080"/>
      </w:pPr>
    </w:p>
    <w:bookmarkStart w:id="3" w:name="_Hlk28339698"/>
    <w:p w:rsidR="000613C4" w:rsidRDefault="00A06027" w:rsidP="00784DE8">
      <w:pPr>
        <w:pStyle w:val="Listenabsatz"/>
        <w:ind w:left="1080"/>
      </w:pPr>
      <m:oMath>
        <m:f>
          <m:fPr>
            <m:ctrlPr>
              <w:rPr>
                <w:rFonts w:ascii="Cambria Math" w:hAnsi="Cambria Math"/>
                <w:i/>
              </w:rPr>
            </m:ctrlPr>
          </m:fPr>
          <m:num>
            <m:r>
              <w:rPr>
                <w:rFonts w:ascii="Cambria Math" w:hAnsi="Cambria Math"/>
              </w:rPr>
              <m:t>Insolvenzmasse</m:t>
            </m:r>
          </m:num>
          <m:den>
            <m:r>
              <w:rPr>
                <w:rFonts w:ascii="Cambria Math" w:hAnsi="Cambria Math"/>
              </w:rPr>
              <m:t>Insolvenzforderungen</m:t>
            </m:r>
          </m:den>
        </m:f>
        <m:r>
          <w:rPr>
            <w:rFonts w:ascii="Cambria Math" w:hAnsi="Cambria Math"/>
          </w:rPr>
          <m:t>x100=Insolvenzquote (in Prozent)</m:t>
        </m:r>
      </m:oMath>
      <w:r w:rsidR="000613C4">
        <w:rPr>
          <w:rFonts w:eastAsiaTheme="minorEastAsia"/>
        </w:rPr>
        <w:t xml:space="preserve"> </w:t>
      </w:r>
    </w:p>
    <w:bookmarkEnd w:id="3"/>
    <w:p w:rsidR="000613C4" w:rsidRDefault="000613C4" w:rsidP="00784DE8">
      <w:pPr>
        <w:pStyle w:val="Listenabsatz"/>
        <w:ind w:left="1080"/>
      </w:pPr>
    </w:p>
    <w:p w:rsidR="000613C4" w:rsidRPr="00BE552A" w:rsidRDefault="000613C4" w:rsidP="00784DE8">
      <w:pPr>
        <w:pStyle w:val="Formatvorlage3"/>
      </w:pPr>
      <w:bookmarkStart w:id="4" w:name="_Toc36392554"/>
      <w:bookmarkStart w:id="5" w:name="_Hlk28339810"/>
      <w:r>
        <w:t xml:space="preserve">b) </w:t>
      </w:r>
      <w:r w:rsidRPr="00BE552A">
        <w:t>Restschuldbefreiung</w:t>
      </w:r>
      <w:bookmarkEnd w:id="4"/>
      <w:r w:rsidRPr="00BE552A">
        <w:t xml:space="preserve"> </w:t>
      </w:r>
    </w:p>
    <w:p w:rsidR="000613C4" w:rsidRDefault="000613C4" w:rsidP="00784DE8">
      <w:pPr>
        <w:spacing w:line="360" w:lineRule="auto"/>
        <w:ind w:left="426"/>
        <w:rPr>
          <w:rFonts w:ascii="Arial" w:hAnsi="Arial" w:cs="Arial"/>
        </w:rPr>
      </w:pPr>
      <w:r>
        <w:rPr>
          <w:rFonts w:ascii="Arial" w:hAnsi="Arial" w:cs="Arial"/>
        </w:rPr>
        <w:t>Der</w:t>
      </w:r>
      <w:r w:rsidRPr="00BE552A">
        <w:rPr>
          <w:rFonts w:ascii="Arial" w:hAnsi="Arial" w:cs="Arial"/>
        </w:rPr>
        <w:t xml:space="preserve"> redliche Schuldner</w:t>
      </w:r>
      <w:r>
        <w:rPr>
          <w:rFonts w:ascii="Arial" w:hAnsi="Arial" w:cs="Arial"/>
        </w:rPr>
        <w:t xml:space="preserve"> wird</w:t>
      </w:r>
      <w:r w:rsidRPr="00BE552A">
        <w:rPr>
          <w:rFonts w:ascii="Arial" w:hAnsi="Arial" w:cs="Arial"/>
        </w:rPr>
        <w:t xml:space="preserve"> von seinen restlichen Verbindlichkeiten nach Ablauf der Wohlverhaltensphase (=Restschuldbefreiung, §§ 286 ff. InsO)</w:t>
      </w:r>
      <w:r>
        <w:rPr>
          <w:rFonts w:ascii="Arial" w:hAnsi="Arial" w:cs="Arial"/>
        </w:rPr>
        <w:t xml:space="preserve"> befreit</w:t>
      </w:r>
      <w:r w:rsidRPr="00BE552A">
        <w:rPr>
          <w:rFonts w:ascii="Arial" w:hAnsi="Arial" w:cs="Arial"/>
        </w:rPr>
        <w:t>.</w:t>
      </w:r>
    </w:p>
    <w:p w:rsidR="000613C4" w:rsidRDefault="000613C4" w:rsidP="00784DE8">
      <w:pPr>
        <w:pStyle w:val="Formatvorlage3"/>
      </w:pPr>
      <w:r>
        <w:t>c) Erhalt des Unternehmens</w:t>
      </w:r>
    </w:p>
    <w:p w:rsidR="000613C4" w:rsidRDefault="000613C4" w:rsidP="00784DE8">
      <w:pPr>
        <w:pStyle w:val="Formatvorlage3"/>
      </w:pPr>
    </w:p>
    <w:p w:rsidR="000613C4" w:rsidRDefault="000613C4" w:rsidP="00784DE8">
      <w:pPr>
        <w:pStyle w:val="Formatvorlage3"/>
        <w:rPr>
          <w:i w:val="0"/>
          <w:u w:val="none"/>
        </w:rPr>
      </w:pPr>
      <w:r>
        <w:rPr>
          <w:i w:val="0"/>
          <w:u w:val="none"/>
        </w:rPr>
        <w:t xml:space="preserve">Um ein Unternehmen zu erhalten, können abweichende Regelungen in einem </w:t>
      </w:r>
    </w:p>
    <w:p w:rsidR="000613C4" w:rsidRDefault="000613C4" w:rsidP="00784DE8">
      <w:pPr>
        <w:pStyle w:val="Formatvorlage3"/>
        <w:rPr>
          <w:i w:val="0"/>
          <w:u w:val="none"/>
        </w:rPr>
      </w:pPr>
      <w:r>
        <w:rPr>
          <w:i w:val="0"/>
          <w:u w:val="none"/>
        </w:rPr>
        <w:t xml:space="preserve">Insolvenzplan getroffen werden. </w:t>
      </w:r>
    </w:p>
    <w:p w:rsidR="003F6BBD" w:rsidRDefault="003F6BBD">
      <w:pPr>
        <w:spacing w:after="160" w:line="259" w:lineRule="auto"/>
        <w:rPr>
          <w:rFonts w:ascii="Arial" w:hAnsi="Arial" w:cs="Arial"/>
          <w:iCs/>
          <w:sz w:val="24"/>
          <w:szCs w:val="24"/>
        </w:rPr>
      </w:pPr>
      <w:r>
        <w:rPr>
          <w:i/>
        </w:rPr>
        <w:br w:type="page"/>
      </w:r>
    </w:p>
    <w:p w:rsidR="000613C4" w:rsidRDefault="000613C4" w:rsidP="00784DE8">
      <w:pPr>
        <w:pStyle w:val="Formatvorlage2"/>
      </w:pPr>
      <w:bookmarkStart w:id="6" w:name="_Toc36392555"/>
      <w:bookmarkEnd w:id="5"/>
      <w:r w:rsidRPr="00704B93">
        <w:lastRenderedPageBreak/>
        <w:t>Abgrenzung Insolvenzverfahren zur Einzelzwangsvollstreckung</w:t>
      </w:r>
      <w:bookmarkEnd w:id="6"/>
    </w:p>
    <w:p w:rsidR="000613C4" w:rsidRDefault="000613C4" w:rsidP="00784DE8">
      <w:pPr>
        <w:pStyle w:val="Listenabsatz"/>
        <w:spacing w:line="360" w:lineRule="auto"/>
        <w:ind w:left="142"/>
      </w:pPr>
      <w:bookmarkStart w:id="7" w:name="_Hlk28340045"/>
      <w:r w:rsidRPr="00704B93">
        <w:rPr>
          <w:rFonts w:ascii="Arial" w:hAnsi="Arial" w:cs="Arial"/>
        </w:rPr>
        <w:t>Die wesentlichen Unterschiede zwischen einem Einzelzwangsvollstreckungsverfahren und einem Verfahren nach der Insolvenzordnung lassen sich anhand der folgenden Tabelle veranschaulichen:</w:t>
      </w:r>
      <w:bookmarkEnd w:id="7"/>
    </w:p>
    <w:p w:rsidR="000613C4" w:rsidRDefault="000613C4" w:rsidP="00784DE8">
      <w:pPr>
        <w:pStyle w:val="Listenabsatz"/>
      </w:pPr>
    </w:p>
    <w:p w:rsidR="000613C4" w:rsidRDefault="000613C4" w:rsidP="00784DE8">
      <w:pPr>
        <w:pStyle w:val="Listenabsatz"/>
      </w:pPr>
    </w:p>
    <w:tbl>
      <w:tblPr>
        <w:tblStyle w:val="Tabellenraster"/>
        <w:tblW w:w="0" w:type="auto"/>
        <w:tblInd w:w="-5" w:type="dxa"/>
        <w:tblLook w:val="04A0" w:firstRow="1" w:lastRow="0" w:firstColumn="1" w:lastColumn="0" w:noHBand="0" w:noVBand="1"/>
      </w:tblPr>
      <w:tblGrid>
        <w:gridCol w:w="3603"/>
        <w:gridCol w:w="3211"/>
        <w:gridCol w:w="2253"/>
      </w:tblGrid>
      <w:tr w:rsidR="00775CA5" w:rsidRPr="00775CA5" w:rsidTr="00706DF4">
        <w:trPr>
          <w:trHeight w:val="480"/>
        </w:trPr>
        <w:tc>
          <w:tcPr>
            <w:tcW w:w="3552" w:type="dxa"/>
          </w:tcPr>
          <w:p w:rsidR="00775CA5" w:rsidRDefault="00775CA5" w:rsidP="00784DE8">
            <w:pPr>
              <w:pStyle w:val="Listenabsatz"/>
              <w:ind w:left="0"/>
            </w:pPr>
          </w:p>
        </w:tc>
        <w:tc>
          <w:tcPr>
            <w:tcW w:w="3252" w:type="dxa"/>
          </w:tcPr>
          <w:p w:rsidR="00775CA5" w:rsidRPr="00775CA5" w:rsidRDefault="00775CA5" w:rsidP="003537F5">
            <w:pPr>
              <w:pStyle w:val="Listenabsatz"/>
              <w:ind w:left="0"/>
              <w:rPr>
                <w:rFonts w:ascii="Arial" w:hAnsi="Arial" w:cs="Arial"/>
                <w:b/>
              </w:rPr>
            </w:pPr>
            <w:r w:rsidRPr="00775CA5">
              <w:rPr>
                <w:rFonts w:ascii="Arial" w:hAnsi="Arial" w:cs="Arial"/>
                <w:b/>
              </w:rPr>
              <w:t>Einzelzwangsvollstreckung</w:t>
            </w:r>
          </w:p>
        </w:tc>
        <w:tc>
          <w:tcPr>
            <w:tcW w:w="2263" w:type="dxa"/>
          </w:tcPr>
          <w:p w:rsidR="00775CA5" w:rsidRPr="00775CA5" w:rsidRDefault="00775CA5" w:rsidP="00784DE8">
            <w:pPr>
              <w:pStyle w:val="Listenabsatz"/>
              <w:ind w:left="0"/>
              <w:rPr>
                <w:rFonts w:ascii="Arial" w:hAnsi="Arial" w:cs="Arial"/>
                <w:b/>
              </w:rPr>
            </w:pPr>
            <w:r w:rsidRPr="00775CA5">
              <w:rPr>
                <w:rFonts w:ascii="Arial" w:hAnsi="Arial" w:cs="Arial"/>
                <w:b/>
              </w:rPr>
              <w:t>Insolvenzverfahren</w:t>
            </w:r>
            <w:r w:rsidR="003537F5">
              <w:rPr>
                <w:rFonts w:ascii="Arial" w:hAnsi="Arial" w:cs="Arial"/>
                <w:b/>
              </w:rPr>
              <w:t xml:space="preserve">  </w:t>
            </w:r>
          </w:p>
        </w:tc>
      </w:tr>
      <w:tr w:rsidR="00775CA5" w:rsidTr="00706DF4">
        <w:trPr>
          <w:trHeight w:val="1442"/>
        </w:trPr>
        <w:tc>
          <w:tcPr>
            <w:tcW w:w="3552" w:type="dxa"/>
          </w:tcPr>
          <w:p w:rsidR="00775CA5" w:rsidRPr="00775CA5" w:rsidRDefault="00775CA5" w:rsidP="00784DE8">
            <w:pPr>
              <w:pStyle w:val="Listenabsatz"/>
              <w:ind w:left="0"/>
              <w:rPr>
                <w:rFonts w:ascii="Arial" w:hAnsi="Arial" w:cs="Arial"/>
                <w:b/>
              </w:rPr>
            </w:pPr>
            <w:r w:rsidRPr="00775CA5">
              <w:rPr>
                <w:rFonts w:ascii="Arial" w:hAnsi="Arial" w:cs="Arial"/>
                <w:b/>
              </w:rPr>
              <w:t>Antragsberechtigung</w:t>
            </w:r>
          </w:p>
        </w:tc>
        <w:tc>
          <w:tcPr>
            <w:tcW w:w="3252" w:type="dxa"/>
          </w:tcPr>
          <w:p w:rsidR="00775CA5" w:rsidRPr="00706DF4" w:rsidRDefault="00775CA5" w:rsidP="00784DE8">
            <w:pPr>
              <w:pStyle w:val="Listenabsatz"/>
              <w:ind w:left="0"/>
              <w:rPr>
                <w:color w:val="FF0000"/>
              </w:rPr>
            </w:pPr>
          </w:p>
        </w:tc>
        <w:tc>
          <w:tcPr>
            <w:tcW w:w="2263" w:type="dxa"/>
          </w:tcPr>
          <w:p w:rsidR="00775CA5" w:rsidRPr="00706DF4" w:rsidRDefault="00775CA5" w:rsidP="00784DE8">
            <w:pPr>
              <w:pStyle w:val="Listenabsatz"/>
              <w:ind w:left="0"/>
              <w:rPr>
                <w:color w:val="FF0000"/>
              </w:rPr>
            </w:pPr>
          </w:p>
        </w:tc>
      </w:tr>
      <w:tr w:rsidR="00775CA5" w:rsidTr="00706DF4">
        <w:trPr>
          <w:trHeight w:val="1127"/>
        </w:trPr>
        <w:tc>
          <w:tcPr>
            <w:tcW w:w="3552" w:type="dxa"/>
          </w:tcPr>
          <w:p w:rsidR="00775CA5" w:rsidRPr="00775CA5" w:rsidRDefault="00775CA5" w:rsidP="00784DE8">
            <w:pPr>
              <w:pStyle w:val="Listenabsatz"/>
              <w:ind w:left="0"/>
              <w:rPr>
                <w:rFonts w:ascii="Arial" w:hAnsi="Arial" w:cs="Arial"/>
                <w:b/>
              </w:rPr>
            </w:pPr>
            <w:r w:rsidRPr="00775CA5">
              <w:rPr>
                <w:rFonts w:ascii="Arial" w:hAnsi="Arial" w:cs="Arial"/>
                <w:b/>
              </w:rPr>
              <w:t>Wer betreibt das Verfahren?</w:t>
            </w:r>
          </w:p>
        </w:tc>
        <w:tc>
          <w:tcPr>
            <w:tcW w:w="3252" w:type="dxa"/>
          </w:tcPr>
          <w:p w:rsidR="00706DF4" w:rsidRPr="00706DF4" w:rsidRDefault="00706DF4" w:rsidP="00784DE8">
            <w:pPr>
              <w:pStyle w:val="Listenabsatz"/>
              <w:ind w:left="0"/>
              <w:rPr>
                <w:color w:val="FF0000"/>
              </w:rPr>
            </w:pPr>
          </w:p>
        </w:tc>
        <w:tc>
          <w:tcPr>
            <w:tcW w:w="2263" w:type="dxa"/>
          </w:tcPr>
          <w:p w:rsidR="00775CA5" w:rsidRPr="00706DF4" w:rsidRDefault="00775CA5" w:rsidP="00784DE8">
            <w:pPr>
              <w:pStyle w:val="Listenabsatz"/>
              <w:ind w:left="0"/>
              <w:rPr>
                <w:color w:val="FF0000"/>
              </w:rPr>
            </w:pPr>
          </w:p>
        </w:tc>
      </w:tr>
      <w:tr w:rsidR="00775CA5" w:rsidTr="00706DF4">
        <w:trPr>
          <w:trHeight w:val="1232"/>
        </w:trPr>
        <w:tc>
          <w:tcPr>
            <w:tcW w:w="3552" w:type="dxa"/>
          </w:tcPr>
          <w:p w:rsidR="00775CA5" w:rsidRPr="00775CA5" w:rsidRDefault="00775CA5" w:rsidP="00784DE8">
            <w:pPr>
              <w:pStyle w:val="Listenabsatz"/>
              <w:ind w:left="0"/>
              <w:rPr>
                <w:rFonts w:ascii="Arial" w:hAnsi="Arial" w:cs="Arial"/>
                <w:b/>
              </w:rPr>
            </w:pPr>
            <w:r w:rsidRPr="00775CA5">
              <w:rPr>
                <w:rFonts w:ascii="Arial" w:hAnsi="Arial" w:cs="Arial"/>
                <w:b/>
              </w:rPr>
              <w:t>Grundsatz der Befriedigungsreihenfolge</w:t>
            </w:r>
          </w:p>
        </w:tc>
        <w:tc>
          <w:tcPr>
            <w:tcW w:w="3252" w:type="dxa"/>
          </w:tcPr>
          <w:p w:rsidR="00775CA5" w:rsidRPr="00706DF4" w:rsidRDefault="00775CA5" w:rsidP="00784DE8">
            <w:pPr>
              <w:pStyle w:val="Listenabsatz"/>
              <w:ind w:left="0"/>
              <w:rPr>
                <w:color w:val="FF0000"/>
              </w:rPr>
            </w:pPr>
          </w:p>
        </w:tc>
        <w:tc>
          <w:tcPr>
            <w:tcW w:w="2263" w:type="dxa"/>
          </w:tcPr>
          <w:p w:rsidR="00706DF4" w:rsidRPr="00706DF4" w:rsidRDefault="00706DF4" w:rsidP="00784DE8">
            <w:pPr>
              <w:pStyle w:val="Listenabsatz"/>
              <w:ind w:left="0"/>
              <w:rPr>
                <w:color w:val="FF0000"/>
              </w:rPr>
            </w:pPr>
          </w:p>
        </w:tc>
      </w:tr>
      <w:tr w:rsidR="00775CA5" w:rsidTr="00706DF4">
        <w:trPr>
          <w:trHeight w:val="1427"/>
        </w:trPr>
        <w:tc>
          <w:tcPr>
            <w:tcW w:w="3552" w:type="dxa"/>
          </w:tcPr>
          <w:p w:rsidR="00775CA5" w:rsidRPr="00775CA5" w:rsidRDefault="00775CA5" w:rsidP="00784DE8">
            <w:pPr>
              <w:pStyle w:val="Listenabsatz"/>
              <w:ind w:left="0"/>
              <w:rPr>
                <w:rFonts w:ascii="Arial" w:hAnsi="Arial" w:cs="Arial"/>
                <w:b/>
              </w:rPr>
            </w:pPr>
            <w:r w:rsidRPr="00775CA5">
              <w:rPr>
                <w:rFonts w:ascii="Arial" w:hAnsi="Arial" w:cs="Arial"/>
                <w:b/>
              </w:rPr>
              <w:t>Welches Vermögen wird erfasst?</w:t>
            </w:r>
          </w:p>
        </w:tc>
        <w:tc>
          <w:tcPr>
            <w:tcW w:w="3252" w:type="dxa"/>
          </w:tcPr>
          <w:p w:rsidR="00775CA5" w:rsidRPr="00706DF4" w:rsidRDefault="00775CA5" w:rsidP="00784DE8">
            <w:pPr>
              <w:pStyle w:val="Listenabsatz"/>
              <w:ind w:left="0"/>
              <w:rPr>
                <w:color w:val="FF0000"/>
              </w:rPr>
            </w:pPr>
          </w:p>
        </w:tc>
        <w:tc>
          <w:tcPr>
            <w:tcW w:w="2263" w:type="dxa"/>
          </w:tcPr>
          <w:p w:rsidR="00775CA5" w:rsidRPr="00706DF4" w:rsidRDefault="00775CA5" w:rsidP="00784DE8">
            <w:pPr>
              <w:pStyle w:val="Listenabsatz"/>
              <w:ind w:left="0"/>
              <w:rPr>
                <w:color w:val="FF0000"/>
              </w:rPr>
            </w:pPr>
          </w:p>
        </w:tc>
      </w:tr>
      <w:tr w:rsidR="00775CA5" w:rsidTr="00706DF4">
        <w:trPr>
          <w:trHeight w:val="1533"/>
        </w:trPr>
        <w:tc>
          <w:tcPr>
            <w:tcW w:w="3552" w:type="dxa"/>
          </w:tcPr>
          <w:p w:rsidR="00775CA5" w:rsidRPr="00775CA5" w:rsidRDefault="00775CA5" w:rsidP="00784DE8">
            <w:pPr>
              <w:pStyle w:val="Listenabsatz"/>
              <w:ind w:left="0"/>
              <w:rPr>
                <w:rFonts w:ascii="Arial" w:hAnsi="Arial" w:cs="Arial"/>
                <w:b/>
              </w:rPr>
            </w:pPr>
            <w:r w:rsidRPr="00775CA5">
              <w:rPr>
                <w:rFonts w:ascii="Arial" w:hAnsi="Arial" w:cs="Arial"/>
                <w:b/>
              </w:rPr>
              <w:t>Vollstreckungsvoraussetzungen</w:t>
            </w:r>
          </w:p>
        </w:tc>
        <w:tc>
          <w:tcPr>
            <w:tcW w:w="3252" w:type="dxa"/>
          </w:tcPr>
          <w:p w:rsidR="00775CA5" w:rsidRPr="00706DF4" w:rsidRDefault="00775CA5" w:rsidP="00784DE8">
            <w:pPr>
              <w:pStyle w:val="Listenabsatz"/>
              <w:ind w:left="0"/>
              <w:rPr>
                <w:color w:val="FF0000"/>
              </w:rPr>
            </w:pPr>
          </w:p>
        </w:tc>
        <w:tc>
          <w:tcPr>
            <w:tcW w:w="2263" w:type="dxa"/>
          </w:tcPr>
          <w:p w:rsidR="00706DF4" w:rsidRPr="00706DF4" w:rsidRDefault="00706DF4" w:rsidP="00784DE8">
            <w:pPr>
              <w:pStyle w:val="Listenabsatz"/>
              <w:ind w:left="0"/>
              <w:rPr>
                <w:color w:val="FF0000"/>
              </w:rPr>
            </w:pPr>
          </w:p>
        </w:tc>
      </w:tr>
    </w:tbl>
    <w:p w:rsidR="003F6BBD" w:rsidRDefault="003F6BBD" w:rsidP="00784DE8">
      <w:pPr>
        <w:pStyle w:val="Listenabsatz"/>
      </w:pPr>
    </w:p>
    <w:p w:rsidR="003F6BBD" w:rsidRDefault="003F6BBD">
      <w:pPr>
        <w:spacing w:after="160" w:line="259" w:lineRule="auto"/>
      </w:pPr>
      <w:r>
        <w:br w:type="page"/>
      </w:r>
    </w:p>
    <w:p w:rsidR="000613C4" w:rsidRPr="00704B93" w:rsidRDefault="000613C4" w:rsidP="00784DE8">
      <w:pPr>
        <w:pStyle w:val="Formatvorlage1"/>
        <w:numPr>
          <w:ilvl w:val="0"/>
          <w:numId w:val="1"/>
        </w:numPr>
      </w:pPr>
      <w:bookmarkStart w:id="8" w:name="_Toc36392556"/>
      <w:r w:rsidRPr="00704B93">
        <w:lastRenderedPageBreak/>
        <w:t>Die gesetzlichen Grundlagen</w:t>
      </w:r>
      <w:bookmarkEnd w:id="8"/>
      <w:r>
        <w:br/>
      </w:r>
    </w:p>
    <w:p w:rsidR="000613C4" w:rsidRPr="00704B93" w:rsidRDefault="000613C4" w:rsidP="00784DE8">
      <w:pPr>
        <w:pStyle w:val="Formatvorlage2"/>
      </w:pPr>
      <w:bookmarkStart w:id="9" w:name="_Toc36392557"/>
      <w:r w:rsidRPr="00704B93">
        <w:t>Die Insolvenzordnung</w:t>
      </w:r>
      <w:bookmarkEnd w:id="9"/>
      <w:r>
        <w:br/>
      </w:r>
    </w:p>
    <w:p w:rsidR="000613C4" w:rsidRDefault="000613C4" w:rsidP="00784DE8">
      <w:pPr>
        <w:pStyle w:val="Listenabsatz"/>
        <w:spacing w:line="360" w:lineRule="auto"/>
        <w:ind w:left="142"/>
        <w:rPr>
          <w:rFonts w:ascii="Arial" w:hAnsi="Arial" w:cs="Arial"/>
        </w:rPr>
      </w:pPr>
      <w:r w:rsidRPr="00704B93">
        <w:rPr>
          <w:rFonts w:ascii="Arial" w:hAnsi="Arial" w:cs="Arial"/>
        </w:rPr>
        <w:t xml:space="preserve">Die Insolvenzordnung (InsO) regelt in Deutschland den Ablauf und die Durchführung des Regelinsolvenzverfahrens und des vereinfachten Verbraucherinsolvenzverfahrens, welche beide dazu dienen, die in Kapitel I. </w:t>
      </w:r>
      <w:r>
        <w:rPr>
          <w:rFonts w:ascii="Arial" w:hAnsi="Arial" w:cs="Arial"/>
        </w:rPr>
        <w:t>1.</w:t>
      </w:r>
      <w:r w:rsidRPr="00704B93">
        <w:rPr>
          <w:rFonts w:ascii="Arial" w:hAnsi="Arial" w:cs="Arial"/>
        </w:rPr>
        <w:t xml:space="preserve"> genannten Ziele zu erfüllen. Die Insolvenzordnung trat am 01. Januar 1999 in Kraft und ersetzte in den alten Bundesländern die Konkursordnung vom 10. Februar 1877 und die Vergleichsordnung vom 26. Februar 1935. In den neuen Bundesländern ersetzte sie die Gesamtvollstreckungsordnung vom 06. Juni 1990, die nach dem Einigungsvertrag im Beitrittsgebiet als Bundesgesetz </w:t>
      </w:r>
      <w:r w:rsidR="001B3E46" w:rsidRPr="00704B93">
        <w:rPr>
          <w:rFonts w:ascii="Arial" w:hAnsi="Arial" w:cs="Arial"/>
        </w:rPr>
        <w:t>fort galt</w:t>
      </w:r>
      <w:r>
        <w:rPr>
          <w:rFonts w:ascii="Arial" w:hAnsi="Arial" w:cs="Arial"/>
        </w:rPr>
        <w:t>.</w:t>
      </w:r>
    </w:p>
    <w:p w:rsidR="00F65689" w:rsidRDefault="00F65689" w:rsidP="00784DE8">
      <w:pPr>
        <w:pStyle w:val="Listenabsatz"/>
        <w:spacing w:line="360" w:lineRule="auto"/>
        <w:ind w:left="142"/>
        <w:rPr>
          <w:rFonts w:ascii="Arial" w:hAnsi="Arial" w:cs="Arial"/>
        </w:rPr>
      </w:pPr>
    </w:p>
    <w:p w:rsidR="00F65689" w:rsidRDefault="00F65689" w:rsidP="00784DE8">
      <w:pPr>
        <w:pStyle w:val="Formatvorlage2"/>
      </w:pPr>
      <w:bookmarkStart w:id="10" w:name="_Toc36392562"/>
      <w:r w:rsidRPr="00704B93">
        <w:t>Begriffe aus der Insolvenzordnung</w:t>
      </w:r>
      <w:bookmarkEnd w:id="10"/>
    </w:p>
    <w:p w:rsidR="00A35032" w:rsidRPr="00A35032" w:rsidRDefault="00A35032" w:rsidP="00784DE8">
      <w:pPr>
        <w:pStyle w:val="Formatvorlage2"/>
        <w:numPr>
          <w:ilvl w:val="0"/>
          <w:numId w:val="0"/>
        </w:numPr>
        <w:ind w:left="502"/>
      </w:pPr>
    </w:p>
    <w:p w:rsidR="00A35032" w:rsidRDefault="00A35032" w:rsidP="00784DE8">
      <w:pPr>
        <w:rPr>
          <w:rFonts w:ascii="Arial" w:hAnsi="Arial" w:cs="Arial"/>
          <w:b/>
        </w:rPr>
      </w:pPr>
      <w:r>
        <w:rPr>
          <w:rFonts w:ascii="Arial" w:hAnsi="Arial" w:cs="Arial"/>
          <w:b/>
        </w:rPr>
        <w:t>Arbeitsauftrag!</w:t>
      </w:r>
    </w:p>
    <w:p w:rsidR="00F65689" w:rsidRPr="00D74462" w:rsidRDefault="00F65689" w:rsidP="00784DE8">
      <w:pPr>
        <w:rPr>
          <w:rFonts w:ascii="Arial" w:hAnsi="Arial" w:cs="Arial"/>
          <w:b/>
        </w:rPr>
      </w:pPr>
      <w:r w:rsidRPr="00D74462">
        <w:rPr>
          <w:rFonts w:ascii="Arial" w:hAnsi="Arial" w:cs="Arial"/>
          <w:b/>
        </w:rPr>
        <w:t>Erarbeiten Sie sich aus dem Gesetz folgende Begriffe unter Benennung der Rechtsvorschriften!</w:t>
      </w:r>
    </w:p>
    <w:p w:rsidR="00F65689" w:rsidRPr="00D74462" w:rsidRDefault="00F65689" w:rsidP="00784DE8">
      <w:pPr>
        <w:rPr>
          <w:rFonts w:ascii="Arial" w:hAnsi="Arial" w:cs="Arial"/>
          <w:b/>
        </w:rPr>
      </w:pPr>
    </w:p>
    <w:p w:rsidR="00F65689" w:rsidRPr="00D74462" w:rsidRDefault="00F65689" w:rsidP="00784DE8">
      <w:pPr>
        <w:rPr>
          <w:rFonts w:ascii="Arial" w:hAnsi="Arial" w:cs="Arial"/>
          <w:b/>
          <w:u w:val="single"/>
        </w:rPr>
      </w:pPr>
      <w:r w:rsidRPr="00D74462">
        <w:rPr>
          <w:rFonts w:ascii="Arial" w:hAnsi="Arial" w:cs="Arial"/>
          <w:b/>
          <w:u w:val="single"/>
        </w:rPr>
        <w:t>Insolvenzschuldner:</w:t>
      </w:r>
    </w:p>
    <w:p w:rsidR="00F65689" w:rsidRPr="00D74462" w:rsidRDefault="00F65689" w:rsidP="00784DE8">
      <w:pPr>
        <w:rPr>
          <w:rFonts w:ascii="Arial" w:hAnsi="Arial" w:cs="Arial"/>
          <w:b/>
          <w:u w:val="single"/>
        </w:rPr>
      </w:pPr>
    </w:p>
    <w:p w:rsidR="00F65689" w:rsidRPr="00D74462" w:rsidRDefault="00F65689" w:rsidP="00784DE8">
      <w:pPr>
        <w:rPr>
          <w:rFonts w:ascii="Arial" w:hAnsi="Arial" w:cs="Arial"/>
          <w:b/>
          <w:u w:val="single"/>
        </w:rPr>
      </w:pPr>
    </w:p>
    <w:p w:rsidR="00F65689" w:rsidRPr="00D74462" w:rsidRDefault="00F65689" w:rsidP="00784DE8">
      <w:pPr>
        <w:rPr>
          <w:rFonts w:ascii="Arial" w:hAnsi="Arial" w:cs="Arial"/>
          <w:b/>
          <w:u w:val="single"/>
        </w:rPr>
      </w:pPr>
    </w:p>
    <w:p w:rsidR="00F65689" w:rsidRPr="00D74462" w:rsidRDefault="00F65689" w:rsidP="00784DE8">
      <w:pPr>
        <w:rPr>
          <w:rFonts w:ascii="Arial" w:hAnsi="Arial" w:cs="Arial"/>
          <w:b/>
          <w:u w:val="single"/>
        </w:rPr>
      </w:pPr>
      <w:r w:rsidRPr="00D74462">
        <w:rPr>
          <w:rFonts w:ascii="Arial" w:hAnsi="Arial" w:cs="Arial"/>
          <w:b/>
          <w:u w:val="single"/>
        </w:rPr>
        <w:t>Insolvenzgläubiger:</w:t>
      </w:r>
    </w:p>
    <w:p w:rsidR="00F65689" w:rsidRPr="00D74462" w:rsidRDefault="00F65689" w:rsidP="00784DE8">
      <w:pPr>
        <w:rPr>
          <w:rFonts w:ascii="Arial" w:hAnsi="Arial" w:cs="Arial"/>
          <w:b/>
          <w:u w:val="single"/>
        </w:rPr>
      </w:pPr>
    </w:p>
    <w:p w:rsidR="00593054" w:rsidRDefault="00593054" w:rsidP="00784DE8">
      <w:pPr>
        <w:rPr>
          <w:rFonts w:ascii="Arial" w:hAnsi="Arial" w:cs="Arial"/>
          <w:b/>
          <w:u w:val="single"/>
        </w:rPr>
      </w:pPr>
    </w:p>
    <w:p w:rsidR="003537F5" w:rsidRDefault="003537F5" w:rsidP="00784DE8">
      <w:pPr>
        <w:rPr>
          <w:rFonts w:ascii="Arial" w:hAnsi="Arial" w:cs="Arial"/>
          <w:b/>
          <w:u w:val="single"/>
        </w:rPr>
      </w:pPr>
    </w:p>
    <w:p w:rsidR="00593054" w:rsidRDefault="00593054" w:rsidP="00784DE8">
      <w:pPr>
        <w:rPr>
          <w:rFonts w:ascii="Arial" w:hAnsi="Arial" w:cs="Arial"/>
          <w:b/>
          <w:u w:val="single"/>
        </w:rPr>
      </w:pPr>
      <w:r w:rsidRPr="00D74462">
        <w:rPr>
          <w:rFonts w:ascii="Arial" w:hAnsi="Arial" w:cs="Arial"/>
          <w:b/>
          <w:u w:val="single"/>
        </w:rPr>
        <w:t>Gläubigerausschuss:</w:t>
      </w:r>
    </w:p>
    <w:p w:rsidR="003537F5" w:rsidRDefault="003537F5" w:rsidP="00784DE8">
      <w:pPr>
        <w:rPr>
          <w:rFonts w:ascii="Arial" w:hAnsi="Arial" w:cs="Arial"/>
          <w:b/>
          <w:u w:val="single"/>
        </w:rPr>
      </w:pPr>
    </w:p>
    <w:p w:rsidR="003537F5" w:rsidRDefault="003537F5" w:rsidP="00784DE8">
      <w:pPr>
        <w:rPr>
          <w:rFonts w:ascii="Arial" w:hAnsi="Arial" w:cs="Arial"/>
          <w:b/>
          <w:u w:val="single"/>
        </w:rPr>
      </w:pPr>
    </w:p>
    <w:p w:rsidR="003537F5" w:rsidRDefault="003537F5" w:rsidP="00784DE8">
      <w:pPr>
        <w:rPr>
          <w:rFonts w:ascii="Arial" w:hAnsi="Arial" w:cs="Arial"/>
          <w:b/>
          <w:u w:val="single"/>
        </w:rPr>
      </w:pPr>
    </w:p>
    <w:p w:rsidR="003537F5" w:rsidRPr="00D74462" w:rsidRDefault="003537F5" w:rsidP="00784DE8">
      <w:pPr>
        <w:rPr>
          <w:rFonts w:ascii="Arial" w:hAnsi="Arial" w:cs="Arial"/>
          <w:b/>
          <w:u w:val="single"/>
        </w:rPr>
      </w:pPr>
    </w:p>
    <w:p w:rsidR="00593054" w:rsidRPr="00D74462" w:rsidRDefault="00593054" w:rsidP="00784DE8">
      <w:pPr>
        <w:rPr>
          <w:rFonts w:ascii="Arial" w:hAnsi="Arial" w:cs="Arial"/>
          <w:b/>
          <w:u w:val="single"/>
        </w:rPr>
      </w:pPr>
      <w:r w:rsidRPr="00D74462">
        <w:rPr>
          <w:rFonts w:ascii="Arial" w:hAnsi="Arial" w:cs="Arial"/>
          <w:b/>
          <w:u w:val="single"/>
        </w:rPr>
        <w:lastRenderedPageBreak/>
        <w:t>Gläubigerversammlung:</w:t>
      </w:r>
    </w:p>
    <w:p w:rsidR="00593054" w:rsidRDefault="00593054" w:rsidP="00784DE8">
      <w:pPr>
        <w:rPr>
          <w:rFonts w:ascii="Arial" w:hAnsi="Arial" w:cs="Arial"/>
          <w:b/>
          <w:u w:val="single"/>
        </w:rPr>
      </w:pPr>
    </w:p>
    <w:p w:rsidR="003537F5" w:rsidRDefault="003537F5" w:rsidP="00784DE8">
      <w:pPr>
        <w:rPr>
          <w:rFonts w:ascii="Arial" w:hAnsi="Arial" w:cs="Arial"/>
          <w:b/>
          <w:u w:val="single"/>
        </w:rPr>
      </w:pPr>
    </w:p>
    <w:p w:rsidR="003537F5" w:rsidRPr="00D74462" w:rsidRDefault="003537F5" w:rsidP="00784DE8">
      <w:pPr>
        <w:rPr>
          <w:rFonts w:ascii="Arial" w:hAnsi="Arial" w:cs="Arial"/>
          <w:b/>
          <w:u w:val="single"/>
        </w:rPr>
      </w:pPr>
    </w:p>
    <w:p w:rsidR="00F65689" w:rsidRPr="00D74462" w:rsidRDefault="00F65689" w:rsidP="00784DE8">
      <w:pPr>
        <w:rPr>
          <w:rFonts w:ascii="Arial" w:hAnsi="Arial" w:cs="Arial"/>
          <w:b/>
          <w:u w:val="single"/>
        </w:rPr>
      </w:pPr>
    </w:p>
    <w:p w:rsidR="00F65689" w:rsidRPr="00D74462" w:rsidRDefault="00F65689" w:rsidP="00784DE8">
      <w:pPr>
        <w:rPr>
          <w:rFonts w:ascii="Arial" w:hAnsi="Arial" w:cs="Arial"/>
          <w:b/>
          <w:u w:val="single"/>
        </w:rPr>
      </w:pPr>
      <w:r w:rsidRPr="00D74462">
        <w:rPr>
          <w:rFonts w:ascii="Arial" w:hAnsi="Arial" w:cs="Arial"/>
          <w:b/>
          <w:u w:val="single"/>
        </w:rPr>
        <w:t>Massegläubiger:</w:t>
      </w:r>
    </w:p>
    <w:p w:rsidR="00F65689" w:rsidRDefault="00F65689" w:rsidP="00784DE8">
      <w:pPr>
        <w:rPr>
          <w:rFonts w:ascii="Arial" w:hAnsi="Arial" w:cs="Arial"/>
          <w:b/>
          <w:u w:val="single"/>
        </w:rPr>
      </w:pPr>
    </w:p>
    <w:p w:rsidR="00593054" w:rsidRPr="00D74462" w:rsidRDefault="00593054" w:rsidP="00784DE8">
      <w:pPr>
        <w:rPr>
          <w:rFonts w:ascii="Arial" w:hAnsi="Arial" w:cs="Arial"/>
          <w:b/>
          <w:u w:val="single"/>
        </w:rPr>
      </w:pPr>
    </w:p>
    <w:p w:rsidR="00F65689" w:rsidRPr="00D74462" w:rsidRDefault="00F65689" w:rsidP="00784DE8">
      <w:pPr>
        <w:rPr>
          <w:rFonts w:ascii="Arial" w:hAnsi="Arial" w:cs="Arial"/>
          <w:b/>
          <w:u w:val="single"/>
        </w:rPr>
      </w:pPr>
    </w:p>
    <w:p w:rsidR="00F65689" w:rsidRDefault="00F65689" w:rsidP="00784DE8">
      <w:pPr>
        <w:rPr>
          <w:rFonts w:ascii="Arial" w:hAnsi="Arial" w:cs="Arial"/>
          <w:b/>
          <w:u w:val="single"/>
        </w:rPr>
      </w:pPr>
      <w:r w:rsidRPr="00D74462">
        <w:rPr>
          <w:rFonts w:ascii="Arial" w:hAnsi="Arial" w:cs="Arial"/>
          <w:b/>
          <w:u w:val="single"/>
        </w:rPr>
        <w:t>Insolvenzmasse:</w:t>
      </w:r>
    </w:p>
    <w:p w:rsidR="00593054" w:rsidRDefault="00593054" w:rsidP="00784DE8">
      <w:pPr>
        <w:rPr>
          <w:rFonts w:ascii="Arial" w:hAnsi="Arial" w:cs="Arial"/>
          <w:b/>
          <w:u w:val="single"/>
        </w:rPr>
      </w:pPr>
    </w:p>
    <w:p w:rsidR="00593054" w:rsidRDefault="00593054" w:rsidP="00784DE8">
      <w:pPr>
        <w:rPr>
          <w:rFonts w:ascii="Arial" w:hAnsi="Arial" w:cs="Arial"/>
          <w:b/>
          <w:u w:val="single"/>
        </w:rPr>
      </w:pPr>
    </w:p>
    <w:p w:rsidR="00F65689" w:rsidRPr="00D74462" w:rsidRDefault="00F65689" w:rsidP="00784DE8">
      <w:pPr>
        <w:rPr>
          <w:rFonts w:ascii="Arial" w:hAnsi="Arial" w:cs="Arial"/>
          <w:b/>
          <w:u w:val="single"/>
        </w:rPr>
      </w:pPr>
    </w:p>
    <w:p w:rsidR="00593054" w:rsidRDefault="00593054" w:rsidP="00784DE8">
      <w:pPr>
        <w:rPr>
          <w:rFonts w:ascii="Arial" w:hAnsi="Arial" w:cs="Arial"/>
          <w:b/>
          <w:u w:val="single"/>
        </w:rPr>
      </w:pPr>
      <w:r w:rsidRPr="00D74462">
        <w:rPr>
          <w:rFonts w:ascii="Arial" w:hAnsi="Arial" w:cs="Arial"/>
          <w:b/>
          <w:u w:val="single"/>
        </w:rPr>
        <w:t>Insolvenzverwalter:</w:t>
      </w:r>
    </w:p>
    <w:p w:rsidR="0026484F" w:rsidRDefault="0026484F" w:rsidP="00784DE8">
      <w:pPr>
        <w:rPr>
          <w:rFonts w:ascii="Arial" w:hAnsi="Arial" w:cs="Arial"/>
          <w:b/>
          <w:u w:val="single"/>
        </w:rPr>
      </w:pPr>
    </w:p>
    <w:p w:rsidR="0026484F" w:rsidRDefault="0026484F" w:rsidP="00784DE8">
      <w:pPr>
        <w:rPr>
          <w:rFonts w:ascii="Arial" w:hAnsi="Arial" w:cs="Arial"/>
          <w:b/>
          <w:u w:val="single"/>
        </w:rPr>
      </w:pPr>
    </w:p>
    <w:p w:rsidR="003F6BBD" w:rsidRDefault="003F6BBD" w:rsidP="00784DE8">
      <w:pPr>
        <w:rPr>
          <w:rFonts w:ascii="Arial" w:hAnsi="Arial" w:cs="Arial"/>
          <w:b/>
          <w:u w:val="single"/>
        </w:rPr>
      </w:pPr>
    </w:p>
    <w:p w:rsidR="003F6BBD" w:rsidRDefault="003F6BBD">
      <w:pPr>
        <w:spacing w:after="160" w:line="259" w:lineRule="auto"/>
        <w:rPr>
          <w:rFonts w:ascii="Arial" w:hAnsi="Arial" w:cs="Arial"/>
          <w:b/>
          <w:u w:val="single"/>
        </w:rPr>
      </w:pPr>
      <w:r>
        <w:rPr>
          <w:rFonts w:ascii="Arial" w:hAnsi="Arial" w:cs="Arial"/>
          <w:b/>
          <w:u w:val="single"/>
        </w:rPr>
        <w:br w:type="page"/>
      </w:r>
    </w:p>
    <w:p w:rsidR="000613C4" w:rsidRPr="00704B93" w:rsidRDefault="000613C4" w:rsidP="00784DE8">
      <w:pPr>
        <w:pStyle w:val="Formatvorlage2"/>
      </w:pPr>
      <w:bookmarkStart w:id="11" w:name="_Toc36392558"/>
      <w:r w:rsidRPr="00704B93">
        <w:lastRenderedPageBreak/>
        <w:t>Zuständigkeit</w:t>
      </w:r>
      <w:bookmarkEnd w:id="11"/>
      <w:r>
        <w:br/>
      </w:r>
    </w:p>
    <w:p w:rsidR="000613C4" w:rsidRPr="00704B93" w:rsidRDefault="000613C4" w:rsidP="00784DE8">
      <w:pPr>
        <w:pStyle w:val="Listenabsatz"/>
        <w:spacing w:line="360" w:lineRule="auto"/>
        <w:ind w:left="142"/>
        <w:rPr>
          <w:rFonts w:ascii="Arial" w:hAnsi="Arial" w:cs="Arial"/>
        </w:rPr>
      </w:pPr>
      <w:r w:rsidRPr="00704B93">
        <w:rPr>
          <w:rFonts w:ascii="Arial" w:hAnsi="Arial" w:cs="Arial"/>
        </w:rPr>
        <w:t>Die Zuständigkeit bei Eingang eines Antrages auf Eröffnung eines Insolvenzverfahrens gemäß § 13 InsO unterteilt sich in die sachliche, örtliche und funktion</w:t>
      </w:r>
      <w:r>
        <w:rPr>
          <w:rFonts w:ascii="Arial" w:hAnsi="Arial" w:cs="Arial"/>
        </w:rPr>
        <w:t xml:space="preserve">elle </w:t>
      </w:r>
      <w:r w:rsidRPr="00704B93">
        <w:rPr>
          <w:rFonts w:ascii="Arial" w:hAnsi="Arial" w:cs="Arial"/>
        </w:rPr>
        <w:t>Zuständigkeit, womit die Regelung</w:t>
      </w:r>
      <w:r>
        <w:rPr>
          <w:rFonts w:ascii="Arial" w:hAnsi="Arial" w:cs="Arial"/>
        </w:rPr>
        <w:t>en</w:t>
      </w:r>
      <w:r w:rsidRPr="00704B93">
        <w:rPr>
          <w:rFonts w:ascii="Arial" w:hAnsi="Arial" w:cs="Arial"/>
        </w:rPr>
        <w:t xml:space="preserve"> der Insolvenzordnung in den §§ 2 und 3 InsO beginn</w:t>
      </w:r>
      <w:r>
        <w:rPr>
          <w:rFonts w:ascii="Arial" w:hAnsi="Arial" w:cs="Arial"/>
        </w:rPr>
        <w:t>en</w:t>
      </w:r>
      <w:r w:rsidRPr="00704B93">
        <w:rPr>
          <w:rFonts w:ascii="Arial" w:hAnsi="Arial" w:cs="Arial"/>
        </w:rPr>
        <w:t xml:space="preserve">. </w:t>
      </w:r>
    </w:p>
    <w:p w:rsidR="000613C4" w:rsidRDefault="000613C4" w:rsidP="00784DE8">
      <w:pPr>
        <w:pStyle w:val="Listenabsatz"/>
        <w:ind w:left="1440"/>
      </w:pPr>
    </w:p>
    <w:p w:rsidR="000613C4" w:rsidRPr="00704B93" w:rsidRDefault="000613C4" w:rsidP="00784DE8">
      <w:pPr>
        <w:pStyle w:val="Formatvorlage3"/>
      </w:pPr>
      <w:r>
        <w:t xml:space="preserve">a) </w:t>
      </w:r>
      <w:bookmarkStart w:id="12" w:name="_Toc36392559"/>
      <w:r w:rsidRPr="00704B93">
        <w:t>Sachliche Zuständigkeit, § 2 InsO</w:t>
      </w:r>
      <w:bookmarkEnd w:id="12"/>
      <w:r>
        <w:br/>
      </w:r>
    </w:p>
    <w:p w:rsidR="000613C4" w:rsidRDefault="000613C4" w:rsidP="00784DE8">
      <w:pPr>
        <w:pStyle w:val="Listenabsatz"/>
        <w:spacing w:line="360" w:lineRule="auto"/>
        <w:ind w:left="426"/>
        <w:rPr>
          <w:rFonts w:ascii="Arial" w:hAnsi="Arial" w:cs="Arial"/>
        </w:rPr>
      </w:pPr>
      <w:r w:rsidRPr="00704B93">
        <w:rPr>
          <w:rFonts w:ascii="Arial" w:hAnsi="Arial" w:cs="Arial"/>
        </w:rPr>
        <w:t>Die sachliche Zuständigkeit regelt im Allgemeinen</w:t>
      </w:r>
      <w:r>
        <w:rPr>
          <w:rFonts w:ascii="Arial" w:hAnsi="Arial" w:cs="Arial"/>
        </w:rPr>
        <w:t>,</w:t>
      </w:r>
      <w:r w:rsidRPr="00704B93">
        <w:rPr>
          <w:rFonts w:ascii="Arial" w:hAnsi="Arial" w:cs="Arial"/>
        </w:rPr>
        <w:t xml:space="preserve"> welches Gericht eine Rechtssache in erster Instanz zu entscheiden hat. </w:t>
      </w:r>
    </w:p>
    <w:p w:rsidR="000613C4" w:rsidRDefault="000613C4" w:rsidP="00784DE8">
      <w:pPr>
        <w:pStyle w:val="Listenabsatz"/>
        <w:spacing w:line="360" w:lineRule="auto"/>
        <w:ind w:left="426"/>
        <w:rPr>
          <w:rFonts w:ascii="Arial" w:hAnsi="Arial" w:cs="Arial"/>
        </w:rPr>
      </w:pPr>
    </w:p>
    <w:p w:rsidR="000613C4" w:rsidRDefault="000613C4" w:rsidP="00784DE8">
      <w:pPr>
        <w:pStyle w:val="Listenabsatz"/>
        <w:spacing w:line="360" w:lineRule="auto"/>
        <w:ind w:left="426"/>
        <w:rPr>
          <w:rFonts w:ascii="Arial" w:hAnsi="Arial" w:cs="Arial"/>
        </w:rPr>
      </w:pPr>
      <w:r w:rsidRPr="00704B93">
        <w:rPr>
          <w:rFonts w:ascii="Arial" w:hAnsi="Arial" w:cs="Arial"/>
        </w:rPr>
        <w:t>Hier greift § 2 InsO dem Gerichtsverfassungsgesetz (GVG), in dem innerhalb des Zivilrechts die sachliche Zuständigkeit abschließend zwischen den Amts- und Landgerichten aufgeteilt ist</w:t>
      </w:r>
      <w:r>
        <w:rPr>
          <w:rStyle w:val="Funotenzeichen"/>
          <w:rFonts w:ascii="Arial" w:hAnsi="Arial" w:cs="Arial"/>
        </w:rPr>
        <w:footnoteReference w:id="1"/>
      </w:r>
      <w:r w:rsidRPr="00704B93">
        <w:rPr>
          <w:rFonts w:ascii="Arial" w:hAnsi="Arial" w:cs="Arial"/>
        </w:rPr>
        <w:t>, vor. Gemäß § 2 Abs</w:t>
      </w:r>
      <w:r>
        <w:rPr>
          <w:rFonts w:ascii="Arial" w:hAnsi="Arial" w:cs="Arial"/>
        </w:rPr>
        <w:t xml:space="preserve">. </w:t>
      </w:r>
      <w:r w:rsidRPr="00704B93">
        <w:rPr>
          <w:rFonts w:ascii="Arial" w:hAnsi="Arial" w:cs="Arial"/>
        </w:rPr>
        <w:t>1 InsO ist das Amtsgericht, in dessen Bezirk ein Landgericht seinen Sitz hat, als Insolvenzgericht für den Bezirk dieses Landgerichts ausschließlich zuständig.</w:t>
      </w:r>
    </w:p>
    <w:p w:rsidR="000613C4" w:rsidRDefault="000613C4" w:rsidP="00784DE8">
      <w:pPr>
        <w:pStyle w:val="Listenabsatz"/>
        <w:spacing w:line="360" w:lineRule="auto"/>
        <w:ind w:left="426"/>
        <w:rPr>
          <w:rFonts w:ascii="Arial" w:hAnsi="Arial" w:cs="Arial"/>
        </w:rPr>
      </w:pPr>
      <w:r w:rsidRPr="00704B93">
        <w:rPr>
          <w:rFonts w:ascii="Arial" w:hAnsi="Arial" w:cs="Arial"/>
        </w:rPr>
        <w:t>Hierbei handelt es sich um eine ausschließliche Zuständigkeit, welche durch anderslautende Parteivereinbarung nicht abänderbar ist. Die Zuständigkeit betrifft allerdings nur Insolvenzverfahren, die nach Maßgabe der Insolvenzordnung beantragt werden. Ursprüngliche Zuständigkeiten vor Inkrafttreten der Insolvenzordnung bleiben dadurch unberührt.</w:t>
      </w:r>
    </w:p>
    <w:p w:rsidR="000613C4" w:rsidRPr="00704B93" w:rsidRDefault="000613C4" w:rsidP="00784DE8">
      <w:pPr>
        <w:pStyle w:val="Listenabsatz"/>
        <w:spacing w:line="360" w:lineRule="auto"/>
        <w:ind w:left="426"/>
        <w:rPr>
          <w:rFonts w:ascii="Arial" w:hAnsi="Arial" w:cs="Arial"/>
        </w:rPr>
      </w:pPr>
    </w:p>
    <w:p w:rsidR="000613C4" w:rsidRDefault="000613C4" w:rsidP="00784DE8">
      <w:pPr>
        <w:pStyle w:val="Listenabsatz"/>
        <w:spacing w:line="360" w:lineRule="auto"/>
        <w:ind w:left="426"/>
        <w:rPr>
          <w:rFonts w:ascii="Arial" w:hAnsi="Arial" w:cs="Arial"/>
        </w:rPr>
      </w:pPr>
      <w:r w:rsidRPr="00704B93">
        <w:rPr>
          <w:rFonts w:ascii="Arial" w:hAnsi="Arial" w:cs="Arial"/>
        </w:rPr>
        <w:t>Die Landesregierung ist gemäß § 2 Ab</w:t>
      </w:r>
      <w:r>
        <w:rPr>
          <w:rFonts w:ascii="Arial" w:hAnsi="Arial" w:cs="Arial"/>
        </w:rPr>
        <w:t>s</w:t>
      </w:r>
      <w:r w:rsidRPr="00704B93">
        <w:rPr>
          <w:rFonts w:ascii="Arial" w:hAnsi="Arial" w:cs="Arial"/>
        </w:rPr>
        <w:t>. 2 InsO ermächtigt, den Grundsatz des ersten Absatzes durch Rechtsverordnung abweichend festzulegen. Entweder kann sie mehreren Amtsgerichten in einem Landgerichtsbezirk die Insolvenzsachen zuweisen oder</w:t>
      </w:r>
      <w:r>
        <w:rPr>
          <w:rFonts w:ascii="Arial" w:hAnsi="Arial" w:cs="Arial"/>
        </w:rPr>
        <w:t xml:space="preserve"> </w:t>
      </w:r>
      <w:r w:rsidRPr="00704B93">
        <w:rPr>
          <w:rFonts w:ascii="Arial" w:hAnsi="Arial" w:cs="Arial"/>
        </w:rPr>
        <w:t>einem Amtsgericht die Insolvenzsachen mehrerer Landgerichtsbezirke übertragen. In Berlin regelt § 8 der Verordnung über die Zuweisung amtsgerichtlicher Zuständigkeiten (</w:t>
      </w:r>
      <w:proofErr w:type="spellStart"/>
      <w:r w:rsidRPr="00704B93">
        <w:rPr>
          <w:rFonts w:ascii="Arial" w:hAnsi="Arial" w:cs="Arial"/>
        </w:rPr>
        <w:t>ZuwV</w:t>
      </w:r>
      <w:proofErr w:type="spellEnd"/>
      <w:r w:rsidRPr="00704B93">
        <w:rPr>
          <w:rFonts w:ascii="Arial" w:hAnsi="Arial" w:cs="Arial"/>
        </w:rPr>
        <w:t>) die ausschließliche sachliche Zuständigkeit der Insolvenzgerichte. So ist für Verbraucherinsolvenzverfahren und sonstige Kleinverfahren nach dem Neunten Teil der Insolvenzordnung jedes Amtsgericht im Gerichtsbezirk des Schuldners zuständig. Für alle weiteren Insolvenzverfahren ist das Amtsgericht Charlottenburg als zentrales Insolvenzgericht zuständig.</w:t>
      </w:r>
    </w:p>
    <w:p w:rsidR="00784DE8" w:rsidRDefault="00784DE8" w:rsidP="00784DE8">
      <w:pPr>
        <w:pStyle w:val="Listenabsatz"/>
        <w:spacing w:line="360" w:lineRule="auto"/>
        <w:ind w:left="426"/>
        <w:rPr>
          <w:rFonts w:ascii="Arial" w:hAnsi="Arial" w:cs="Arial"/>
        </w:rPr>
      </w:pPr>
    </w:p>
    <w:p w:rsidR="0026484F" w:rsidRDefault="0026484F" w:rsidP="00784DE8">
      <w:pPr>
        <w:pStyle w:val="Listenabsatz"/>
        <w:spacing w:line="360" w:lineRule="auto"/>
        <w:ind w:left="426"/>
        <w:rPr>
          <w:rFonts w:ascii="Arial" w:hAnsi="Arial" w:cs="Arial"/>
        </w:rPr>
      </w:pPr>
    </w:p>
    <w:p w:rsidR="003F6BBD" w:rsidRDefault="003F6BBD" w:rsidP="00784DE8">
      <w:pPr>
        <w:pStyle w:val="Listenabsatz"/>
        <w:spacing w:line="360" w:lineRule="auto"/>
        <w:ind w:left="426"/>
        <w:rPr>
          <w:rFonts w:ascii="Arial" w:hAnsi="Arial" w:cs="Arial"/>
        </w:rPr>
      </w:pPr>
    </w:p>
    <w:p w:rsidR="00D74462" w:rsidRPr="00F65689" w:rsidRDefault="00D74462" w:rsidP="00784DE8">
      <w:pPr>
        <w:pStyle w:val="Listenabsatz"/>
        <w:ind w:left="426"/>
        <w:rPr>
          <w:rFonts w:ascii="Arial" w:hAnsi="Arial" w:cs="Arial"/>
          <w:b/>
          <w:bCs/>
          <w:i/>
        </w:rPr>
      </w:pPr>
      <w:r w:rsidRPr="00F65689">
        <w:rPr>
          <w:rFonts w:ascii="Arial" w:hAnsi="Arial" w:cs="Arial"/>
          <w:b/>
          <w:bCs/>
          <w:i/>
        </w:rPr>
        <w:t xml:space="preserve">§ 8 </w:t>
      </w:r>
      <w:proofErr w:type="spellStart"/>
      <w:r w:rsidRPr="00F65689">
        <w:rPr>
          <w:rFonts w:ascii="Arial" w:hAnsi="Arial" w:cs="Arial"/>
          <w:b/>
          <w:bCs/>
          <w:i/>
        </w:rPr>
        <w:t>ZuwV</w:t>
      </w:r>
      <w:proofErr w:type="spellEnd"/>
    </w:p>
    <w:p w:rsidR="00D74462" w:rsidRDefault="00D74462" w:rsidP="00784DE8">
      <w:pPr>
        <w:pStyle w:val="Listenabsatz"/>
        <w:ind w:left="426"/>
        <w:rPr>
          <w:rFonts w:ascii="Arial" w:hAnsi="Arial" w:cs="Arial"/>
          <w:i/>
        </w:rPr>
      </w:pPr>
      <w:bookmarkStart w:id="13" w:name="Y-100-G-BLNZUWV-P-8"/>
      <w:bookmarkEnd w:id="13"/>
      <w:r w:rsidRPr="00C83BA8">
        <w:rPr>
          <w:rFonts w:ascii="Arial" w:hAnsi="Arial" w:cs="Arial"/>
          <w:i/>
        </w:rPr>
        <w:t xml:space="preserve">Insolvenzgerichte sind: </w:t>
      </w:r>
    </w:p>
    <w:p w:rsidR="00C83BA8" w:rsidRPr="00C83BA8" w:rsidRDefault="00C83BA8" w:rsidP="00784DE8">
      <w:pPr>
        <w:pStyle w:val="Listenabsatz"/>
        <w:ind w:left="426"/>
        <w:rPr>
          <w:rFonts w:ascii="Arial" w:hAnsi="Arial" w:cs="Arial"/>
          <w:i/>
        </w:rPr>
      </w:pPr>
    </w:p>
    <w:p w:rsidR="00D74462" w:rsidRDefault="00D74462" w:rsidP="00784DE8">
      <w:pPr>
        <w:pStyle w:val="Listenabsatz"/>
        <w:rPr>
          <w:rFonts w:ascii="Arial" w:hAnsi="Arial" w:cs="Arial"/>
          <w:i/>
        </w:rPr>
      </w:pPr>
      <w:bookmarkStart w:id="14" w:name="Y-100-G-BLNZUWV-P-8-N-1"/>
      <w:bookmarkEnd w:id="14"/>
      <w:r w:rsidRPr="00C83BA8">
        <w:rPr>
          <w:rFonts w:ascii="Arial" w:hAnsi="Arial" w:cs="Arial"/>
          <w:i/>
        </w:rPr>
        <w:t xml:space="preserve">1.für Verbraucherinsolvenzverfahren und sonstige Kleinverfahren nach dem Neunten Teil der </w:t>
      </w:r>
      <w:hyperlink r:id="rId9" w:history="1">
        <w:r w:rsidRPr="00C83BA8">
          <w:rPr>
            <w:rStyle w:val="Hyperlink"/>
            <w:rFonts w:ascii="Arial" w:hAnsi="Arial" w:cs="Arial"/>
            <w:i/>
          </w:rPr>
          <w:t>Insolvenzordnung</w:t>
        </w:r>
      </w:hyperlink>
      <w:r w:rsidRPr="00C83BA8">
        <w:rPr>
          <w:rFonts w:ascii="Arial" w:hAnsi="Arial" w:cs="Arial"/>
          <w:i/>
        </w:rPr>
        <w:t xml:space="preserve"> vom 5. Oktober 1994 (BGBl. I S. 2866), zuletzt geändert durch Artikel 9 des Gesetzes vom 12. Dezember 2007 (BGBl. I S. 2840), in der jeweils geltenden Fassung, die vom Schuldner selbst beantragt werden, jedes Amtsgericht für seinen Gerichtsbezirk;</w:t>
      </w:r>
    </w:p>
    <w:p w:rsidR="00C83BA8" w:rsidRPr="00C83BA8" w:rsidRDefault="00C83BA8" w:rsidP="00784DE8">
      <w:pPr>
        <w:pStyle w:val="Listenabsatz"/>
        <w:rPr>
          <w:rFonts w:ascii="Arial" w:hAnsi="Arial" w:cs="Arial"/>
          <w:i/>
        </w:rPr>
      </w:pPr>
    </w:p>
    <w:p w:rsidR="00D74462" w:rsidRPr="00C83BA8" w:rsidRDefault="00D74462" w:rsidP="00784DE8">
      <w:pPr>
        <w:pStyle w:val="Listenabsatz"/>
        <w:rPr>
          <w:rFonts w:ascii="Arial" w:hAnsi="Arial" w:cs="Arial"/>
          <w:i/>
        </w:rPr>
      </w:pPr>
      <w:bookmarkStart w:id="15" w:name="Y-100-G-BLNZUWV-P-8-N-2"/>
      <w:bookmarkEnd w:id="15"/>
      <w:r w:rsidRPr="00C83BA8">
        <w:rPr>
          <w:rFonts w:ascii="Arial" w:hAnsi="Arial" w:cs="Arial"/>
          <w:i/>
        </w:rPr>
        <w:t>2.für die übrigen Insolvenzverfahren das Amtsgericht Charlottenburg für den Bezirk des Kammergerichts.</w:t>
      </w:r>
    </w:p>
    <w:p w:rsidR="00D74462" w:rsidRPr="00D74462" w:rsidRDefault="00D74462" w:rsidP="00784DE8">
      <w:pPr>
        <w:pStyle w:val="Listenabsatz"/>
        <w:ind w:left="426"/>
        <w:rPr>
          <w:rFonts w:ascii="Arial" w:hAnsi="Arial" w:cs="Arial"/>
          <w:vanish/>
        </w:rPr>
      </w:pPr>
      <w:r w:rsidRPr="00D74462">
        <w:rPr>
          <w:rFonts w:ascii="Arial" w:hAnsi="Arial" w:cs="Arial"/>
          <w:vanish/>
        </w:rPr>
        <w:t>§ 8: Text gilt seit 01.07.2008</w:t>
      </w:r>
    </w:p>
    <w:p w:rsidR="00D74462" w:rsidRPr="00D74462" w:rsidRDefault="00D74462" w:rsidP="00784DE8">
      <w:pPr>
        <w:pStyle w:val="Listenabsatz"/>
        <w:spacing w:line="360" w:lineRule="auto"/>
        <w:ind w:left="426"/>
        <w:rPr>
          <w:rFonts w:ascii="Arial" w:hAnsi="Arial" w:cs="Arial"/>
          <w:vanish/>
        </w:rPr>
      </w:pPr>
      <w:r w:rsidRPr="00D74462">
        <w:rPr>
          <w:rFonts w:ascii="Arial" w:hAnsi="Arial" w:cs="Arial"/>
          <w:vanish/>
        </w:rPr>
        <w:t>Formularbeginn</w:t>
      </w:r>
    </w:p>
    <w:p w:rsidR="00D74462" w:rsidRPr="00D74462" w:rsidRDefault="00D74462" w:rsidP="00784DE8">
      <w:pPr>
        <w:pStyle w:val="Listenabsatz"/>
        <w:spacing w:line="360" w:lineRule="auto"/>
        <w:ind w:left="426"/>
        <w:rPr>
          <w:rFonts w:ascii="Arial" w:hAnsi="Arial" w:cs="Arial"/>
        </w:rPr>
      </w:pPr>
      <w:r w:rsidRPr="00D74462">
        <w:rPr>
          <w:rFonts w:ascii="Arial" w:hAnsi="Arial" w:cs="Arial"/>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in;height:17.75pt" o:ole="">
            <v:imagedata r:id="rId10" o:title=""/>
          </v:shape>
          <w:control r:id="rId11" w:name="DefaultOcxName1" w:shapeid="_x0000_i1028"/>
        </w:object>
      </w:r>
    </w:p>
    <w:p w:rsidR="00D74462" w:rsidRPr="00D74462" w:rsidRDefault="00D74462" w:rsidP="00784DE8">
      <w:pPr>
        <w:pStyle w:val="Listenabsatz"/>
        <w:spacing w:line="360" w:lineRule="auto"/>
        <w:ind w:left="426"/>
        <w:rPr>
          <w:rFonts w:ascii="Arial" w:hAnsi="Arial" w:cs="Arial"/>
          <w:vanish/>
        </w:rPr>
      </w:pPr>
      <w:r w:rsidRPr="00D74462">
        <w:rPr>
          <w:rFonts w:ascii="Arial" w:hAnsi="Arial" w:cs="Arial"/>
          <w:vanish/>
        </w:rPr>
        <w:t>Formularende</w:t>
      </w:r>
    </w:p>
    <w:p w:rsidR="00D74462" w:rsidRPr="00704B93" w:rsidRDefault="00D74462" w:rsidP="00784DE8">
      <w:pPr>
        <w:pStyle w:val="Listenabsatz"/>
        <w:spacing w:line="360" w:lineRule="auto"/>
        <w:ind w:left="426"/>
        <w:rPr>
          <w:rFonts w:ascii="Arial" w:hAnsi="Arial" w:cs="Arial"/>
        </w:rPr>
      </w:pPr>
    </w:p>
    <w:p w:rsidR="000613C4" w:rsidRPr="002D2C5D" w:rsidRDefault="000613C4" w:rsidP="00784DE8">
      <w:pPr>
        <w:pStyle w:val="Formatvorlage3"/>
      </w:pPr>
      <w:bookmarkStart w:id="16" w:name="_Toc36392560"/>
      <w:r>
        <w:t xml:space="preserve">b) </w:t>
      </w:r>
      <w:r w:rsidRPr="002D2C5D">
        <w:t>Örtliche Zuständigkeit, § 3 InsO</w:t>
      </w:r>
      <w:bookmarkEnd w:id="16"/>
      <w:r w:rsidRPr="002D2C5D">
        <w:br/>
      </w:r>
    </w:p>
    <w:p w:rsidR="000613C4" w:rsidRDefault="000613C4" w:rsidP="00784DE8">
      <w:pPr>
        <w:pStyle w:val="Listenabsatz"/>
        <w:spacing w:line="360" w:lineRule="auto"/>
        <w:ind w:left="426"/>
        <w:rPr>
          <w:rFonts w:ascii="Arial" w:hAnsi="Arial" w:cs="Arial"/>
        </w:rPr>
      </w:pPr>
      <w:r w:rsidRPr="002D2C5D">
        <w:rPr>
          <w:rFonts w:ascii="Arial" w:hAnsi="Arial" w:cs="Arial"/>
        </w:rPr>
        <w:t xml:space="preserve">Die örtliche Zuständigkeit ergibt sich aus § 3 InsO. Hiernach richtet sich die örtliche Zuständigkeit des Insolvenzgerichts entweder nach dem allgemeinen Gerichtsstand oder dem Mittelpunkt der selbstständigen Tätigkeit des Schuldners. Ein Wahlrecht zwischen beiden Möglichkeiten gibt es nicht. </w:t>
      </w:r>
    </w:p>
    <w:p w:rsidR="000613C4" w:rsidRDefault="000613C4" w:rsidP="00784DE8">
      <w:pPr>
        <w:pStyle w:val="Listenabsatz"/>
        <w:spacing w:line="360" w:lineRule="auto"/>
        <w:ind w:left="426"/>
        <w:rPr>
          <w:rFonts w:ascii="Arial" w:hAnsi="Arial" w:cs="Arial"/>
        </w:rPr>
      </w:pPr>
      <w:r w:rsidRPr="002D2C5D">
        <w:rPr>
          <w:rFonts w:ascii="Arial" w:hAnsi="Arial" w:cs="Arial"/>
        </w:rPr>
        <w:t>Sofern der Schuldner eine selbstständige Tätigkeit ausübt</w:t>
      </w:r>
      <w:r>
        <w:rPr>
          <w:rFonts w:ascii="Arial" w:hAnsi="Arial" w:cs="Arial"/>
        </w:rPr>
        <w:t>,</w:t>
      </w:r>
      <w:r w:rsidRPr="002D2C5D">
        <w:rPr>
          <w:rFonts w:ascii="Arial" w:hAnsi="Arial" w:cs="Arial"/>
        </w:rPr>
        <w:t xml:space="preserve"> ist § 3 Abs. 1 S. 2 InsO vorrangig zu prüfen. Ist der Schuldner nicht selbstständig tätig oder liegt der Mittelpunkt seiner selbstständigen Tätigkeit am allgemeinen Gerichtsstand des Schuldner</w:t>
      </w:r>
      <w:r>
        <w:rPr>
          <w:rFonts w:ascii="Arial" w:hAnsi="Arial" w:cs="Arial"/>
        </w:rPr>
        <w:t>s</w:t>
      </w:r>
      <w:r w:rsidRPr="002D2C5D">
        <w:rPr>
          <w:rFonts w:ascii="Arial" w:hAnsi="Arial" w:cs="Arial"/>
        </w:rPr>
        <w:t xml:space="preserve"> ist §</w:t>
      </w:r>
      <w:r>
        <w:rPr>
          <w:rFonts w:ascii="Arial" w:hAnsi="Arial" w:cs="Arial"/>
        </w:rPr>
        <w:t> </w:t>
      </w:r>
      <w:r w:rsidRPr="002D2C5D">
        <w:rPr>
          <w:rFonts w:ascii="Arial" w:hAnsi="Arial" w:cs="Arial"/>
        </w:rPr>
        <w:t>3</w:t>
      </w:r>
      <w:r>
        <w:rPr>
          <w:rFonts w:ascii="Arial" w:hAnsi="Arial" w:cs="Arial"/>
        </w:rPr>
        <w:t> </w:t>
      </w:r>
      <w:r w:rsidRPr="002D2C5D">
        <w:rPr>
          <w:rFonts w:ascii="Arial" w:hAnsi="Arial" w:cs="Arial"/>
        </w:rPr>
        <w:t>Abs.1 S. 1 InsO einschlägig</w:t>
      </w:r>
      <w:r>
        <w:rPr>
          <w:rStyle w:val="Funotenzeichen"/>
          <w:rFonts w:ascii="Arial" w:hAnsi="Arial" w:cs="Arial"/>
        </w:rPr>
        <w:footnoteReference w:id="2"/>
      </w:r>
      <w:r w:rsidRPr="002D2C5D">
        <w:rPr>
          <w:rFonts w:ascii="Arial" w:hAnsi="Arial" w:cs="Arial"/>
        </w:rPr>
        <w:t xml:space="preserve">. </w:t>
      </w:r>
    </w:p>
    <w:p w:rsidR="000613C4" w:rsidRPr="002D2C5D" w:rsidRDefault="000613C4" w:rsidP="00784DE8">
      <w:pPr>
        <w:pStyle w:val="Listenabsatz"/>
        <w:spacing w:line="360" w:lineRule="auto"/>
        <w:ind w:left="426"/>
        <w:rPr>
          <w:rFonts w:ascii="Arial" w:hAnsi="Arial" w:cs="Arial"/>
        </w:rPr>
      </w:pPr>
    </w:p>
    <w:p w:rsidR="000613C4" w:rsidRDefault="000613C4" w:rsidP="00784DE8">
      <w:pPr>
        <w:pStyle w:val="Listenabsatz"/>
        <w:spacing w:line="360" w:lineRule="auto"/>
        <w:ind w:left="426"/>
        <w:rPr>
          <w:rFonts w:ascii="Arial" w:hAnsi="Arial" w:cs="Arial"/>
        </w:rPr>
      </w:pPr>
      <w:r w:rsidRPr="002D2C5D">
        <w:rPr>
          <w:rFonts w:ascii="Arial" w:hAnsi="Arial" w:cs="Arial"/>
        </w:rPr>
        <w:t>Der allgemeine Gerichtsstand einer natürlichen Person wird gemäß § 13 ZPO, welcher gem. § 4 InsO zur Anwendung kommt, durch den Wohnsitz nach §§ 7 ff. BGB bestimmt.</w:t>
      </w:r>
    </w:p>
    <w:p w:rsidR="000613C4" w:rsidRDefault="000613C4" w:rsidP="00784DE8">
      <w:pPr>
        <w:pStyle w:val="Listenabsatz"/>
        <w:spacing w:line="360" w:lineRule="auto"/>
        <w:ind w:left="426"/>
        <w:rPr>
          <w:rFonts w:ascii="Arial" w:hAnsi="Arial" w:cs="Arial"/>
        </w:rPr>
      </w:pPr>
    </w:p>
    <w:p w:rsidR="000613C4" w:rsidRDefault="000613C4" w:rsidP="00784DE8">
      <w:pPr>
        <w:pStyle w:val="Listenabsatz"/>
        <w:spacing w:line="360" w:lineRule="auto"/>
        <w:ind w:left="426"/>
        <w:rPr>
          <w:rFonts w:ascii="Arial" w:hAnsi="Arial" w:cs="Arial"/>
        </w:rPr>
      </w:pPr>
      <w:r w:rsidRPr="002D2C5D">
        <w:rPr>
          <w:rFonts w:ascii="Arial" w:hAnsi="Arial" w:cs="Arial"/>
        </w:rPr>
        <w:t xml:space="preserve">Für juristische Personen gilt </w:t>
      </w:r>
      <w:r>
        <w:rPr>
          <w:rFonts w:ascii="Arial" w:hAnsi="Arial" w:cs="Arial"/>
        </w:rPr>
        <w:t>§</w:t>
      </w:r>
      <w:r w:rsidRPr="002D2C5D">
        <w:rPr>
          <w:rFonts w:ascii="Arial" w:hAnsi="Arial" w:cs="Arial"/>
        </w:rPr>
        <w:t>§</w:t>
      </w:r>
      <w:r>
        <w:rPr>
          <w:rFonts w:ascii="Arial" w:hAnsi="Arial" w:cs="Arial"/>
        </w:rPr>
        <w:t xml:space="preserve"> 4 InsO,</w:t>
      </w:r>
      <w:r w:rsidRPr="002D2C5D">
        <w:rPr>
          <w:rFonts w:ascii="Arial" w:hAnsi="Arial" w:cs="Arial"/>
        </w:rPr>
        <w:t xml:space="preserve"> 17 ZPO. Hier ist der Sitz der juristischen Person maßgebend. Gleiches gilt für Personenhandelsgesellschaften, die übrigen insolvenzfähigen Gemeinschaften ohne Rechtspersönlichkeit</w:t>
      </w:r>
      <w:r>
        <w:rPr>
          <w:rStyle w:val="Funotenzeichen"/>
          <w:rFonts w:ascii="Arial" w:hAnsi="Arial" w:cs="Arial"/>
        </w:rPr>
        <w:footnoteReference w:id="3"/>
      </w:r>
      <w:r w:rsidRPr="002D2C5D">
        <w:rPr>
          <w:rFonts w:ascii="Arial" w:hAnsi="Arial" w:cs="Arial"/>
        </w:rPr>
        <w:t xml:space="preserve"> und die Gesellschaft bürgerlichen Rechts</w:t>
      </w:r>
      <w:r>
        <w:rPr>
          <w:rStyle w:val="Funotenzeichen"/>
          <w:rFonts w:ascii="Arial" w:hAnsi="Arial" w:cs="Arial"/>
        </w:rPr>
        <w:footnoteReference w:id="4"/>
      </w:r>
      <w:r w:rsidRPr="002D2C5D">
        <w:rPr>
          <w:rFonts w:ascii="Arial" w:hAnsi="Arial" w:cs="Arial"/>
        </w:rPr>
        <w:t>.</w:t>
      </w:r>
    </w:p>
    <w:p w:rsidR="000613C4" w:rsidRPr="002D2C5D" w:rsidRDefault="000613C4" w:rsidP="00784DE8">
      <w:pPr>
        <w:pStyle w:val="Listenabsatz"/>
        <w:spacing w:line="360" w:lineRule="auto"/>
        <w:ind w:left="426"/>
        <w:rPr>
          <w:rFonts w:ascii="Arial" w:hAnsi="Arial" w:cs="Arial"/>
        </w:rPr>
      </w:pPr>
    </w:p>
    <w:p w:rsidR="000613C4" w:rsidRPr="002D2C5D" w:rsidRDefault="000613C4" w:rsidP="00784DE8">
      <w:pPr>
        <w:pStyle w:val="Listenabsatz"/>
        <w:spacing w:line="360" w:lineRule="auto"/>
        <w:ind w:left="426"/>
        <w:rPr>
          <w:rFonts w:ascii="Arial" w:hAnsi="Arial" w:cs="Arial"/>
        </w:rPr>
      </w:pPr>
      <w:r w:rsidRPr="002D2C5D">
        <w:rPr>
          <w:rFonts w:ascii="Arial" w:hAnsi="Arial" w:cs="Arial"/>
        </w:rPr>
        <w:t xml:space="preserve">Hat der Schuldner mehrere Wohnsitze, enthält § 3 Abs. </w:t>
      </w:r>
      <w:r w:rsidR="00DA6B8C">
        <w:rPr>
          <w:rFonts w:ascii="Arial" w:hAnsi="Arial" w:cs="Arial"/>
        </w:rPr>
        <w:t>3</w:t>
      </w:r>
      <w:r w:rsidRPr="002D2C5D">
        <w:rPr>
          <w:rFonts w:ascii="Arial" w:hAnsi="Arial" w:cs="Arial"/>
        </w:rPr>
        <w:t xml:space="preserve"> InsO eine Sonderregelung. Danach ist das Insolvenzgericht örtlich zuständig, bei dem die Eröffnung des Insolvenzverfahrens beantragt wurde.</w:t>
      </w:r>
    </w:p>
    <w:p w:rsidR="000613C4" w:rsidRPr="002D2C5D" w:rsidRDefault="000613C4" w:rsidP="00784DE8">
      <w:pPr>
        <w:pStyle w:val="Listenabsatz"/>
        <w:spacing w:line="360" w:lineRule="auto"/>
        <w:ind w:left="426"/>
        <w:rPr>
          <w:rFonts w:ascii="Arial" w:hAnsi="Arial" w:cs="Arial"/>
        </w:rPr>
      </w:pPr>
      <w:r w:rsidRPr="002D2C5D">
        <w:rPr>
          <w:rFonts w:ascii="Arial" w:hAnsi="Arial" w:cs="Arial"/>
        </w:rPr>
        <w:lastRenderedPageBreak/>
        <w:t xml:space="preserve">Bei Unklarheiten entscheidet gem. §§ 4 InsO, 36 Abs. 1 Nr. 5 oder 6 ZPO das übergeordnete Gericht </w:t>
      </w:r>
      <w:r>
        <w:rPr>
          <w:rFonts w:ascii="Arial" w:hAnsi="Arial" w:cs="Arial"/>
        </w:rPr>
        <w:t xml:space="preserve">welches </w:t>
      </w:r>
      <w:r w:rsidRPr="002D2C5D">
        <w:rPr>
          <w:rFonts w:ascii="Arial" w:hAnsi="Arial" w:cs="Arial"/>
        </w:rPr>
        <w:t>das zuständige Insolvenzgericht</w:t>
      </w:r>
      <w:r>
        <w:rPr>
          <w:rStyle w:val="Funotenzeichen"/>
          <w:rFonts w:ascii="Arial" w:hAnsi="Arial" w:cs="Arial"/>
        </w:rPr>
        <w:footnoteReference w:id="5"/>
      </w:r>
      <w:r>
        <w:rPr>
          <w:rFonts w:ascii="Arial" w:hAnsi="Arial" w:cs="Arial"/>
        </w:rPr>
        <w:t xml:space="preserve"> ist</w:t>
      </w:r>
      <w:r w:rsidRPr="002D2C5D">
        <w:rPr>
          <w:rFonts w:ascii="Arial" w:hAnsi="Arial" w:cs="Arial"/>
        </w:rPr>
        <w:t>.</w:t>
      </w:r>
    </w:p>
    <w:p w:rsidR="000613C4" w:rsidRPr="00C643E2" w:rsidRDefault="000613C4" w:rsidP="00784DE8">
      <w:pPr>
        <w:pStyle w:val="Listenabsatz"/>
        <w:spacing w:line="360" w:lineRule="auto"/>
        <w:ind w:left="426"/>
        <w:rPr>
          <w:rFonts w:ascii="Arial" w:hAnsi="Arial" w:cs="Arial"/>
        </w:rPr>
      </w:pPr>
      <w:r>
        <w:rPr>
          <w:rFonts w:ascii="Arial" w:hAnsi="Arial" w:cs="Arial"/>
        </w:rPr>
        <w:t>Genau</w:t>
      </w:r>
      <w:r w:rsidRPr="00D601BF">
        <w:rPr>
          <w:rFonts w:ascii="Arial" w:hAnsi="Arial" w:cs="Arial"/>
        </w:rPr>
        <w:t xml:space="preserve"> wie bei der sachlichen Zuständigkeit handelt es sich auch bei der örtlichen Zuständigkeit um eine ausschließliche Zuständigkeit, die durch abweichende </w:t>
      </w:r>
      <w:r>
        <w:rPr>
          <w:rFonts w:ascii="Arial" w:hAnsi="Arial" w:cs="Arial"/>
        </w:rPr>
        <w:t>Parteivereinbarung nicht zugänglich ist.</w:t>
      </w:r>
    </w:p>
    <w:p w:rsidR="000613C4" w:rsidRDefault="000613C4" w:rsidP="00784DE8">
      <w:pPr>
        <w:pStyle w:val="Listenabsatz"/>
        <w:ind w:left="426"/>
      </w:pPr>
    </w:p>
    <w:p w:rsidR="000613C4" w:rsidRPr="002D2C5D" w:rsidRDefault="000613C4" w:rsidP="00784DE8">
      <w:pPr>
        <w:pStyle w:val="Formatvorlage3"/>
      </w:pPr>
      <w:bookmarkStart w:id="17" w:name="_Toc36392561"/>
      <w:r>
        <w:t xml:space="preserve">c) </w:t>
      </w:r>
      <w:r w:rsidRPr="002D2C5D">
        <w:t>Funktionelle Zuständigkeit, §§ 3 Nr. 2e, 18 RPflG</w:t>
      </w:r>
      <w:bookmarkEnd w:id="17"/>
      <w:r w:rsidRPr="002D2C5D">
        <w:br/>
      </w:r>
    </w:p>
    <w:p w:rsidR="000613C4" w:rsidRDefault="000613C4" w:rsidP="00784DE8">
      <w:pPr>
        <w:pStyle w:val="Listenabsatz"/>
        <w:spacing w:line="360" w:lineRule="auto"/>
        <w:ind w:left="426"/>
        <w:rPr>
          <w:rFonts w:ascii="Arial" w:hAnsi="Arial" w:cs="Arial"/>
        </w:rPr>
      </w:pPr>
      <w:r w:rsidRPr="00704B93">
        <w:rPr>
          <w:rFonts w:ascii="Arial" w:hAnsi="Arial" w:cs="Arial"/>
        </w:rPr>
        <w:t xml:space="preserve">Die funktionelle Zuständigkeit trifft eine Aussage darüber, welches Rechtspflegeorgan für eine bestimmte Sache zuständig ist. </w:t>
      </w:r>
    </w:p>
    <w:p w:rsidR="000613C4" w:rsidRDefault="000613C4" w:rsidP="00784DE8">
      <w:pPr>
        <w:pStyle w:val="Listenabsatz"/>
        <w:spacing w:line="360" w:lineRule="auto"/>
        <w:ind w:left="426"/>
        <w:rPr>
          <w:rFonts w:ascii="Arial" w:hAnsi="Arial" w:cs="Arial"/>
        </w:rPr>
      </w:pPr>
      <w:r w:rsidRPr="00704B93">
        <w:rPr>
          <w:rFonts w:ascii="Arial" w:hAnsi="Arial" w:cs="Arial"/>
        </w:rPr>
        <w:t xml:space="preserve">Die Aufgabentrennung zwischen Richter und Rechtspfleger ergibt sich aus dem </w:t>
      </w:r>
      <w:proofErr w:type="spellStart"/>
      <w:r w:rsidRPr="00704B93">
        <w:rPr>
          <w:rFonts w:ascii="Arial" w:hAnsi="Arial" w:cs="Arial"/>
        </w:rPr>
        <w:t>Rechtspflegergesetz</w:t>
      </w:r>
      <w:proofErr w:type="spellEnd"/>
      <w:r w:rsidRPr="00704B93">
        <w:rPr>
          <w:rFonts w:ascii="Arial" w:hAnsi="Arial" w:cs="Arial"/>
        </w:rPr>
        <w:t xml:space="preserve"> (RPflG). Gemäß Artikel 92 GG ist grundsätzlich der Richter für alle Aufgaben der Rechtsprechung zuständig. Hiervon macht § 3 Nr. 2e RPflG eine Ausnahme in dem er dem Rechtspfleger vorbehaltlich der §§ 14- 19b RPflG, insbesondere des §</w:t>
      </w:r>
      <w:r>
        <w:rPr>
          <w:rFonts w:ascii="Arial" w:hAnsi="Arial" w:cs="Arial"/>
        </w:rPr>
        <w:t> </w:t>
      </w:r>
      <w:r w:rsidRPr="00704B93">
        <w:rPr>
          <w:rFonts w:ascii="Arial" w:hAnsi="Arial" w:cs="Arial"/>
        </w:rPr>
        <w:t>18</w:t>
      </w:r>
      <w:r>
        <w:rPr>
          <w:rFonts w:ascii="Arial" w:hAnsi="Arial" w:cs="Arial"/>
        </w:rPr>
        <w:t> </w:t>
      </w:r>
      <w:r w:rsidRPr="00704B93">
        <w:rPr>
          <w:rFonts w:ascii="Arial" w:hAnsi="Arial" w:cs="Arial"/>
        </w:rPr>
        <w:t>RPflG, die Verfahren nach der Insolvenzordnung überträgt.</w:t>
      </w:r>
    </w:p>
    <w:p w:rsidR="000613C4" w:rsidRDefault="000613C4" w:rsidP="00784DE8">
      <w:pPr>
        <w:pStyle w:val="Listenabsatz"/>
        <w:spacing w:line="360" w:lineRule="auto"/>
        <w:ind w:left="426"/>
        <w:rPr>
          <w:rFonts w:ascii="Arial" w:hAnsi="Arial" w:cs="Arial"/>
        </w:rPr>
      </w:pPr>
    </w:p>
    <w:p w:rsidR="000613C4" w:rsidRPr="00704B93" w:rsidRDefault="000613C4" w:rsidP="00784DE8">
      <w:pPr>
        <w:pStyle w:val="Listenabsatz"/>
        <w:spacing w:line="360" w:lineRule="auto"/>
        <w:ind w:left="426"/>
        <w:rPr>
          <w:rFonts w:ascii="Arial" w:hAnsi="Arial" w:cs="Arial"/>
        </w:rPr>
      </w:pPr>
      <w:r w:rsidRPr="00704B93">
        <w:rPr>
          <w:rFonts w:ascii="Arial" w:hAnsi="Arial" w:cs="Arial"/>
        </w:rPr>
        <w:t xml:space="preserve">Hiervon bleibt gemäß § 18 Abs. 1 RPflG </w:t>
      </w:r>
      <w:r>
        <w:rPr>
          <w:rFonts w:ascii="Arial" w:hAnsi="Arial" w:cs="Arial"/>
        </w:rPr>
        <w:t xml:space="preserve">u.a. </w:t>
      </w:r>
      <w:r w:rsidRPr="00704B93">
        <w:rPr>
          <w:rFonts w:ascii="Arial" w:hAnsi="Arial" w:cs="Arial"/>
        </w:rPr>
        <w:t xml:space="preserve">das Verfahren bis zur Entscheidung über den Eröffnungsantrag unter Einschluss der Entscheidung über die Eröffnung und das Verfahren der Ernennung des Insolvenzverwalters sowie das Verfahren über den Schuldenbereinigungsplan gem. §§ 305- 310 InsO dem Richter vorbehalten. Ebenso bei einem Antrag des Schuldners auf Erteilung der Restschuldbefreiung die Entscheidungen nach den §§ 287a, 290, 296 bis 297a und 300 InsO, wenn ein Insolvenzgläubiger die Versagung der Restschuldbefreiung beantragt hat und auch die Entscheidung über den Widerruf der Restschuldbefreiung nach § 303 InsO. </w:t>
      </w:r>
    </w:p>
    <w:p w:rsidR="000613C4" w:rsidRDefault="000613C4" w:rsidP="00784DE8">
      <w:pPr>
        <w:pStyle w:val="Listenabsatz"/>
        <w:spacing w:line="360" w:lineRule="auto"/>
        <w:ind w:left="426"/>
        <w:rPr>
          <w:rFonts w:ascii="Arial" w:hAnsi="Arial" w:cs="Arial"/>
        </w:rPr>
      </w:pPr>
      <w:r w:rsidRPr="00704B93">
        <w:rPr>
          <w:rFonts w:ascii="Arial" w:hAnsi="Arial" w:cs="Arial"/>
        </w:rPr>
        <w:br/>
        <w:t>Zusammenfassend ist der Richter</w:t>
      </w:r>
      <w:r>
        <w:rPr>
          <w:rFonts w:ascii="Arial" w:hAnsi="Arial" w:cs="Arial"/>
        </w:rPr>
        <w:t xml:space="preserve"> also</w:t>
      </w:r>
      <w:r w:rsidRPr="00704B93">
        <w:rPr>
          <w:rFonts w:ascii="Arial" w:hAnsi="Arial" w:cs="Arial"/>
        </w:rPr>
        <w:t xml:space="preserve"> für das gesamte Eröffnungsverfahren (Anordnung und Aufhebung von Sicherungsmaßnahmen, Feststellung des Eröffnungsgrundes, Ernennung des Insolvenzverwalters, Abweisung des Eröffnungsantrages) zuständig. Nach der Entscheidung über die Eröffnung ist der Rechtspfleger grundsätzlich für das</w:t>
      </w:r>
      <w:r>
        <w:rPr>
          <w:rFonts w:ascii="Arial" w:hAnsi="Arial" w:cs="Arial"/>
        </w:rPr>
        <w:t xml:space="preserve"> eigentliche Insolvenzv</w:t>
      </w:r>
      <w:r w:rsidRPr="00704B93">
        <w:rPr>
          <w:rFonts w:ascii="Arial" w:hAnsi="Arial" w:cs="Arial"/>
        </w:rPr>
        <w:t>erfahren (bis auf obige Ausnahmen) funktionell zuständig (</w:t>
      </w:r>
      <w:r>
        <w:rPr>
          <w:rFonts w:ascii="Arial" w:hAnsi="Arial" w:cs="Arial"/>
        </w:rPr>
        <w:t>u.a.</w:t>
      </w:r>
      <w:r w:rsidRPr="00704B93">
        <w:rPr>
          <w:rFonts w:ascii="Arial" w:hAnsi="Arial" w:cs="Arial"/>
        </w:rPr>
        <w:t xml:space="preserve"> die Beaufsichtigung des Insolvenzverwalters, die Einberufung von Gläubigerversammlungen, die Durchsetzung von Auskunfts- und Mitwirkungspflichten des Schuldners, die Feststellung der Forderung etc.). </w:t>
      </w:r>
      <w:r>
        <w:rPr>
          <w:rFonts w:ascii="Arial" w:hAnsi="Arial" w:cs="Arial"/>
        </w:rPr>
        <w:t xml:space="preserve">Die gesetzliche </w:t>
      </w:r>
      <w:r w:rsidRPr="00704B93">
        <w:rPr>
          <w:rFonts w:ascii="Arial" w:hAnsi="Arial" w:cs="Arial"/>
        </w:rPr>
        <w:t xml:space="preserve">Aufgabenteilung zwischen Richter und Rechtspfleger kann gem. § 18 Abs. 2 </w:t>
      </w:r>
      <w:proofErr w:type="spellStart"/>
      <w:r w:rsidR="004A298D">
        <w:rPr>
          <w:rFonts w:ascii="Arial" w:hAnsi="Arial" w:cs="Arial"/>
        </w:rPr>
        <w:t>RpflG</w:t>
      </w:r>
      <w:proofErr w:type="spellEnd"/>
      <w:r w:rsidRPr="00704B93">
        <w:rPr>
          <w:rFonts w:ascii="Arial" w:hAnsi="Arial" w:cs="Arial"/>
        </w:rPr>
        <w:t xml:space="preserve"> durchbrochen werden, wenn sich der Richter das gesamte Verfahren vorbehält. </w:t>
      </w:r>
    </w:p>
    <w:p w:rsidR="000613C4" w:rsidRDefault="000613C4" w:rsidP="00784DE8">
      <w:pPr>
        <w:pStyle w:val="Listenabsatz"/>
        <w:spacing w:line="360" w:lineRule="auto"/>
        <w:ind w:left="426"/>
        <w:rPr>
          <w:rFonts w:ascii="Arial" w:hAnsi="Arial" w:cs="Arial"/>
        </w:rPr>
      </w:pPr>
    </w:p>
    <w:p w:rsidR="000613C4" w:rsidRDefault="000613C4" w:rsidP="00784DE8">
      <w:pPr>
        <w:pStyle w:val="Listenabsatz"/>
        <w:spacing w:line="360" w:lineRule="auto"/>
        <w:ind w:left="426"/>
        <w:rPr>
          <w:rFonts w:ascii="Arial" w:hAnsi="Arial" w:cs="Arial"/>
        </w:rPr>
      </w:pPr>
      <w:r>
        <w:rPr>
          <w:rFonts w:ascii="Arial" w:hAnsi="Arial" w:cs="Arial"/>
        </w:rPr>
        <w:t xml:space="preserve">Für Zustellungen und öffentliche Bekanntmachungen, Auskünfte, Mitteilungen und Statistik-Meldungen, sowie für die Führung der Insolvenztabelle und die Erteilung vollstreckbarer Ausfertigungen ist der </w:t>
      </w:r>
      <w:proofErr w:type="spellStart"/>
      <w:r>
        <w:rPr>
          <w:rFonts w:ascii="Arial" w:hAnsi="Arial" w:cs="Arial"/>
        </w:rPr>
        <w:t>UdG</w:t>
      </w:r>
      <w:proofErr w:type="spellEnd"/>
      <w:r>
        <w:rPr>
          <w:rFonts w:ascii="Arial" w:hAnsi="Arial" w:cs="Arial"/>
        </w:rPr>
        <w:t xml:space="preserve"> (</w:t>
      </w:r>
      <w:proofErr w:type="spellStart"/>
      <w:r>
        <w:rPr>
          <w:rFonts w:ascii="Arial" w:hAnsi="Arial" w:cs="Arial"/>
        </w:rPr>
        <w:t>mD</w:t>
      </w:r>
      <w:proofErr w:type="spellEnd"/>
      <w:r>
        <w:rPr>
          <w:rFonts w:ascii="Arial" w:hAnsi="Arial" w:cs="Arial"/>
        </w:rPr>
        <w:t>) oder die Justizfachangestellten zuständig.</w:t>
      </w:r>
    </w:p>
    <w:p w:rsidR="000613C4" w:rsidRDefault="000613C4" w:rsidP="00784DE8">
      <w:pPr>
        <w:pStyle w:val="Listenabsatz"/>
        <w:spacing w:line="360" w:lineRule="auto"/>
        <w:ind w:left="426"/>
        <w:rPr>
          <w:rFonts w:ascii="Arial" w:hAnsi="Arial" w:cs="Arial"/>
        </w:rPr>
      </w:pPr>
    </w:p>
    <w:p w:rsidR="00B32415" w:rsidRDefault="00B32415" w:rsidP="00784DE8">
      <w:pPr>
        <w:pStyle w:val="Listenabsatz"/>
        <w:spacing w:line="360" w:lineRule="auto"/>
        <w:ind w:left="426"/>
        <w:rPr>
          <w:rFonts w:ascii="Arial" w:hAnsi="Arial" w:cs="Arial"/>
        </w:rPr>
        <w:sectPr w:rsidR="00B32415" w:rsidSect="00304DE9">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134" w:left="1417" w:header="708" w:footer="708" w:gutter="0"/>
          <w:pgNumType w:start="0"/>
          <w:cols w:space="708"/>
          <w:titlePg/>
          <w:docGrid w:linePitch="360"/>
        </w:sectPr>
      </w:pPr>
    </w:p>
    <w:p w:rsidR="00C53DD7" w:rsidRDefault="00A939E8">
      <w:r>
        <w:rPr>
          <w:noProof/>
          <w:lang w:eastAsia="de-DE"/>
        </w:rPr>
        <w:lastRenderedPageBreak/>
        <mc:AlternateContent>
          <mc:Choice Requires="wpg">
            <w:drawing>
              <wp:anchor distT="0" distB="0" distL="114300" distR="114300" simplePos="0" relativeHeight="251698176" behindDoc="0" locked="0" layoutInCell="1" allowOverlap="1">
                <wp:simplePos x="0" y="0"/>
                <wp:positionH relativeFrom="column">
                  <wp:posOffset>-230992</wp:posOffset>
                </wp:positionH>
                <wp:positionV relativeFrom="paragraph">
                  <wp:posOffset>-336269</wp:posOffset>
                </wp:positionV>
                <wp:extent cx="9513570" cy="6239510"/>
                <wp:effectExtent l="0" t="0" r="11430" b="27940"/>
                <wp:wrapNone/>
                <wp:docPr id="24" name="Gruppieren 24"/>
                <wp:cNvGraphicFramePr/>
                <a:graphic xmlns:a="http://schemas.openxmlformats.org/drawingml/2006/main">
                  <a:graphicData uri="http://schemas.microsoft.com/office/word/2010/wordprocessingGroup">
                    <wpg:wgp>
                      <wpg:cNvGrpSpPr/>
                      <wpg:grpSpPr>
                        <a:xfrm>
                          <a:off x="0" y="0"/>
                          <a:ext cx="9513570" cy="6239510"/>
                          <a:chOff x="0" y="0"/>
                          <a:chExt cx="9514048" cy="6240035"/>
                        </a:xfrm>
                      </wpg:grpSpPr>
                      <wps:wsp>
                        <wps:cNvPr id="10" name="Rechteck 10"/>
                        <wps:cNvSpPr/>
                        <wps:spPr>
                          <a:xfrm>
                            <a:off x="4201706" y="0"/>
                            <a:ext cx="1331843" cy="397566"/>
                          </a:xfrm>
                          <a:prstGeom prst="rect">
                            <a:avLst/>
                          </a:prstGeom>
                          <a:solidFill>
                            <a:schemeClr val="bg1"/>
                          </a:solidFill>
                          <a:ln>
                            <a:solidFill>
                              <a:schemeClr val="tx1">
                                <a:lumMod val="85000"/>
                                <a:lumOff val="1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06027" w:rsidRPr="00334640" w:rsidRDefault="00A06027" w:rsidP="00B32415">
                              <w:pPr>
                                <w:jc w:val="center"/>
                                <w:rPr>
                                  <w:b/>
                                  <w:color w:val="000000" w:themeColor="text1"/>
                                  <w:sz w:val="36"/>
                                </w:rPr>
                              </w:pPr>
                              <w:r w:rsidRPr="00334640">
                                <w:rPr>
                                  <w:b/>
                                  <w:color w:val="000000" w:themeColor="text1"/>
                                  <w:sz w:val="36"/>
                                </w:rPr>
                                <w:t>Insolvenzen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Abgerundetes Rechteck 22"/>
                        <wps:cNvSpPr/>
                        <wps:spPr>
                          <a:xfrm>
                            <a:off x="1685216" y="793487"/>
                            <a:ext cx="1490373" cy="571804"/>
                          </a:xfrm>
                          <a:prstGeom prst="roundRect">
                            <a:avLst/>
                          </a:prstGeom>
                          <a:solidFill>
                            <a:schemeClr val="bg1"/>
                          </a:solidFill>
                          <a:ln>
                            <a:solidFill>
                              <a:schemeClr val="tx1">
                                <a:lumMod val="85000"/>
                                <a:lumOff val="1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06027" w:rsidRPr="0063493B" w:rsidRDefault="00A06027" w:rsidP="00B32415">
                              <w:pPr>
                                <w:jc w:val="center"/>
                                <w:rPr>
                                  <w:b/>
                                  <w:color w:val="000000" w:themeColor="text1"/>
                                </w:rPr>
                              </w:pPr>
                              <w:r w:rsidRPr="0063493B">
                                <w:rPr>
                                  <w:b/>
                                  <w:color w:val="000000" w:themeColor="text1"/>
                                </w:rPr>
                                <w:t>Schuldner: Natürliche Person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Abgerundetes Rechteck 3"/>
                        <wps:cNvSpPr/>
                        <wps:spPr>
                          <a:xfrm>
                            <a:off x="6831550" y="786610"/>
                            <a:ext cx="2534479" cy="1418427"/>
                          </a:xfrm>
                          <a:prstGeom prst="roundRect">
                            <a:avLst/>
                          </a:prstGeom>
                          <a:solidFill>
                            <a:schemeClr val="bg1"/>
                          </a:solidFill>
                          <a:ln>
                            <a:solidFill>
                              <a:schemeClr val="tx1">
                                <a:lumMod val="85000"/>
                                <a:lumOff val="1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06027" w:rsidRPr="0063493B" w:rsidRDefault="00A06027" w:rsidP="00B32415">
                              <w:pPr>
                                <w:jc w:val="center"/>
                                <w:rPr>
                                  <w:b/>
                                  <w:color w:val="000000" w:themeColor="text1"/>
                                </w:rPr>
                              </w:pPr>
                              <w:r w:rsidRPr="0063493B">
                                <w:rPr>
                                  <w:b/>
                                  <w:color w:val="000000" w:themeColor="text1"/>
                                </w:rPr>
                                <w:t xml:space="preserve">Schuldner: </w:t>
                              </w:r>
                            </w:p>
                            <w:p w:rsidR="00A06027" w:rsidRPr="0063493B" w:rsidRDefault="00A06027" w:rsidP="00B32415">
                              <w:pPr>
                                <w:jc w:val="center"/>
                                <w:rPr>
                                  <w:b/>
                                  <w:color w:val="000000" w:themeColor="text1"/>
                                </w:rPr>
                              </w:pPr>
                              <w:r w:rsidRPr="0063493B">
                                <w:rPr>
                                  <w:b/>
                                  <w:color w:val="000000" w:themeColor="text1"/>
                                </w:rPr>
                                <w:t>Geschäftsbetrieb</w:t>
                              </w:r>
                            </w:p>
                            <w:p w:rsidR="00A06027" w:rsidRPr="0063493B" w:rsidRDefault="00A06027" w:rsidP="00B32415">
                              <w:pPr>
                                <w:jc w:val="center"/>
                                <w:rPr>
                                  <w:color w:val="000000" w:themeColor="text1"/>
                                </w:rPr>
                              </w:pPr>
                              <w:r w:rsidRPr="0063493B">
                                <w:rPr>
                                  <w:color w:val="000000" w:themeColor="text1"/>
                                </w:rPr>
                                <w:t>[z.B. Juristische Person (GmBH, AG- usw.), Gesellschaft ohne Rechtspersönlichkeit (OHG, KG usw.)]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Abgerundetes Rechteck 21"/>
                        <wps:cNvSpPr/>
                        <wps:spPr>
                          <a:xfrm>
                            <a:off x="113355" y="1813686"/>
                            <a:ext cx="1490345" cy="571086"/>
                          </a:xfrm>
                          <a:prstGeom prst="roundRect">
                            <a:avLst/>
                          </a:prstGeom>
                          <a:solidFill>
                            <a:schemeClr val="bg1"/>
                          </a:solidFill>
                          <a:ln>
                            <a:solidFill>
                              <a:schemeClr val="tx1">
                                <a:lumMod val="85000"/>
                                <a:lumOff val="1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06027" w:rsidRPr="0063493B" w:rsidRDefault="00A06027" w:rsidP="00B32415">
                              <w:pPr>
                                <w:jc w:val="center"/>
                                <w:rPr>
                                  <w:color w:val="000000" w:themeColor="text1"/>
                                </w:rPr>
                              </w:pPr>
                              <w:r w:rsidRPr="0063493B">
                                <w:rPr>
                                  <w:color w:val="000000" w:themeColor="text1"/>
                                </w:rPr>
                                <w:t xml:space="preserve">Schuldner war </w:t>
                              </w:r>
                              <w:r w:rsidRPr="0063493B">
                                <w:rPr>
                                  <w:b/>
                                  <w:color w:val="000000" w:themeColor="text1"/>
                                </w:rPr>
                                <w:t>nie</w:t>
                              </w:r>
                              <w:r w:rsidRPr="0063493B">
                                <w:rPr>
                                  <w:color w:val="000000" w:themeColor="text1"/>
                                </w:rPr>
                                <w:t xml:space="preserve"> selbstständig tätig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Abgerundetes Rechteck 20"/>
                        <wps:cNvSpPr/>
                        <wps:spPr>
                          <a:xfrm>
                            <a:off x="1760787" y="1828800"/>
                            <a:ext cx="1480820" cy="764540"/>
                          </a:xfrm>
                          <a:prstGeom prst="roundRect">
                            <a:avLst/>
                          </a:prstGeom>
                          <a:solidFill>
                            <a:schemeClr val="bg1"/>
                          </a:solidFill>
                          <a:ln>
                            <a:solidFill>
                              <a:schemeClr val="tx1">
                                <a:lumMod val="85000"/>
                                <a:lumOff val="1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06027" w:rsidRPr="0063493B" w:rsidRDefault="00A06027" w:rsidP="00B32415">
                              <w:pPr>
                                <w:jc w:val="center"/>
                                <w:rPr>
                                  <w:color w:val="000000" w:themeColor="text1"/>
                                </w:rPr>
                              </w:pPr>
                              <w:r w:rsidRPr="0063493B">
                                <w:rPr>
                                  <w:color w:val="000000" w:themeColor="text1"/>
                                </w:rPr>
                                <w:t xml:space="preserve">Schuldner hat </w:t>
                              </w:r>
                              <w:r w:rsidRPr="0063493B">
                                <w:rPr>
                                  <w:b/>
                                  <w:color w:val="000000" w:themeColor="text1"/>
                                </w:rPr>
                                <w:t>früher</w:t>
                              </w:r>
                              <w:r w:rsidRPr="0063493B">
                                <w:rPr>
                                  <w:color w:val="000000" w:themeColor="text1"/>
                                </w:rPr>
                                <w:t xml:space="preserve"> eine selbstständige Tätigkeit ausgeübt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Abgerundetes Rechteck 19"/>
                        <wps:cNvSpPr/>
                        <wps:spPr>
                          <a:xfrm>
                            <a:off x="3393104" y="1828800"/>
                            <a:ext cx="1539875" cy="764540"/>
                          </a:xfrm>
                          <a:prstGeom prst="roundRect">
                            <a:avLst/>
                          </a:prstGeom>
                          <a:solidFill>
                            <a:schemeClr val="bg1"/>
                          </a:solidFill>
                          <a:ln>
                            <a:solidFill>
                              <a:schemeClr val="tx1">
                                <a:lumMod val="85000"/>
                                <a:lumOff val="1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06027" w:rsidRPr="0063493B" w:rsidRDefault="00A06027" w:rsidP="00B32415">
                              <w:pPr>
                                <w:jc w:val="center"/>
                                <w:rPr>
                                  <w:color w:val="000000" w:themeColor="text1"/>
                                </w:rPr>
                              </w:pPr>
                              <w:r w:rsidRPr="0063493B">
                                <w:rPr>
                                  <w:color w:val="000000" w:themeColor="text1"/>
                                </w:rPr>
                                <w:t>Schuldner übt eine selbstständige Tätigkeit aus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Abgerundetes Rechteck 11"/>
                        <wps:cNvSpPr/>
                        <wps:spPr>
                          <a:xfrm>
                            <a:off x="8033117" y="3582030"/>
                            <a:ext cx="1480931" cy="864704"/>
                          </a:xfrm>
                          <a:prstGeom prst="roundRect">
                            <a:avLst/>
                          </a:prstGeom>
                          <a:solidFill>
                            <a:schemeClr val="bg1"/>
                          </a:solidFill>
                          <a:ln>
                            <a:solidFill>
                              <a:schemeClr val="tx1">
                                <a:lumMod val="85000"/>
                                <a:lumOff val="1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06027" w:rsidRPr="0063493B" w:rsidRDefault="00A06027" w:rsidP="00B32415">
                              <w:pPr>
                                <w:jc w:val="center"/>
                                <w:rPr>
                                  <w:b/>
                                  <w:color w:val="000000" w:themeColor="text1"/>
                                </w:rPr>
                              </w:pPr>
                              <w:r w:rsidRPr="0063493B">
                                <w:rPr>
                                  <w:b/>
                                  <w:color w:val="000000" w:themeColor="text1"/>
                                </w:rPr>
                                <w:t>Regelinsolvenz</w:t>
                              </w:r>
                            </w:p>
                            <w:p w:rsidR="00A06027" w:rsidRPr="0063493B" w:rsidRDefault="00A06027" w:rsidP="00B32415">
                              <w:pPr>
                                <w:jc w:val="center"/>
                                <w:rPr>
                                  <w:b/>
                                  <w:color w:val="000000" w:themeColor="text1"/>
                                </w:rPr>
                              </w:pPr>
                              <w:r w:rsidRPr="0063493B">
                                <w:rPr>
                                  <w:b/>
                                  <w:color w:val="000000" w:themeColor="text1"/>
                                </w:rPr>
                                <w:t>Geschäftsbetrieb/ juristische Person</w:t>
                              </w:r>
                            </w:p>
                            <w:p w:rsidR="00A06027" w:rsidRDefault="00A0602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Abgerundetes Rechteck 12"/>
                        <wps:cNvSpPr/>
                        <wps:spPr>
                          <a:xfrm>
                            <a:off x="6370572" y="3642486"/>
                            <a:ext cx="1365885" cy="571500"/>
                          </a:xfrm>
                          <a:prstGeom prst="roundRect">
                            <a:avLst/>
                          </a:prstGeom>
                          <a:solidFill>
                            <a:schemeClr val="bg1"/>
                          </a:solidFill>
                          <a:ln>
                            <a:solidFill>
                              <a:schemeClr val="tx1">
                                <a:lumMod val="85000"/>
                                <a:lumOff val="1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06027" w:rsidRPr="0063493B" w:rsidRDefault="00A06027" w:rsidP="00B32415">
                              <w:pPr>
                                <w:jc w:val="center"/>
                                <w:rPr>
                                  <w:b/>
                                  <w:color w:val="000000" w:themeColor="text1"/>
                                </w:rPr>
                              </w:pPr>
                              <w:r w:rsidRPr="0063493B">
                                <w:rPr>
                                  <w:b/>
                                  <w:color w:val="000000" w:themeColor="text1"/>
                                </w:rPr>
                                <w:t>Regelinsolvenz natürliche Person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Abgerundetes Rechteck 9"/>
                        <wps:cNvSpPr/>
                        <wps:spPr>
                          <a:xfrm>
                            <a:off x="7300086" y="5637540"/>
                            <a:ext cx="1147445" cy="571500"/>
                          </a:xfrm>
                          <a:prstGeom prst="roundRect">
                            <a:avLst/>
                          </a:prstGeom>
                          <a:solidFill>
                            <a:schemeClr val="bg1"/>
                          </a:solidFill>
                          <a:ln>
                            <a:solidFill>
                              <a:schemeClr val="tx1">
                                <a:lumMod val="85000"/>
                                <a:lumOff val="1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06027" w:rsidRPr="0063493B" w:rsidRDefault="00A06027" w:rsidP="00B32415">
                              <w:pPr>
                                <w:jc w:val="center"/>
                                <w:rPr>
                                  <w:color w:val="000000" w:themeColor="text1"/>
                                </w:rPr>
                              </w:pPr>
                              <w:r w:rsidRPr="0063493B">
                                <w:rPr>
                                  <w:color w:val="000000" w:themeColor="text1"/>
                                </w:rPr>
                                <w:t>Amtsgericht Charlottenburg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Abgerundetes Rechteck 13"/>
                        <wps:cNvSpPr/>
                        <wps:spPr>
                          <a:xfrm>
                            <a:off x="3060441" y="2871426"/>
                            <a:ext cx="2280285" cy="1211475"/>
                          </a:xfrm>
                          <a:prstGeom prst="roundRect">
                            <a:avLst/>
                          </a:prstGeom>
                          <a:solidFill>
                            <a:schemeClr val="bg1"/>
                          </a:solidFill>
                          <a:ln>
                            <a:solidFill>
                              <a:schemeClr val="tx1">
                                <a:lumMod val="85000"/>
                                <a:lumOff val="1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06027" w:rsidRPr="0063493B" w:rsidRDefault="00A06027" w:rsidP="00B32415">
                              <w:pPr>
                                <w:jc w:val="center"/>
                                <w:rPr>
                                  <w:color w:val="000000" w:themeColor="text1"/>
                                </w:rPr>
                              </w:pPr>
                              <w:r w:rsidRPr="0063493B">
                                <w:rPr>
                                  <w:color w:val="000000" w:themeColor="text1"/>
                                </w:rPr>
                                <w:t xml:space="preserve">Vermögensverhältnisse nicht überschaubar (= 20 oder mehr Gläubiger) </w:t>
                              </w:r>
                              <w:r w:rsidRPr="0063493B">
                                <w:rPr>
                                  <w:b/>
                                  <w:color w:val="000000" w:themeColor="text1"/>
                                </w:rPr>
                                <w:t>und/oder</w:t>
                              </w:r>
                              <w:r w:rsidRPr="0063493B">
                                <w:rPr>
                                  <w:color w:val="000000" w:themeColor="text1"/>
                                </w:rPr>
                                <w:t xml:space="preserve"> offene Forderungen aus der Beschäftigung von Arbeitnehmern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Abgerundetes Rechteck 14"/>
                        <wps:cNvSpPr/>
                        <wps:spPr>
                          <a:xfrm>
                            <a:off x="597005" y="2864112"/>
                            <a:ext cx="2290445" cy="1218789"/>
                          </a:xfrm>
                          <a:prstGeom prst="roundRect">
                            <a:avLst/>
                          </a:prstGeom>
                          <a:solidFill>
                            <a:schemeClr val="bg1"/>
                          </a:solidFill>
                          <a:ln>
                            <a:solidFill>
                              <a:schemeClr val="tx1">
                                <a:lumMod val="85000"/>
                                <a:lumOff val="1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06027" w:rsidRPr="0063493B" w:rsidRDefault="00A06027" w:rsidP="00B32415">
                              <w:pPr>
                                <w:jc w:val="center"/>
                                <w:rPr>
                                  <w:color w:val="000000" w:themeColor="text1"/>
                                </w:rPr>
                              </w:pPr>
                              <w:r w:rsidRPr="0063493B">
                                <w:rPr>
                                  <w:color w:val="000000" w:themeColor="text1"/>
                                </w:rPr>
                                <w:t xml:space="preserve">Vermögensverhältnisse überschaubar (= weniger als 20 Gläubiger) </w:t>
                              </w:r>
                              <w:r w:rsidRPr="0063493B">
                                <w:rPr>
                                  <w:b/>
                                  <w:color w:val="000000" w:themeColor="text1"/>
                                </w:rPr>
                                <w:t>und</w:t>
                              </w:r>
                              <w:r w:rsidRPr="0063493B">
                                <w:rPr>
                                  <w:color w:val="000000" w:themeColor="text1"/>
                                </w:rPr>
                                <w:t xml:space="preserve"> keine offenen Forderungen aus der Beschäftigung von Arbeitnehmern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Abgerundetes Rechteck 18"/>
                        <wps:cNvSpPr/>
                        <wps:spPr>
                          <a:xfrm>
                            <a:off x="0" y="4466201"/>
                            <a:ext cx="1510251" cy="338234"/>
                          </a:xfrm>
                          <a:prstGeom prst="roundRect">
                            <a:avLst/>
                          </a:prstGeom>
                          <a:solidFill>
                            <a:schemeClr val="bg1"/>
                          </a:solidFill>
                          <a:ln>
                            <a:solidFill>
                              <a:schemeClr val="tx1">
                                <a:lumMod val="85000"/>
                                <a:lumOff val="1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06027" w:rsidRPr="0063493B" w:rsidRDefault="00A06027" w:rsidP="00B32415">
                              <w:pPr>
                                <w:jc w:val="center"/>
                                <w:rPr>
                                  <w:b/>
                                </w:rPr>
                              </w:pPr>
                              <w:r w:rsidRPr="0063493B">
                                <w:rPr>
                                  <w:b/>
                                  <w:color w:val="000000" w:themeColor="text1"/>
                                </w:rPr>
                                <w:t>Verbraucherinsolvenz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Abgerundetes Rechteck 16"/>
                        <wps:cNvSpPr/>
                        <wps:spPr>
                          <a:xfrm>
                            <a:off x="0" y="5085878"/>
                            <a:ext cx="1459865" cy="342900"/>
                          </a:xfrm>
                          <a:prstGeom prst="roundRect">
                            <a:avLst/>
                          </a:prstGeom>
                          <a:solidFill>
                            <a:schemeClr val="bg1"/>
                          </a:solidFill>
                          <a:ln>
                            <a:solidFill>
                              <a:schemeClr val="tx1">
                                <a:lumMod val="85000"/>
                                <a:lumOff val="1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06027" w:rsidRPr="0063493B" w:rsidRDefault="00A06027" w:rsidP="00B32415">
                              <w:pPr>
                                <w:jc w:val="center"/>
                                <w:rPr>
                                  <w:color w:val="000000" w:themeColor="text1"/>
                                </w:rPr>
                              </w:pPr>
                              <w:r w:rsidRPr="0063493B">
                                <w:rPr>
                                  <w:color w:val="000000" w:themeColor="text1"/>
                                </w:rPr>
                                <w:t>Wohnsitzgericht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Abgerundetes Rechteck 17"/>
                        <wps:cNvSpPr/>
                        <wps:spPr>
                          <a:xfrm>
                            <a:off x="0" y="5728225"/>
                            <a:ext cx="1459230" cy="511810"/>
                          </a:xfrm>
                          <a:prstGeom prst="roundRect">
                            <a:avLst/>
                          </a:prstGeom>
                          <a:solidFill>
                            <a:schemeClr val="bg1"/>
                          </a:solidFill>
                          <a:ln>
                            <a:solidFill>
                              <a:schemeClr val="tx1">
                                <a:lumMod val="85000"/>
                                <a:lumOff val="1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06027" w:rsidRPr="00455523" w:rsidRDefault="00A06027" w:rsidP="00B32415">
                              <w:pPr>
                                <w:jc w:val="center"/>
                                <w:rPr>
                                  <w:color w:val="000000" w:themeColor="text1"/>
                                </w:rPr>
                              </w:pPr>
                              <w:r w:rsidRPr="00455523">
                                <w:rPr>
                                  <w:color w:val="000000" w:themeColor="text1"/>
                                </w:rPr>
                                <w:t>wenn Schuldner verstirbt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Abgerundetes Rechteck 15"/>
                        <wps:cNvSpPr/>
                        <wps:spPr>
                          <a:xfrm>
                            <a:off x="3619815" y="5667768"/>
                            <a:ext cx="1272208" cy="273630"/>
                          </a:xfrm>
                          <a:prstGeom prst="roundRect">
                            <a:avLst/>
                          </a:prstGeom>
                          <a:solidFill>
                            <a:schemeClr val="bg1"/>
                          </a:solidFill>
                          <a:ln>
                            <a:solidFill>
                              <a:schemeClr val="tx1">
                                <a:lumMod val="85000"/>
                                <a:lumOff val="1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06027" w:rsidRPr="0063493B" w:rsidRDefault="00A06027" w:rsidP="00B32415">
                              <w:pPr>
                                <w:jc w:val="center"/>
                                <w:rPr>
                                  <w:color w:val="000000" w:themeColor="text1"/>
                                </w:rPr>
                              </w:pPr>
                              <w:r w:rsidRPr="0063493B">
                                <w:rPr>
                                  <w:color w:val="000000" w:themeColor="text1"/>
                                </w:rPr>
                                <w:t>Nachlassinsolvenz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Gerade Verbindung mit Pfeil 32"/>
                        <wps:cNvCnPr/>
                        <wps:spPr>
                          <a:xfrm flipH="1">
                            <a:off x="408079" y="2388020"/>
                            <a:ext cx="9525" cy="2062480"/>
                          </a:xfrm>
                          <a:prstGeom prst="straightConnector1">
                            <a:avLst/>
                          </a:prstGeom>
                          <a:ln>
                            <a:solidFill>
                              <a:schemeClr val="tx1">
                                <a:lumMod val="85000"/>
                                <a:lumOff val="1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3" name="Gerade Verbindung mit Pfeil 43"/>
                        <wps:cNvCnPr/>
                        <wps:spPr>
                          <a:xfrm flipH="1">
                            <a:off x="2735643" y="2592059"/>
                            <a:ext cx="248478" cy="269130"/>
                          </a:xfrm>
                          <a:prstGeom prst="straightConnector1">
                            <a:avLst/>
                          </a:prstGeom>
                          <a:ln>
                            <a:solidFill>
                              <a:schemeClr val="tx1">
                                <a:lumMod val="85000"/>
                                <a:lumOff val="1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6" name="Gerade Verbindung mit Pfeil 46"/>
                        <wps:cNvCnPr/>
                        <wps:spPr>
                          <a:xfrm>
                            <a:off x="4927180" y="2206651"/>
                            <a:ext cx="1460749" cy="1451113"/>
                          </a:xfrm>
                          <a:prstGeom prst="straightConnector1">
                            <a:avLst/>
                          </a:prstGeom>
                          <a:ln>
                            <a:solidFill>
                              <a:schemeClr val="tx1">
                                <a:lumMod val="85000"/>
                                <a:lumOff val="1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7" name="Gerade Verbindung mit Pfeil 47"/>
                        <wps:cNvCnPr/>
                        <wps:spPr>
                          <a:xfrm>
                            <a:off x="5335259" y="3415775"/>
                            <a:ext cx="1053244" cy="238539"/>
                          </a:xfrm>
                          <a:prstGeom prst="straightConnector1">
                            <a:avLst/>
                          </a:prstGeom>
                          <a:ln>
                            <a:solidFill>
                              <a:schemeClr val="tx1">
                                <a:lumMod val="85000"/>
                                <a:lumOff val="1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8" name="Gerade Verbindung mit Pfeil 48"/>
                        <wps:cNvCnPr/>
                        <wps:spPr>
                          <a:xfrm>
                            <a:off x="8728364" y="2199094"/>
                            <a:ext cx="0" cy="1381760"/>
                          </a:xfrm>
                          <a:prstGeom prst="straightConnector1">
                            <a:avLst/>
                          </a:prstGeom>
                          <a:ln>
                            <a:solidFill>
                              <a:schemeClr val="tx1">
                                <a:lumMod val="85000"/>
                                <a:lumOff val="1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2" name="Gerade Verbindung mit Pfeil 52"/>
                        <wps:cNvCnPr/>
                        <wps:spPr>
                          <a:xfrm>
                            <a:off x="7050704" y="4209263"/>
                            <a:ext cx="834887" cy="1431234"/>
                          </a:xfrm>
                          <a:prstGeom prst="straightConnector1">
                            <a:avLst/>
                          </a:prstGeom>
                          <a:ln>
                            <a:solidFill>
                              <a:schemeClr val="tx1">
                                <a:lumMod val="85000"/>
                                <a:lumOff val="1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3" name="Gerade Verbindung mit Pfeil 53"/>
                        <wps:cNvCnPr/>
                        <wps:spPr>
                          <a:xfrm>
                            <a:off x="1458506" y="5939821"/>
                            <a:ext cx="5845396" cy="0"/>
                          </a:xfrm>
                          <a:prstGeom prst="straightConnector1">
                            <a:avLst/>
                          </a:prstGeom>
                          <a:ln>
                            <a:solidFill>
                              <a:schemeClr val="tx1">
                                <a:lumMod val="85000"/>
                                <a:lumOff val="1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3" name="Gerade Verbindung mit Pfeil 23"/>
                        <wps:cNvCnPr/>
                        <wps:spPr>
                          <a:xfrm flipH="1">
                            <a:off x="7881977" y="4435973"/>
                            <a:ext cx="914897" cy="12025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uppieren 24" o:spid="_x0000_s1026" style="position:absolute;margin-left:-18.2pt;margin-top:-26.5pt;width:749.1pt;height:491.3pt;z-index:251698176" coordsize="95140,6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">
                <v:rect id="Rechteck 10" o:spid="_x0000_s1027" style="position:absolute;left:42017;width:13318;height:39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" fillcolor="white [3212]" strokecolor="#272727 [2749]" strokeweight="1pt">
                  <v:textbox>
                    <w:txbxContent>
                      <w:p w:rsidR="00A06027" w:rsidRPr="00334640" w:rsidRDefault="00A06027" w:rsidP="00B32415">
                        <w:pPr>
                          <w:jc w:val="center"/>
                          <w:rPr>
                            <w:b/>
                            <w:color w:val="000000" w:themeColor="text1"/>
                            <w:sz w:val="36"/>
                          </w:rPr>
                        </w:pPr>
                        <w:r w:rsidRPr="00334640">
                          <w:rPr>
                            <w:b/>
                            <w:color w:val="000000" w:themeColor="text1"/>
                            <w:sz w:val="36"/>
                          </w:rPr>
                          <w:t>Insolvenzen</w:t>
                        </w:r>
                      </w:p>
                    </w:txbxContent>
                  </v:textbox>
                </v:rect>
                <v:roundrect id="Abgerundetes Rechteck 22" o:spid="_x0000_s1028" style="position:absolute;left:16852;top:7934;width:14903;height:571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" fillcolor="white [3212]" strokecolor="#272727 [2749]" strokeweight="1pt">
                  <v:stroke joinstyle="miter"/>
                  <v:textbox>
                    <w:txbxContent>
                      <w:p w:rsidR="00A06027" w:rsidRPr="0063493B" w:rsidRDefault="00A06027" w:rsidP="00B32415">
                        <w:pPr>
                          <w:jc w:val="center"/>
                          <w:rPr>
                            <w:b/>
                            <w:color w:val="000000" w:themeColor="text1"/>
                          </w:rPr>
                        </w:pPr>
                        <w:r w:rsidRPr="0063493B">
                          <w:rPr>
                            <w:b/>
                            <w:color w:val="000000" w:themeColor="text1"/>
                          </w:rPr>
                          <w:t>Schuldner: Natürliche Person</w:t>
                        </w:r>
                      </w:p>
                    </w:txbxContent>
                  </v:textbox>
                </v:roundrect>
                <v:roundrect id="Abgerundetes Rechteck 3" o:spid="_x0000_s1029" style="position:absolute;left:68315;top:7866;width:25345;height:1418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" fillcolor="white [3212]" strokecolor="#272727 [2749]" strokeweight="1pt">
                  <v:stroke joinstyle="miter"/>
                  <v:textbox>
                    <w:txbxContent>
                      <w:p w:rsidR="00A06027" w:rsidRPr="0063493B" w:rsidRDefault="00A06027" w:rsidP="00B32415">
                        <w:pPr>
                          <w:jc w:val="center"/>
                          <w:rPr>
                            <w:b/>
                            <w:color w:val="000000" w:themeColor="text1"/>
                          </w:rPr>
                        </w:pPr>
                        <w:r w:rsidRPr="0063493B">
                          <w:rPr>
                            <w:b/>
                            <w:color w:val="000000" w:themeColor="text1"/>
                          </w:rPr>
                          <w:t xml:space="preserve">Schuldner: </w:t>
                        </w:r>
                      </w:p>
                      <w:p w:rsidR="00A06027" w:rsidRPr="0063493B" w:rsidRDefault="00A06027" w:rsidP="00B32415">
                        <w:pPr>
                          <w:jc w:val="center"/>
                          <w:rPr>
                            <w:b/>
                            <w:color w:val="000000" w:themeColor="text1"/>
                          </w:rPr>
                        </w:pPr>
                        <w:r w:rsidRPr="0063493B">
                          <w:rPr>
                            <w:b/>
                            <w:color w:val="000000" w:themeColor="text1"/>
                          </w:rPr>
                          <w:t>Geschäftsbetrieb</w:t>
                        </w:r>
                      </w:p>
                      <w:p w:rsidR="00A06027" w:rsidRPr="0063493B" w:rsidRDefault="00A06027" w:rsidP="00B32415">
                        <w:pPr>
                          <w:jc w:val="center"/>
                          <w:rPr>
                            <w:color w:val="000000" w:themeColor="text1"/>
                          </w:rPr>
                        </w:pPr>
                        <w:r w:rsidRPr="0063493B">
                          <w:rPr>
                            <w:color w:val="000000" w:themeColor="text1"/>
                          </w:rPr>
                          <w:t>[z.B. Juristische Person (GmBH, AG- usw.), Gesellschaft ohne Rechtspersönlichkeit (OHG, KG usw.)]</w:t>
                        </w:r>
                      </w:p>
                    </w:txbxContent>
                  </v:textbox>
                </v:roundrect>
                <v:roundrect id="Abgerundetes Rechteck 21" o:spid="_x0000_s1030" style="position:absolute;left:1133;top:18136;width:14904;height:571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" fillcolor="white [3212]" strokecolor="#272727 [2749]" strokeweight="1pt">
                  <v:stroke joinstyle="miter"/>
                  <v:textbox>
                    <w:txbxContent>
                      <w:p w:rsidR="00A06027" w:rsidRPr="0063493B" w:rsidRDefault="00A06027" w:rsidP="00B32415">
                        <w:pPr>
                          <w:jc w:val="center"/>
                          <w:rPr>
                            <w:color w:val="000000" w:themeColor="text1"/>
                          </w:rPr>
                        </w:pPr>
                        <w:r w:rsidRPr="0063493B">
                          <w:rPr>
                            <w:color w:val="000000" w:themeColor="text1"/>
                          </w:rPr>
                          <w:t xml:space="preserve">Schuldner war </w:t>
                        </w:r>
                        <w:r w:rsidRPr="0063493B">
                          <w:rPr>
                            <w:b/>
                            <w:color w:val="000000" w:themeColor="text1"/>
                          </w:rPr>
                          <w:t>nie</w:t>
                        </w:r>
                        <w:r w:rsidRPr="0063493B">
                          <w:rPr>
                            <w:color w:val="000000" w:themeColor="text1"/>
                          </w:rPr>
                          <w:t xml:space="preserve"> selbstständig tätig</w:t>
                        </w:r>
                      </w:p>
                    </w:txbxContent>
                  </v:textbox>
                </v:roundrect>
                <v:roundrect id="Abgerundetes Rechteck 20" o:spid="_x0000_s1031" style="position:absolute;left:17607;top:18288;width:14809;height:764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" fillcolor="white [3212]" strokecolor="#272727 [2749]" strokeweight="1pt">
                  <v:stroke joinstyle="miter"/>
                  <v:textbox>
                    <w:txbxContent>
                      <w:p w:rsidR="00A06027" w:rsidRPr="0063493B" w:rsidRDefault="00A06027" w:rsidP="00B32415">
                        <w:pPr>
                          <w:jc w:val="center"/>
                          <w:rPr>
                            <w:color w:val="000000" w:themeColor="text1"/>
                          </w:rPr>
                        </w:pPr>
                        <w:r w:rsidRPr="0063493B">
                          <w:rPr>
                            <w:color w:val="000000" w:themeColor="text1"/>
                          </w:rPr>
                          <w:t xml:space="preserve">Schuldner hat </w:t>
                        </w:r>
                        <w:r w:rsidRPr="0063493B">
                          <w:rPr>
                            <w:b/>
                            <w:color w:val="000000" w:themeColor="text1"/>
                          </w:rPr>
                          <w:t>früher</w:t>
                        </w:r>
                        <w:r w:rsidRPr="0063493B">
                          <w:rPr>
                            <w:color w:val="000000" w:themeColor="text1"/>
                          </w:rPr>
                          <w:t xml:space="preserve"> eine selbstständige Tätigkeit ausgeübt</w:t>
                        </w:r>
                      </w:p>
                    </w:txbxContent>
                  </v:textbox>
                </v:roundrect>
                <v:roundrect id="Abgerundetes Rechteck 19" o:spid="_x0000_s1032" style="position:absolute;left:33931;top:18288;width:15398;height:764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" fillcolor="white [3212]" strokecolor="#272727 [2749]" strokeweight="1pt">
                  <v:stroke joinstyle="miter"/>
                  <v:textbox>
                    <w:txbxContent>
                      <w:p w:rsidR="00A06027" w:rsidRPr="0063493B" w:rsidRDefault="00A06027" w:rsidP="00B32415">
                        <w:pPr>
                          <w:jc w:val="center"/>
                          <w:rPr>
                            <w:color w:val="000000" w:themeColor="text1"/>
                          </w:rPr>
                        </w:pPr>
                        <w:r w:rsidRPr="0063493B">
                          <w:rPr>
                            <w:color w:val="000000" w:themeColor="text1"/>
                          </w:rPr>
                          <w:t>Schuldner übt eine selbstständige Tätigkeit aus</w:t>
                        </w:r>
                      </w:p>
                    </w:txbxContent>
                  </v:textbox>
                </v:roundrect>
                <v:roundrect id="Abgerundetes Rechteck 11" o:spid="_x0000_s1033" style="position:absolute;left:80331;top:35820;width:14809;height:864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" fillcolor="white [3212]" strokecolor="#272727 [2749]" strokeweight="1pt">
                  <v:stroke joinstyle="miter"/>
                  <v:textbox>
                    <w:txbxContent>
                      <w:p w:rsidR="00A06027" w:rsidRPr="0063493B" w:rsidRDefault="00A06027" w:rsidP="00B32415">
                        <w:pPr>
                          <w:jc w:val="center"/>
                          <w:rPr>
                            <w:b/>
                            <w:color w:val="000000" w:themeColor="text1"/>
                          </w:rPr>
                        </w:pPr>
                        <w:r w:rsidRPr="0063493B">
                          <w:rPr>
                            <w:b/>
                            <w:color w:val="000000" w:themeColor="text1"/>
                          </w:rPr>
                          <w:t>Regelinsolvenz</w:t>
                        </w:r>
                      </w:p>
                      <w:p w:rsidR="00A06027" w:rsidRPr="0063493B" w:rsidRDefault="00A06027" w:rsidP="00B32415">
                        <w:pPr>
                          <w:jc w:val="center"/>
                          <w:rPr>
                            <w:b/>
                            <w:color w:val="000000" w:themeColor="text1"/>
                          </w:rPr>
                        </w:pPr>
                        <w:r w:rsidRPr="0063493B">
                          <w:rPr>
                            <w:b/>
                            <w:color w:val="000000" w:themeColor="text1"/>
                          </w:rPr>
                          <w:t>Geschäftsbetrieb/ juristische Person</w:t>
                        </w:r>
                      </w:p>
                      <w:p w:rsidR="00A06027" w:rsidRDefault="00A06027"/>
                    </w:txbxContent>
                  </v:textbox>
                </v:roundrect>
                <v:roundrect id="Abgerundetes Rechteck 12" o:spid="_x0000_s1034" style="position:absolute;left:63705;top:36424;width:13659;height:57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" fillcolor="white [3212]" strokecolor="#272727 [2749]" strokeweight="1pt">
                  <v:stroke joinstyle="miter"/>
                  <v:textbox>
                    <w:txbxContent>
                      <w:p w:rsidR="00A06027" w:rsidRPr="0063493B" w:rsidRDefault="00A06027" w:rsidP="00B32415">
                        <w:pPr>
                          <w:jc w:val="center"/>
                          <w:rPr>
                            <w:b/>
                            <w:color w:val="000000" w:themeColor="text1"/>
                          </w:rPr>
                        </w:pPr>
                        <w:r w:rsidRPr="0063493B">
                          <w:rPr>
                            <w:b/>
                            <w:color w:val="000000" w:themeColor="text1"/>
                          </w:rPr>
                          <w:t>Regelinsolvenz natürliche Person</w:t>
                        </w:r>
                      </w:p>
                    </w:txbxContent>
                  </v:textbox>
                </v:roundrect>
                <v:roundrect id="Abgerundetes Rechteck 9" o:spid="_x0000_s1035" style="position:absolute;left:73000;top:56375;width:11475;height:57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" fillcolor="white [3212]" strokecolor="#272727 [2749]" strokeweight="1pt">
                  <v:stroke joinstyle="miter"/>
                  <v:textbox>
                    <w:txbxContent>
                      <w:p w:rsidR="00A06027" w:rsidRPr="0063493B" w:rsidRDefault="00A06027" w:rsidP="00B32415">
                        <w:pPr>
                          <w:jc w:val="center"/>
                          <w:rPr>
                            <w:color w:val="000000" w:themeColor="text1"/>
                          </w:rPr>
                        </w:pPr>
                        <w:r w:rsidRPr="0063493B">
                          <w:rPr>
                            <w:color w:val="000000" w:themeColor="text1"/>
                          </w:rPr>
                          <w:t>Amtsgericht Charlottenburg</w:t>
                        </w:r>
                      </w:p>
                    </w:txbxContent>
                  </v:textbox>
                </v:roundrect>
                <v:roundrect id="Abgerundetes Rechteck 13" o:spid="_x0000_s1036" style="position:absolute;left:30604;top:28714;width:22803;height:121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" fillcolor="white [3212]" strokecolor="#272727 [2749]" strokeweight="1pt">
                  <v:stroke joinstyle="miter"/>
                  <v:textbox>
                    <w:txbxContent>
                      <w:p w:rsidR="00A06027" w:rsidRPr="0063493B" w:rsidRDefault="00A06027" w:rsidP="00B32415">
                        <w:pPr>
                          <w:jc w:val="center"/>
                          <w:rPr>
                            <w:color w:val="000000" w:themeColor="text1"/>
                          </w:rPr>
                        </w:pPr>
                        <w:r w:rsidRPr="0063493B">
                          <w:rPr>
                            <w:color w:val="000000" w:themeColor="text1"/>
                          </w:rPr>
                          <w:t xml:space="preserve">Vermögensverhältnisse nicht überschaubar (= 20 oder mehr Gläubiger) </w:t>
                        </w:r>
                        <w:r w:rsidRPr="0063493B">
                          <w:rPr>
                            <w:b/>
                            <w:color w:val="000000" w:themeColor="text1"/>
                          </w:rPr>
                          <w:t>und/oder</w:t>
                        </w:r>
                        <w:r w:rsidRPr="0063493B">
                          <w:rPr>
                            <w:color w:val="000000" w:themeColor="text1"/>
                          </w:rPr>
                          <w:t xml:space="preserve"> offene Forderungen aus der Beschäftigung von Arbeitnehmern</w:t>
                        </w:r>
                      </w:p>
                    </w:txbxContent>
                  </v:textbox>
                </v:roundrect>
                <v:roundrect id="Abgerundetes Rechteck 14" o:spid="_x0000_s1037" style="position:absolute;left:5970;top:28641;width:22904;height:1218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" fillcolor="white [3212]" strokecolor="#272727 [2749]" strokeweight="1pt">
                  <v:stroke joinstyle="miter"/>
                  <v:textbox>
                    <w:txbxContent>
                      <w:p w:rsidR="00A06027" w:rsidRPr="0063493B" w:rsidRDefault="00A06027" w:rsidP="00B32415">
                        <w:pPr>
                          <w:jc w:val="center"/>
                          <w:rPr>
                            <w:color w:val="000000" w:themeColor="text1"/>
                          </w:rPr>
                        </w:pPr>
                        <w:r w:rsidRPr="0063493B">
                          <w:rPr>
                            <w:color w:val="000000" w:themeColor="text1"/>
                          </w:rPr>
                          <w:t xml:space="preserve">Vermögensverhältnisse überschaubar (= weniger als 20 Gläubiger) </w:t>
                        </w:r>
                        <w:r w:rsidRPr="0063493B">
                          <w:rPr>
                            <w:b/>
                            <w:color w:val="000000" w:themeColor="text1"/>
                          </w:rPr>
                          <w:t>und</w:t>
                        </w:r>
                        <w:r w:rsidRPr="0063493B">
                          <w:rPr>
                            <w:color w:val="000000" w:themeColor="text1"/>
                          </w:rPr>
                          <w:t xml:space="preserve"> keine offenen Forderungen aus der Beschäftigung von Arbeitnehmern</w:t>
                        </w:r>
                      </w:p>
                    </w:txbxContent>
                  </v:textbox>
                </v:roundrect>
                <v:roundrect id="Abgerundetes Rechteck 18" o:spid="_x0000_s1038" style="position:absolute;top:44662;width:15102;height:33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" fillcolor="white [3212]" strokecolor="#272727 [2749]" strokeweight="1pt">
                  <v:stroke joinstyle="miter"/>
                  <v:textbox>
                    <w:txbxContent>
                      <w:p w:rsidR="00A06027" w:rsidRPr="0063493B" w:rsidRDefault="00A06027" w:rsidP="00B32415">
                        <w:pPr>
                          <w:jc w:val="center"/>
                          <w:rPr>
                            <w:b/>
                          </w:rPr>
                        </w:pPr>
                        <w:r w:rsidRPr="0063493B">
                          <w:rPr>
                            <w:b/>
                            <w:color w:val="000000" w:themeColor="text1"/>
                          </w:rPr>
                          <w:t>Verbraucherinsolvenz</w:t>
                        </w:r>
                      </w:p>
                    </w:txbxContent>
                  </v:textbox>
                </v:roundrect>
                <v:roundrect id="Abgerundetes Rechteck 16" o:spid="_x0000_s1039" style="position:absolute;top:50858;width:14598;height:34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" fillcolor="white [3212]" strokecolor="#272727 [2749]" strokeweight="1pt">
                  <v:stroke joinstyle="miter"/>
                  <v:textbox>
                    <w:txbxContent>
                      <w:p w:rsidR="00A06027" w:rsidRPr="0063493B" w:rsidRDefault="00A06027" w:rsidP="00B32415">
                        <w:pPr>
                          <w:jc w:val="center"/>
                          <w:rPr>
                            <w:color w:val="000000" w:themeColor="text1"/>
                          </w:rPr>
                        </w:pPr>
                        <w:r w:rsidRPr="0063493B">
                          <w:rPr>
                            <w:color w:val="000000" w:themeColor="text1"/>
                          </w:rPr>
                          <w:t>Wohnsitzgericht</w:t>
                        </w:r>
                      </w:p>
                    </w:txbxContent>
                  </v:textbox>
                </v:roundrect>
                <v:roundrect id="Abgerundetes Rechteck 17" o:spid="_x0000_s1040" style="position:absolute;top:57282;width:14592;height:511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" fillcolor="white [3212]" strokecolor="#272727 [2749]" strokeweight="1pt">
                  <v:stroke joinstyle="miter"/>
                  <v:textbox>
                    <w:txbxContent>
                      <w:p w:rsidR="00A06027" w:rsidRPr="00455523" w:rsidRDefault="00A06027" w:rsidP="00B32415">
                        <w:pPr>
                          <w:jc w:val="center"/>
                          <w:rPr>
                            <w:color w:val="000000" w:themeColor="text1"/>
                          </w:rPr>
                        </w:pPr>
                        <w:r w:rsidRPr="00455523">
                          <w:rPr>
                            <w:color w:val="000000" w:themeColor="text1"/>
                          </w:rPr>
                          <w:t>wenn Schuldner verstirbt</w:t>
                        </w:r>
                      </w:p>
                    </w:txbxContent>
                  </v:textbox>
                </v:roundrect>
                <v:roundrect id="Abgerundetes Rechteck 15" o:spid="_x0000_s1041" style="position:absolute;left:36198;top:56677;width:12722;height:273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" fillcolor="white [3212]" strokecolor="#272727 [2749]" strokeweight="1pt">
                  <v:stroke joinstyle="miter"/>
                  <v:textbox>
                    <w:txbxContent>
                      <w:p w:rsidR="00A06027" w:rsidRPr="0063493B" w:rsidRDefault="00A06027" w:rsidP="00B32415">
                        <w:pPr>
                          <w:jc w:val="center"/>
                          <w:rPr>
                            <w:color w:val="000000" w:themeColor="text1"/>
                          </w:rPr>
                        </w:pPr>
                        <w:r w:rsidRPr="0063493B">
                          <w:rPr>
                            <w:color w:val="000000" w:themeColor="text1"/>
                          </w:rPr>
                          <w:t>Nachlassinsolvenz</w:t>
                        </w:r>
                      </w:p>
                    </w:txbxContent>
                  </v:textbox>
                </v:roundrect>
                <v:shapetype id="_x0000_t32" coordsize="21600,21600" o:spt="32" o:oned="t" path="m,l21600,21600e" filled="f">
                  <v:path arrowok="t" fillok="f" o:connecttype="none"/>
                  <o:lock v:ext="edit" shapetype="t"/>
                </v:shapetype>
                <v:shape id="Gerade Verbindung mit Pfeil 32" o:spid="_x0000_s1042" type="#_x0000_t32" style="position:absolute;left:4080;top:23880;width:96;height:2062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" strokecolor="#272727 [2749]" strokeweight=".5pt">
                  <v:stroke endarrow="block" joinstyle="miter"/>
                </v:shape>
                <v:shape id="Gerade Verbindung mit Pfeil 43" o:spid="_x0000_s1043" type="#_x0000_t32" style="position:absolute;left:27356;top:25920;width:2485;height:269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" strokecolor="#272727 [2749]" strokeweight=".5pt">
                  <v:stroke endarrow="block" joinstyle="miter"/>
                </v:shape>
                <v:shape id="Gerade Verbindung mit Pfeil 46" o:spid="_x0000_s1044" type="#_x0000_t32" style="position:absolute;left:49271;top:22066;width:14608;height:145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" strokecolor="#272727 [2749]" strokeweight=".5pt">
                  <v:stroke endarrow="block" joinstyle="miter"/>
                </v:shape>
                <v:shape id="Gerade Verbindung mit Pfeil 47" o:spid="_x0000_s1045" type="#_x0000_t32" style="position:absolute;left:53352;top:34157;width:10533;height:23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" strokecolor="#272727 [2749]" strokeweight=".5pt">
                  <v:stroke endarrow="block" joinstyle="miter"/>
                </v:shape>
                <v:shape id="Gerade Verbindung mit Pfeil 48" o:spid="_x0000_s1046" type="#_x0000_t32" style="position:absolute;left:87283;top:21990;width:0;height:138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" strokecolor="#272727 [2749]" strokeweight=".5pt">
                  <v:stroke endarrow="block" joinstyle="miter"/>
                </v:shape>
                <v:shape id="Gerade Verbindung mit Pfeil 52" o:spid="_x0000_s1047" type="#_x0000_t32" style="position:absolute;left:70507;top:42092;width:8348;height:143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" strokecolor="#272727 [2749]" strokeweight=".5pt">
                  <v:stroke endarrow="block" joinstyle="miter"/>
                </v:shape>
                <v:shape id="Gerade Verbindung mit Pfeil 53" o:spid="_x0000_s1048" type="#_x0000_t32" style="position:absolute;left:14585;top:59398;width:5845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" strokecolor="#272727 [2749]" strokeweight=".5pt">
                  <v:stroke endarrow="block" joinstyle="miter"/>
                </v:shape>
                <v:shape id="Gerade Verbindung mit Pfeil 23" o:spid="_x0000_s1049" type="#_x0000_t32" style="position:absolute;left:78819;top:44359;width:9149;height:1202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" strokecolor="black [3213]" strokeweight=".5pt">
                  <v:stroke endarrow="block" joinstyle="miter"/>
                </v:shape>
              </v:group>
            </w:pict>
          </mc:Fallback>
        </mc:AlternateContent>
      </w:r>
      <w:r>
        <w:rPr>
          <w:noProof/>
          <w:lang w:eastAsia="de-DE"/>
        </w:rPr>
        <mc:AlternateContent>
          <mc:Choice Requires="wps">
            <w:drawing>
              <wp:anchor distT="0" distB="0" distL="114300" distR="114300" simplePos="0" relativeHeight="251681792" behindDoc="0" locked="0" layoutInCell="1" allowOverlap="1">
                <wp:simplePos x="0" y="0"/>
                <wp:positionH relativeFrom="column">
                  <wp:posOffset>5305952</wp:posOffset>
                </wp:positionH>
                <wp:positionV relativeFrom="paragraph">
                  <wp:posOffset>-154305</wp:posOffset>
                </wp:positionV>
                <wp:extent cx="1357464" cy="675861"/>
                <wp:effectExtent l="0" t="0" r="52705" b="48260"/>
                <wp:wrapNone/>
                <wp:docPr id="27" name="Gerade Verbindung mit Pfeil 27"/>
                <wp:cNvGraphicFramePr/>
                <a:graphic xmlns:a="http://schemas.openxmlformats.org/drawingml/2006/main">
                  <a:graphicData uri="http://schemas.microsoft.com/office/word/2010/wordprocessingShape">
                    <wps:wsp>
                      <wps:cNvCnPr/>
                      <wps:spPr>
                        <a:xfrm>
                          <a:off x="0" y="0"/>
                          <a:ext cx="1357464" cy="675861"/>
                        </a:xfrm>
                        <a:prstGeom prst="straightConnector1">
                          <a:avLst/>
                        </a:prstGeom>
                        <a:ln>
                          <a:solidFill>
                            <a:schemeClr val="tx1">
                              <a:lumMod val="85000"/>
                              <a:lumOff val="1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5435E37" id="Gerade Verbindung mit Pfeil 27" o:spid="_x0000_s1026" type="#_x0000_t32" style="position:absolute;margin-left:417.8pt;margin-top:-12.15pt;width:106.9pt;height:53.2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" strokecolor="#272727 [2749]" strokeweight=".5pt">
                <v:stroke endarrow="block" joinstyle="miter"/>
              </v:shape>
            </w:pict>
          </mc:Fallback>
        </mc:AlternateContent>
      </w:r>
      <w:r>
        <w:rPr>
          <w:noProof/>
          <w:lang w:eastAsia="de-DE"/>
        </w:rPr>
        <mc:AlternateContent>
          <mc:Choice Requires="wps">
            <w:drawing>
              <wp:anchor distT="0" distB="0" distL="114300" distR="114300" simplePos="0" relativeHeight="251680768" behindDoc="0" locked="0" layoutInCell="1" allowOverlap="1">
                <wp:simplePos x="0" y="0"/>
                <wp:positionH relativeFrom="column">
                  <wp:posOffset>2903283</wp:posOffset>
                </wp:positionH>
                <wp:positionV relativeFrom="paragraph">
                  <wp:posOffset>-153670</wp:posOffset>
                </wp:positionV>
                <wp:extent cx="1092835" cy="605790"/>
                <wp:effectExtent l="38100" t="0" r="31115" b="60960"/>
                <wp:wrapNone/>
                <wp:docPr id="26" name="Gerade Verbindung mit Pfeil 26"/>
                <wp:cNvGraphicFramePr/>
                <a:graphic xmlns:a="http://schemas.openxmlformats.org/drawingml/2006/main">
                  <a:graphicData uri="http://schemas.microsoft.com/office/word/2010/wordprocessingShape">
                    <wps:wsp>
                      <wps:cNvCnPr/>
                      <wps:spPr>
                        <a:xfrm flipH="1">
                          <a:off x="0" y="0"/>
                          <a:ext cx="1092835" cy="605790"/>
                        </a:xfrm>
                        <a:prstGeom prst="straightConnector1">
                          <a:avLst/>
                        </a:prstGeom>
                        <a:ln>
                          <a:solidFill>
                            <a:schemeClr val="tx1">
                              <a:lumMod val="85000"/>
                              <a:lumOff val="1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4621EA5" id="Gerade Verbindung mit Pfeil 26" o:spid="_x0000_s1026" type="#_x0000_t32" style="position:absolute;margin-left:228.6pt;margin-top:-12.1pt;width:86.05pt;height:47.7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" strokecolor="#272727 [2749]" strokeweight=".5pt">
                <v:stroke endarrow="block" joinstyle="miter"/>
              </v:shape>
            </w:pict>
          </mc:Fallback>
        </mc:AlternateContent>
      </w:r>
      <w:r w:rsidR="00C53DD7">
        <w:rPr>
          <w:noProof/>
          <w:lang w:eastAsia="de-DE"/>
        </w:rPr>
        <mc:AlternateContent>
          <mc:Choice Requires="wps">
            <w:drawing>
              <wp:anchor distT="0" distB="0" distL="114300" distR="114300" simplePos="0" relativeHeight="251687936" behindDoc="0" locked="0" layoutInCell="1" allowOverlap="1" wp14:anchorId="067892C6" wp14:editId="5AA36F2C">
                <wp:simplePos x="0" y="0"/>
                <wp:positionH relativeFrom="column">
                  <wp:posOffset>316451</wp:posOffset>
                </wp:positionH>
                <wp:positionV relativeFrom="paragraph">
                  <wp:posOffset>5091430</wp:posOffset>
                </wp:positionV>
                <wp:extent cx="0" cy="288345"/>
                <wp:effectExtent l="76200" t="0" r="57150" b="54610"/>
                <wp:wrapNone/>
                <wp:docPr id="35" name="Gerade Verbindung mit Pfeil 35"/>
                <wp:cNvGraphicFramePr/>
                <a:graphic xmlns:a="http://schemas.openxmlformats.org/drawingml/2006/main">
                  <a:graphicData uri="http://schemas.microsoft.com/office/word/2010/wordprocessingShape">
                    <wps:wsp>
                      <wps:cNvCnPr/>
                      <wps:spPr>
                        <a:xfrm>
                          <a:off x="0" y="0"/>
                          <a:ext cx="0" cy="288345"/>
                        </a:xfrm>
                        <a:prstGeom prst="straightConnector1">
                          <a:avLst/>
                        </a:prstGeom>
                        <a:ln>
                          <a:solidFill>
                            <a:schemeClr val="tx1">
                              <a:lumMod val="85000"/>
                              <a:lumOff val="1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414082E" id="Gerade Verbindung mit Pfeil 35" o:spid="_x0000_s1026" type="#_x0000_t32" style="position:absolute;margin-left:24.9pt;margin-top:400.9pt;width:0;height:22.7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" strokecolor="#272727 [2749]" strokeweight=".5pt">
                <v:stroke endarrow="block" joinstyle="miter"/>
              </v:shape>
            </w:pict>
          </mc:Fallback>
        </mc:AlternateContent>
      </w:r>
      <w:r w:rsidR="00C53DD7">
        <w:rPr>
          <w:noProof/>
          <w:lang w:eastAsia="de-DE"/>
        </w:rPr>
        <mc:AlternateContent>
          <mc:Choice Requires="wps">
            <w:drawing>
              <wp:anchor distT="0" distB="0" distL="114300" distR="114300" simplePos="0" relativeHeight="251686912" behindDoc="0" locked="0" layoutInCell="1" allowOverlap="1">
                <wp:simplePos x="0" y="0"/>
                <wp:positionH relativeFrom="column">
                  <wp:posOffset>333458</wp:posOffset>
                </wp:positionH>
                <wp:positionV relativeFrom="paragraph">
                  <wp:posOffset>4457286</wp:posOffset>
                </wp:positionV>
                <wp:extent cx="0" cy="288345"/>
                <wp:effectExtent l="76200" t="0" r="57150" b="54610"/>
                <wp:wrapNone/>
                <wp:docPr id="34" name="Gerade Verbindung mit Pfeil 34"/>
                <wp:cNvGraphicFramePr/>
                <a:graphic xmlns:a="http://schemas.openxmlformats.org/drawingml/2006/main">
                  <a:graphicData uri="http://schemas.microsoft.com/office/word/2010/wordprocessingShape">
                    <wps:wsp>
                      <wps:cNvCnPr/>
                      <wps:spPr>
                        <a:xfrm>
                          <a:off x="0" y="0"/>
                          <a:ext cx="0" cy="288345"/>
                        </a:xfrm>
                        <a:prstGeom prst="straightConnector1">
                          <a:avLst/>
                        </a:prstGeom>
                        <a:ln>
                          <a:solidFill>
                            <a:schemeClr val="tx1">
                              <a:lumMod val="85000"/>
                              <a:lumOff val="1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F47306D" id="Gerade Verbindung mit Pfeil 34" o:spid="_x0000_s1026" type="#_x0000_t32" style="position:absolute;margin-left:26.25pt;margin-top:350.95pt;width:0;height:22.7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" strokecolor="#272727 [2749]" strokeweight=".5pt">
                <v:stroke endarrow="block" joinstyle="miter"/>
              </v:shape>
            </w:pict>
          </mc:Fallback>
        </mc:AlternateContent>
      </w:r>
    </w:p>
    <w:p w:rsidR="00B32415" w:rsidRDefault="00B32415" w:rsidP="0026484F">
      <w:pPr>
        <w:spacing w:after="160" w:line="259" w:lineRule="auto"/>
        <w:rPr>
          <w:rFonts w:ascii="Arial" w:hAnsi="Arial" w:cs="Arial"/>
        </w:rPr>
      </w:pPr>
    </w:p>
    <w:p w:rsidR="00B32415" w:rsidRDefault="00A939E8" w:rsidP="0026484F">
      <w:pPr>
        <w:spacing w:after="160" w:line="259" w:lineRule="auto"/>
        <w:rPr>
          <w:rFonts w:ascii="Arial" w:hAnsi="Arial" w:cs="Arial"/>
        </w:rPr>
      </w:pPr>
      <w:r>
        <w:rPr>
          <w:noProof/>
          <w:lang w:eastAsia="de-DE"/>
        </w:rPr>
        <mc:AlternateContent>
          <mc:Choice Requires="wps">
            <w:drawing>
              <wp:anchor distT="0" distB="0" distL="114300" distR="114300" simplePos="0" relativeHeight="251684864" behindDoc="0" locked="0" layoutInCell="1" allowOverlap="1" wp14:anchorId="62BFADF2" wp14:editId="6E8114DF">
                <wp:simplePos x="0" y="0"/>
                <wp:positionH relativeFrom="column">
                  <wp:posOffset>2945067</wp:posOffset>
                </wp:positionH>
                <wp:positionV relativeFrom="paragraph">
                  <wp:posOffset>134352</wp:posOffset>
                </wp:positionV>
                <wp:extent cx="801045" cy="740410"/>
                <wp:effectExtent l="0" t="0" r="75565" b="59690"/>
                <wp:wrapNone/>
                <wp:docPr id="31" name="Gerade Verbindung mit Pfeil 31"/>
                <wp:cNvGraphicFramePr/>
                <a:graphic xmlns:a="http://schemas.openxmlformats.org/drawingml/2006/main">
                  <a:graphicData uri="http://schemas.microsoft.com/office/word/2010/wordprocessingShape">
                    <wps:wsp>
                      <wps:cNvCnPr/>
                      <wps:spPr>
                        <a:xfrm>
                          <a:off x="0" y="0"/>
                          <a:ext cx="801045" cy="740410"/>
                        </a:xfrm>
                        <a:prstGeom prst="straightConnector1">
                          <a:avLst/>
                        </a:prstGeom>
                        <a:ln>
                          <a:solidFill>
                            <a:schemeClr val="tx1">
                              <a:lumMod val="85000"/>
                              <a:lumOff val="1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A6EB142" id="Gerade Verbindung mit Pfeil 31" o:spid="_x0000_s1026" type="#_x0000_t32" style="position:absolute;margin-left:231.9pt;margin-top:10.6pt;width:63.05pt;height:58.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" strokecolor="#272727 [2749]" strokeweight=".5pt">
                <v:stroke endarrow="block" joinstyle="miter"/>
              </v:shape>
            </w:pict>
          </mc:Fallback>
        </mc:AlternateContent>
      </w:r>
      <w:r w:rsidR="00B32415">
        <w:rPr>
          <w:noProof/>
          <w:lang w:eastAsia="de-DE"/>
        </w:rPr>
        <mc:AlternateContent>
          <mc:Choice Requires="wps">
            <w:drawing>
              <wp:anchor distT="0" distB="0" distL="114300" distR="114300" simplePos="0" relativeHeight="251682816" behindDoc="0" locked="0" layoutInCell="1" allowOverlap="1">
                <wp:simplePos x="0" y="0"/>
                <wp:positionH relativeFrom="column">
                  <wp:posOffset>745972</wp:posOffset>
                </wp:positionH>
                <wp:positionV relativeFrom="paragraph">
                  <wp:posOffset>134352</wp:posOffset>
                </wp:positionV>
                <wp:extent cx="701481" cy="740410"/>
                <wp:effectExtent l="38100" t="0" r="22860" b="59690"/>
                <wp:wrapNone/>
                <wp:docPr id="28" name="Gerade Verbindung mit Pfeil 28"/>
                <wp:cNvGraphicFramePr/>
                <a:graphic xmlns:a="http://schemas.openxmlformats.org/drawingml/2006/main">
                  <a:graphicData uri="http://schemas.microsoft.com/office/word/2010/wordprocessingShape">
                    <wps:wsp>
                      <wps:cNvCnPr/>
                      <wps:spPr>
                        <a:xfrm flipH="1">
                          <a:off x="0" y="0"/>
                          <a:ext cx="701481" cy="740410"/>
                        </a:xfrm>
                        <a:prstGeom prst="straightConnector1">
                          <a:avLst/>
                        </a:prstGeom>
                        <a:ln>
                          <a:solidFill>
                            <a:schemeClr val="tx1">
                              <a:lumMod val="85000"/>
                              <a:lumOff val="1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8F6C066" id="Gerade Verbindung mit Pfeil 28" o:spid="_x0000_s1026" type="#_x0000_t32" style="position:absolute;margin-left:58.75pt;margin-top:10.6pt;width:55.25pt;height:58.3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" strokecolor="#272727 [2749]" strokeweight=".5pt">
                <v:stroke endarrow="block" joinstyle="miter"/>
              </v:shape>
            </w:pict>
          </mc:Fallback>
        </mc:AlternateContent>
      </w:r>
    </w:p>
    <w:p w:rsidR="00B32415" w:rsidRDefault="00A939E8" w:rsidP="0026484F">
      <w:pPr>
        <w:spacing w:after="160" w:line="259" w:lineRule="auto"/>
        <w:rPr>
          <w:rFonts w:ascii="Arial" w:hAnsi="Arial" w:cs="Arial"/>
        </w:rPr>
      </w:pPr>
      <w:r>
        <w:rPr>
          <w:noProof/>
          <w:lang w:eastAsia="de-DE"/>
        </w:rPr>
        <mc:AlternateContent>
          <mc:Choice Requires="wps">
            <w:drawing>
              <wp:anchor distT="0" distB="0" distL="114300" distR="114300" simplePos="0" relativeHeight="251683840" behindDoc="0" locked="0" layoutInCell="1" allowOverlap="1">
                <wp:simplePos x="0" y="0"/>
                <wp:positionH relativeFrom="column">
                  <wp:posOffset>2265617</wp:posOffset>
                </wp:positionH>
                <wp:positionV relativeFrom="paragraph">
                  <wp:posOffset>149860</wp:posOffset>
                </wp:positionV>
                <wp:extent cx="0" cy="461645"/>
                <wp:effectExtent l="76200" t="0" r="57150" b="52705"/>
                <wp:wrapNone/>
                <wp:docPr id="29" name="Gerade Verbindung mit Pfeil 29"/>
                <wp:cNvGraphicFramePr/>
                <a:graphic xmlns:a="http://schemas.openxmlformats.org/drawingml/2006/main">
                  <a:graphicData uri="http://schemas.microsoft.com/office/word/2010/wordprocessingShape">
                    <wps:wsp>
                      <wps:cNvCnPr/>
                      <wps:spPr>
                        <a:xfrm>
                          <a:off x="0" y="0"/>
                          <a:ext cx="0" cy="461645"/>
                        </a:xfrm>
                        <a:prstGeom prst="straightConnector1">
                          <a:avLst/>
                        </a:prstGeom>
                        <a:ln>
                          <a:solidFill>
                            <a:schemeClr val="tx1">
                              <a:lumMod val="85000"/>
                              <a:lumOff val="1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D0D4A58" id="Gerade Verbindung mit Pfeil 29" o:spid="_x0000_s1026" type="#_x0000_t32" style="position:absolute;margin-left:178.4pt;margin-top:11.8pt;width:0;height:36.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" strokecolor="#272727 [2749]" strokeweight=".5pt">
                <v:stroke endarrow="block" joinstyle="miter"/>
              </v:shape>
            </w:pict>
          </mc:Fallback>
        </mc:AlternateContent>
      </w:r>
    </w:p>
    <w:p w:rsidR="00B32415" w:rsidRDefault="00B32415" w:rsidP="0026484F">
      <w:pPr>
        <w:spacing w:after="160" w:line="259" w:lineRule="auto"/>
        <w:rPr>
          <w:rFonts w:ascii="Arial" w:hAnsi="Arial" w:cs="Arial"/>
        </w:rPr>
      </w:pPr>
    </w:p>
    <w:p w:rsidR="00B32415" w:rsidRDefault="00B32415" w:rsidP="0026484F">
      <w:pPr>
        <w:spacing w:after="160" w:line="259" w:lineRule="auto"/>
        <w:rPr>
          <w:rFonts w:ascii="Arial" w:hAnsi="Arial" w:cs="Arial"/>
        </w:rPr>
      </w:pPr>
    </w:p>
    <w:p w:rsidR="00B32415" w:rsidRDefault="00B32415" w:rsidP="0026484F">
      <w:pPr>
        <w:spacing w:after="160" w:line="259" w:lineRule="auto"/>
        <w:rPr>
          <w:rFonts w:ascii="Arial" w:hAnsi="Arial" w:cs="Arial"/>
        </w:rPr>
      </w:pPr>
    </w:p>
    <w:p w:rsidR="00B32415" w:rsidRDefault="00A939E8" w:rsidP="0026484F">
      <w:pPr>
        <w:spacing w:after="160" w:line="259" w:lineRule="auto"/>
        <w:rPr>
          <w:rFonts w:ascii="Arial" w:hAnsi="Arial" w:cs="Arial"/>
        </w:rPr>
      </w:pPr>
      <w:r>
        <w:rPr>
          <w:noProof/>
          <w:lang w:eastAsia="de-DE"/>
        </w:rPr>
        <mc:AlternateContent>
          <mc:Choice Requires="wps">
            <w:drawing>
              <wp:anchor distT="0" distB="0" distL="114300" distR="114300" simplePos="0" relativeHeight="251689984" behindDoc="0" locked="0" layoutInCell="1" allowOverlap="1">
                <wp:simplePos x="0" y="0"/>
                <wp:positionH relativeFrom="column">
                  <wp:posOffset>2738057</wp:posOffset>
                </wp:positionH>
                <wp:positionV relativeFrom="paragraph">
                  <wp:posOffset>277495</wp:posOffset>
                </wp:positionV>
                <wp:extent cx="258445" cy="268605"/>
                <wp:effectExtent l="0" t="0" r="84455" b="55245"/>
                <wp:wrapNone/>
                <wp:docPr id="45" name="Gerade Verbindung mit Pfeil 45"/>
                <wp:cNvGraphicFramePr/>
                <a:graphic xmlns:a="http://schemas.openxmlformats.org/drawingml/2006/main">
                  <a:graphicData uri="http://schemas.microsoft.com/office/word/2010/wordprocessingShape">
                    <wps:wsp>
                      <wps:cNvCnPr/>
                      <wps:spPr>
                        <a:xfrm>
                          <a:off x="0" y="0"/>
                          <a:ext cx="258445" cy="268605"/>
                        </a:xfrm>
                        <a:prstGeom prst="straightConnector1">
                          <a:avLst/>
                        </a:prstGeom>
                        <a:ln>
                          <a:solidFill>
                            <a:schemeClr val="tx1">
                              <a:lumMod val="85000"/>
                              <a:lumOff val="1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D743202" id="Gerade Verbindung mit Pfeil 45" o:spid="_x0000_s1026" type="#_x0000_t32" style="position:absolute;margin-left:215.6pt;margin-top:21.85pt;width:20.35pt;height:21.15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" strokecolor="#272727 [2749]" strokeweight=".5pt">
                <v:stroke endarrow="block" joinstyle="miter"/>
              </v:shape>
            </w:pict>
          </mc:Fallback>
        </mc:AlternateContent>
      </w:r>
    </w:p>
    <w:p w:rsidR="00B32415" w:rsidRDefault="00B32415" w:rsidP="0026484F">
      <w:pPr>
        <w:spacing w:after="160" w:line="259" w:lineRule="auto"/>
        <w:rPr>
          <w:rFonts w:ascii="Arial" w:hAnsi="Arial" w:cs="Arial"/>
        </w:rPr>
      </w:pPr>
    </w:p>
    <w:p w:rsidR="00B32415" w:rsidRDefault="00B32415" w:rsidP="0026484F">
      <w:pPr>
        <w:spacing w:after="160" w:line="259" w:lineRule="auto"/>
        <w:rPr>
          <w:rFonts w:ascii="Arial" w:hAnsi="Arial" w:cs="Arial"/>
        </w:rPr>
      </w:pPr>
    </w:p>
    <w:p w:rsidR="00B32415" w:rsidRDefault="00B32415" w:rsidP="0026484F">
      <w:pPr>
        <w:spacing w:after="160" w:line="259" w:lineRule="auto"/>
        <w:rPr>
          <w:rFonts w:ascii="Arial" w:hAnsi="Arial" w:cs="Arial"/>
        </w:rPr>
      </w:pPr>
    </w:p>
    <w:p w:rsidR="00B32415" w:rsidRDefault="00B32415" w:rsidP="0026484F">
      <w:pPr>
        <w:spacing w:after="160" w:line="259" w:lineRule="auto"/>
        <w:rPr>
          <w:rFonts w:ascii="Arial" w:hAnsi="Arial" w:cs="Arial"/>
        </w:rPr>
      </w:pPr>
    </w:p>
    <w:p w:rsidR="00B32415" w:rsidRDefault="00B32415" w:rsidP="0026484F">
      <w:pPr>
        <w:spacing w:after="160" w:line="259" w:lineRule="auto"/>
        <w:rPr>
          <w:rFonts w:ascii="Arial" w:hAnsi="Arial" w:cs="Arial"/>
        </w:rPr>
      </w:pPr>
    </w:p>
    <w:p w:rsidR="00B32415" w:rsidRDefault="00A6140D" w:rsidP="0026484F">
      <w:pPr>
        <w:spacing w:after="160" w:line="259" w:lineRule="auto"/>
        <w:rPr>
          <w:rFonts w:ascii="Arial" w:hAnsi="Arial" w:cs="Arial"/>
        </w:rPr>
      </w:pPr>
      <w:r>
        <w:rPr>
          <w:noProof/>
          <w:lang w:eastAsia="de-DE"/>
        </w:rPr>
        <mc:AlternateContent>
          <mc:Choice Requires="wps">
            <w:drawing>
              <wp:anchor distT="0" distB="0" distL="114300" distR="114300" simplePos="0" relativeHeight="251700224" behindDoc="0" locked="0" layoutInCell="1" allowOverlap="1" wp14:anchorId="2649E929" wp14:editId="7C82A0BC">
                <wp:simplePos x="0" y="0"/>
                <wp:positionH relativeFrom="column">
                  <wp:posOffset>318135</wp:posOffset>
                </wp:positionH>
                <wp:positionV relativeFrom="paragraph">
                  <wp:posOffset>125730</wp:posOffset>
                </wp:positionV>
                <wp:extent cx="114300" cy="349375"/>
                <wp:effectExtent l="38100" t="0" r="19050" b="50800"/>
                <wp:wrapNone/>
                <wp:docPr id="25" name="Gerade Verbindung mit Pfeil 25"/>
                <wp:cNvGraphicFramePr/>
                <a:graphic xmlns:a="http://schemas.openxmlformats.org/drawingml/2006/main">
                  <a:graphicData uri="http://schemas.microsoft.com/office/word/2010/wordprocessingShape">
                    <wps:wsp>
                      <wps:cNvCnPr/>
                      <wps:spPr>
                        <a:xfrm flipH="1">
                          <a:off x="0" y="0"/>
                          <a:ext cx="114300" cy="349375"/>
                        </a:xfrm>
                        <a:prstGeom prst="straightConnector1">
                          <a:avLst/>
                        </a:prstGeom>
                        <a:noFill/>
                        <a:ln w="6350" cap="flat" cmpd="sng" algn="ctr">
                          <a:solidFill>
                            <a:sysClr val="windowText" lastClr="000000">
                              <a:lumMod val="85000"/>
                              <a:lumOff val="15000"/>
                            </a:sysClr>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A3C73B4" id="Gerade Verbindung mit Pfeil 25" o:spid="_x0000_s1026" type="#_x0000_t32" style="position:absolute;margin-left:25.05pt;margin-top:9.9pt;width:9pt;height:27.5pt;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" strokecolor="#262626" strokeweight=".5pt">
                <v:stroke endarrow="block" joinstyle="miter"/>
              </v:shape>
            </w:pict>
          </mc:Fallback>
        </mc:AlternateContent>
      </w:r>
    </w:p>
    <w:p w:rsidR="00B32415" w:rsidRDefault="00B32415" w:rsidP="0026484F">
      <w:pPr>
        <w:spacing w:after="160" w:line="259" w:lineRule="auto"/>
        <w:rPr>
          <w:rFonts w:ascii="Arial" w:hAnsi="Arial" w:cs="Arial"/>
        </w:rPr>
      </w:pPr>
    </w:p>
    <w:p w:rsidR="00B32415" w:rsidRDefault="00B32415" w:rsidP="0026484F">
      <w:pPr>
        <w:spacing w:after="160" w:line="259" w:lineRule="auto"/>
        <w:rPr>
          <w:rFonts w:ascii="Arial" w:hAnsi="Arial" w:cs="Arial"/>
        </w:rPr>
      </w:pPr>
    </w:p>
    <w:p w:rsidR="00B32415" w:rsidRDefault="00B32415" w:rsidP="0026484F">
      <w:pPr>
        <w:spacing w:after="160" w:line="259" w:lineRule="auto"/>
        <w:rPr>
          <w:rFonts w:ascii="Arial" w:hAnsi="Arial" w:cs="Arial"/>
        </w:rPr>
      </w:pPr>
    </w:p>
    <w:p w:rsidR="00B32415" w:rsidRDefault="00B32415" w:rsidP="0026484F">
      <w:pPr>
        <w:spacing w:after="160" w:line="259" w:lineRule="auto"/>
        <w:rPr>
          <w:rFonts w:ascii="Arial" w:hAnsi="Arial" w:cs="Arial"/>
        </w:rPr>
      </w:pPr>
    </w:p>
    <w:p w:rsidR="00B32415" w:rsidRDefault="00B32415" w:rsidP="0026484F">
      <w:pPr>
        <w:spacing w:after="160" w:line="259" w:lineRule="auto"/>
        <w:rPr>
          <w:rFonts w:ascii="Arial" w:hAnsi="Arial" w:cs="Arial"/>
        </w:rPr>
      </w:pPr>
    </w:p>
    <w:p w:rsidR="00B32415" w:rsidRDefault="00B32415" w:rsidP="0026484F">
      <w:pPr>
        <w:spacing w:after="160" w:line="259" w:lineRule="auto"/>
        <w:rPr>
          <w:rFonts w:ascii="Arial" w:hAnsi="Arial" w:cs="Arial"/>
        </w:rPr>
        <w:sectPr w:rsidR="00B32415" w:rsidSect="006B2DC6">
          <w:footerReference w:type="default" r:id="rId18"/>
          <w:pgSz w:w="16838" w:h="11906" w:orient="landscape"/>
          <w:pgMar w:top="1417" w:right="1417" w:bottom="1417" w:left="1134" w:header="708" w:footer="708" w:gutter="0"/>
          <w:pgNumType w:start="11"/>
          <w:cols w:space="708"/>
          <w:docGrid w:linePitch="360"/>
        </w:sectPr>
      </w:pPr>
    </w:p>
    <w:p w:rsidR="00D74462" w:rsidRDefault="00B32415" w:rsidP="00DA6B8C">
      <w:pPr>
        <w:spacing w:after="160" w:line="259" w:lineRule="auto"/>
      </w:pPr>
      <w:r>
        <w:rPr>
          <w:noProof/>
          <w:lang w:eastAsia="de-DE"/>
        </w:rPr>
        <w:lastRenderedPageBreak/>
        <mc:AlternateContent>
          <mc:Choice Requires="wps">
            <w:drawing>
              <wp:anchor distT="0" distB="0" distL="114300" distR="114300" simplePos="0" relativeHeight="251694080" behindDoc="0" locked="0" layoutInCell="1" allowOverlap="1">
                <wp:simplePos x="0" y="0"/>
                <wp:positionH relativeFrom="column">
                  <wp:posOffset>7449875</wp:posOffset>
                </wp:positionH>
                <wp:positionV relativeFrom="paragraph">
                  <wp:posOffset>3781453</wp:posOffset>
                </wp:positionV>
                <wp:extent cx="844826" cy="1196450"/>
                <wp:effectExtent l="38100" t="0" r="31750" b="60960"/>
                <wp:wrapNone/>
                <wp:docPr id="50" name="Gerade Verbindung mit Pfeil 50"/>
                <wp:cNvGraphicFramePr/>
                <a:graphic xmlns:a="http://schemas.openxmlformats.org/drawingml/2006/main">
                  <a:graphicData uri="http://schemas.microsoft.com/office/word/2010/wordprocessingShape">
                    <wps:wsp>
                      <wps:cNvCnPr/>
                      <wps:spPr>
                        <a:xfrm flipH="1">
                          <a:off x="0" y="0"/>
                          <a:ext cx="844826" cy="1196450"/>
                        </a:xfrm>
                        <a:prstGeom prst="straightConnector1">
                          <a:avLst/>
                        </a:prstGeom>
                        <a:ln>
                          <a:solidFill>
                            <a:schemeClr val="tx1">
                              <a:lumMod val="85000"/>
                              <a:lumOff val="1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59BEDF4" id="Gerade Verbindung mit Pfeil 50" o:spid="_x0000_s1026" type="#_x0000_t32" style="position:absolute;margin-left:586.6pt;margin-top:297.75pt;width:66.5pt;height:94.2pt;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" strokecolor="#272727 [2749]" strokeweight=".5pt">
                <v:stroke endarrow="block" joinstyle="miter"/>
              </v:shape>
            </w:pict>
          </mc:Fallback>
        </mc:AlternateContent>
      </w:r>
      <w:r w:rsidR="00A84260">
        <w:t xml:space="preserve">   </w:t>
      </w:r>
      <w:r w:rsidR="0026484F">
        <w:t xml:space="preserve">                  Ü</w:t>
      </w:r>
      <w:r w:rsidR="00D74462">
        <w:t>bungen zur Zuständigkeit Teil 1</w:t>
      </w:r>
    </w:p>
    <w:p w:rsidR="00D74462" w:rsidRDefault="00D74462" w:rsidP="00784DE8">
      <w:pPr>
        <w:pBdr>
          <w:bottom w:val="single" w:sz="12" w:space="1" w:color="auto"/>
        </w:pBdr>
        <w:rPr>
          <w:b/>
          <w:sz w:val="24"/>
          <w:szCs w:val="24"/>
        </w:rPr>
      </w:pPr>
      <w:r>
        <w:rPr>
          <w:b/>
          <w:sz w:val="24"/>
          <w:szCs w:val="24"/>
        </w:rPr>
        <w:t xml:space="preserve">Welches Amtsgericht ist zuständig? </w:t>
      </w:r>
    </w:p>
    <w:p w:rsidR="00D74462" w:rsidRDefault="00D74462" w:rsidP="00784DE8">
      <w:pPr>
        <w:pBdr>
          <w:bottom w:val="single" w:sz="12" w:space="1" w:color="auto"/>
        </w:pBdr>
        <w:rPr>
          <w:b/>
          <w:sz w:val="24"/>
          <w:szCs w:val="24"/>
        </w:rPr>
      </w:pPr>
      <w:r>
        <w:rPr>
          <w:b/>
          <w:sz w:val="24"/>
          <w:szCs w:val="24"/>
        </w:rPr>
        <w:t xml:space="preserve">Unter welchem Registerzeichen wird das Verfahren geführt? </w:t>
      </w:r>
    </w:p>
    <w:p w:rsidR="00D74462" w:rsidRDefault="00D74462" w:rsidP="00784DE8">
      <w:pPr>
        <w:rPr>
          <w:b/>
          <w:sz w:val="24"/>
          <w:szCs w:val="24"/>
        </w:rPr>
      </w:pPr>
    </w:p>
    <w:p w:rsidR="00D74462" w:rsidRDefault="00D74462" w:rsidP="00784DE8">
      <w:pPr>
        <w:pStyle w:val="Listenabsatz"/>
        <w:numPr>
          <w:ilvl w:val="0"/>
          <w:numId w:val="24"/>
        </w:numPr>
        <w:rPr>
          <w:sz w:val="24"/>
          <w:szCs w:val="24"/>
        </w:rPr>
      </w:pPr>
      <w:r>
        <w:rPr>
          <w:sz w:val="24"/>
          <w:szCs w:val="24"/>
        </w:rPr>
        <w:t xml:space="preserve"> Der Geschäftsführer der Buchclub GmbH </w:t>
      </w:r>
      <w:r w:rsidR="00D47DED">
        <w:rPr>
          <w:sz w:val="24"/>
          <w:szCs w:val="24"/>
        </w:rPr>
        <w:t>(</w:t>
      </w:r>
      <w:proofErr w:type="spellStart"/>
      <w:r w:rsidR="00D47DED">
        <w:rPr>
          <w:sz w:val="24"/>
          <w:szCs w:val="24"/>
        </w:rPr>
        <w:t>whft</w:t>
      </w:r>
      <w:proofErr w:type="spellEnd"/>
      <w:r w:rsidR="00D47DED">
        <w:rPr>
          <w:sz w:val="24"/>
          <w:szCs w:val="24"/>
        </w:rPr>
        <w:t>.</w:t>
      </w:r>
      <w:r>
        <w:rPr>
          <w:sz w:val="24"/>
          <w:szCs w:val="24"/>
        </w:rPr>
        <w:t xml:space="preserve"> in Mitte</w:t>
      </w:r>
      <w:r w:rsidR="00D47DED">
        <w:rPr>
          <w:sz w:val="24"/>
          <w:szCs w:val="24"/>
        </w:rPr>
        <w:t>) möchte für sein Unternehmen Insolvenz anmelden. D</w:t>
      </w:r>
      <w:r>
        <w:rPr>
          <w:sz w:val="24"/>
          <w:szCs w:val="24"/>
        </w:rPr>
        <w:t xml:space="preserve">er Sitz </w:t>
      </w:r>
      <w:r w:rsidR="00C83BA8">
        <w:rPr>
          <w:sz w:val="24"/>
          <w:szCs w:val="24"/>
        </w:rPr>
        <w:t>des Unternehmens</w:t>
      </w:r>
      <w:r>
        <w:rPr>
          <w:sz w:val="24"/>
          <w:szCs w:val="24"/>
        </w:rPr>
        <w:t xml:space="preserve"> ist im Bezirk Tempelhof, 13 Gläubiger, Eigenantrag</w:t>
      </w:r>
    </w:p>
    <w:p w:rsidR="00D74462" w:rsidRDefault="00D74462" w:rsidP="00784DE8">
      <w:pPr>
        <w:pStyle w:val="Listenabsatz"/>
        <w:rPr>
          <w:sz w:val="24"/>
          <w:szCs w:val="24"/>
        </w:rPr>
      </w:pPr>
    </w:p>
    <w:p w:rsidR="00D74462" w:rsidRPr="00B900CA" w:rsidRDefault="00D74462" w:rsidP="00784DE8">
      <w:pPr>
        <w:pStyle w:val="Listenabsatz"/>
        <w:rPr>
          <w:b/>
          <w:sz w:val="24"/>
          <w:szCs w:val="24"/>
        </w:rPr>
      </w:pPr>
      <w:r w:rsidRPr="00B900CA">
        <w:rPr>
          <w:b/>
          <w:sz w:val="24"/>
          <w:szCs w:val="24"/>
        </w:rPr>
        <w:t>Amtsgericht:</w:t>
      </w:r>
      <w:r w:rsidR="00DA6B8C">
        <w:rPr>
          <w:b/>
          <w:sz w:val="24"/>
          <w:szCs w:val="24"/>
        </w:rPr>
        <w:t xml:space="preserve"> </w:t>
      </w:r>
    </w:p>
    <w:p w:rsidR="00D74462" w:rsidRDefault="00D74462" w:rsidP="00784DE8">
      <w:pPr>
        <w:pStyle w:val="Listenabsatz"/>
        <w:rPr>
          <w:b/>
          <w:sz w:val="24"/>
          <w:szCs w:val="24"/>
        </w:rPr>
      </w:pPr>
      <w:r w:rsidRPr="00B900CA">
        <w:rPr>
          <w:b/>
          <w:sz w:val="24"/>
          <w:szCs w:val="24"/>
        </w:rPr>
        <w:t>Registerzeichen</w:t>
      </w:r>
      <w:r>
        <w:rPr>
          <w:b/>
          <w:sz w:val="24"/>
          <w:szCs w:val="24"/>
        </w:rPr>
        <w:t>:</w:t>
      </w:r>
      <w:r w:rsidR="00DA6B8C">
        <w:rPr>
          <w:b/>
          <w:sz w:val="24"/>
          <w:szCs w:val="24"/>
        </w:rPr>
        <w:t xml:space="preserve"> </w:t>
      </w:r>
    </w:p>
    <w:p w:rsidR="00D74462" w:rsidRPr="00B900CA" w:rsidRDefault="00D74462" w:rsidP="00784DE8">
      <w:pPr>
        <w:pStyle w:val="Listenabsatz"/>
        <w:rPr>
          <w:b/>
          <w:sz w:val="24"/>
          <w:szCs w:val="24"/>
        </w:rPr>
      </w:pPr>
    </w:p>
    <w:p w:rsidR="00D74462" w:rsidRDefault="00D74462" w:rsidP="00784DE8">
      <w:pPr>
        <w:pStyle w:val="Listenabsatz"/>
        <w:numPr>
          <w:ilvl w:val="0"/>
          <w:numId w:val="24"/>
        </w:numPr>
        <w:rPr>
          <w:sz w:val="24"/>
          <w:szCs w:val="24"/>
        </w:rPr>
      </w:pPr>
      <w:r>
        <w:rPr>
          <w:sz w:val="24"/>
          <w:szCs w:val="24"/>
        </w:rPr>
        <w:t xml:space="preserve"> Schuldner ist wohnhaft in Köpenick, 17 Gläubiger, Antrag vom Gläubiger</w:t>
      </w:r>
    </w:p>
    <w:p w:rsidR="00D74462" w:rsidRDefault="00D74462" w:rsidP="00784DE8">
      <w:pPr>
        <w:pStyle w:val="Listenabsatz"/>
        <w:rPr>
          <w:sz w:val="24"/>
          <w:szCs w:val="24"/>
        </w:rPr>
      </w:pPr>
    </w:p>
    <w:p w:rsidR="00A06027" w:rsidRDefault="00D74462" w:rsidP="00784DE8">
      <w:pPr>
        <w:pStyle w:val="Listenabsatz"/>
        <w:rPr>
          <w:b/>
          <w:sz w:val="24"/>
          <w:szCs w:val="24"/>
        </w:rPr>
      </w:pPr>
      <w:r w:rsidRPr="00B900CA">
        <w:rPr>
          <w:b/>
          <w:sz w:val="24"/>
          <w:szCs w:val="24"/>
        </w:rPr>
        <w:t>Amtsgericht:</w:t>
      </w:r>
      <w:r w:rsidR="00DA6B8C">
        <w:rPr>
          <w:b/>
          <w:sz w:val="24"/>
          <w:szCs w:val="24"/>
        </w:rPr>
        <w:t xml:space="preserve"> </w:t>
      </w:r>
    </w:p>
    <w:p w:rsidR="00D74462" w:rsidRPr="00B900CA" w:rsidRDefault="00D74462" w:rsidP="00784DE8">
      <w:pPr>
        <w:pStyle w:val="Listenabsatz"/>
        <w:rPr>
          <w:b/>
          <w:sz w:val="24"/>
          <w:szCs w:val="24"/>
        </w:rPr>
      </w:pPr>
      <w:r w:rsidRPr="00B900CA">
        <w:rPr>
          <w:b/>
          <w:sz w:val="24"/>
          <w:szCs w:val="24"/>
        </w:rPr>
        <w:t>Registerzeichen</w:t>
      </w:r>
      <w:r>
        <w:rPr>
          <w:b/>
          <w:sz w:val="24"/>
          <w:szCs w:val="24"/>
        </w:rPr>
        <w:t>:</w:t>
      </w:r>
      <w:r w:rsidR="00DA6B8C">
        <w:rPr>
          <w:b/>
          <w:sz w:val="24"/>
          <w:szCs w:val="24"/>
        </w:rPr>
        <w:t xml:space="preserve"> </w:t>
      </w:r>
    </w:p>
    <w:p w:rsidR="00D74462" w:rsidRPr="001F6A5E" w:rsidRDefault="00D74462" w:rsidP="00784DE8">
      <w:pPr>
        <w:pStyle w:val="Listenabsatz"/>
        <w:rPr>
          <w:sz w:val="24"/>
          <w:szCs w:val="24"/>
        </w:rPr>
      </w:pPr>
    </w:p>
    <w:p w:rsidR="00D74462" w:rsidRDefault="00D74462" w:rsidP="00784DE8">
      <w:pPr>
        <w:pStyle w:val="Listenabsatz"/>
        <w:numPr>
          <w:ilvl w:val="0"/>
          <w:numId w:val="24"/>
        </w:numPr>
        <w:rPr>
          <w:sz w:val="24"/>
          <w:szCs w:val="24"/>
        </w:rPr>
      </w:pPr>
      <w:r w:rsidRPr="00F15F3C">
        <w:rPr>
          <w:sz w:val="24"/>
          <w:szCs w:val="24"/>
        </w:rPr>
        <w:t xml:space="preserve"> Schuldner ist wohnhaft in Spandau, 21 Gläubiger, Eigenantrag, </w:t>
      </w:r>
      <w:r>
        <w:rPr>
          <w:sz w:val="24"/>
          <w:szCs w:val="24"/>
        </w:rPr>
        <w:t>keine  Selbständigkeit</w:t>
      </w:r>
    </w:p>
    <w:p w:rsidR="00D74462" w:rsidRDefault="00D74462" w:rsidP="00784DE8">
      <w:pPr>
        <w:pStyle w:val="Listenabsatz"/>
        <w:rPr>
          <w:sz w:val="24"/>
          <w:szCs w:val="24"/>
        </w:rPr>
      </w:pPr>
    </w:p>
    <w:p w:rsidR="00A06027" w:rsidRDefault="00D74462" w:rsidP="00784DE8">
      <w:pPr>
        <w:pStyle w:val="Listenabsatz"/>
        <w:rPr>
          <w:b/>
          <w:sz w:val="24"/>
          <w:szCs w:val="24"/>
        </w:rPr>
      </w:pPr>
      <w:r w:rsidRPr="00B900CA">
        <w:rPr>
          <w:b/>
          <w:sz w:val="24"/>
          <w:szCs w:val="24"/>
        </w:rPr>
        <w:t>Amtsgericht:</w:t>
      </w:r>
      <w:r w:rsidR="00DA6B8C">
        <w:rPr>
          <w:b/>
          <w:sz w:val="24"/>
          <w:szCs w:val="24"/>
        </w:rPr>
        <w:t xml:space="preserve"> </w:t>
      </w:r>
    </w:p>
    <w:p w:rsidR="00D74462" w:rsidRPr="00B900CA" w:rsidRDefault="00D74462" w:rsidP="00784DE8">
      <w:pPr>
        <w:pStyle w:val="Listenabsatz"/>
        <w:rPr>
          <w:b/>
          <w:sz w:val="24"/>
          <w:szCs w:val="24"/>
        </w:rPr>
      </w:pPr>
      <w:r w:rsidRPr="00B900CA">
        <w:rPr>
          <w:b/>
          <w:sz w:val="24"/>
          <w:szCs w:val="24"/>
        </w:rPr>
        <w:t>Registerzeichen</w:t>
      </w:r>
      <w:r>
        <w:rPr>
          <w:b/>
          <w:sz w:val="24"/>
          <w:szCs w:val="24"/>
        </w:rPr>
        <w:t>:</w:t>
      </w:r>
      <w:r w:rsidR="00DA6B8C">
        <w:rPr>
          <w:b/>
          <w:sz w:val="24"/>
          <w:szCs w:val="24"/>
        </w:rPr>
        <w:t xml:space="preserve"> </w:t>
      </w:r>
    </w:p>
    <w:p w:rsidR="00D74462" w:rsidRPr="00F15F3C" w:rsidRDefault="00D74462" w:rsidP="00784DE8">
      <w:pPr>
        <w:pStyle w:val="Listenabsatz"/>
        <w:rPr>
          <w:sz w:val="24"/>
          <w:szCs w:val="24"/>
        </w:rPr>
      </w:pPr>
    </w:p>
    <w:p w:rsidR="00D74462" w:rsidRDefault="00D74462" w:rsidP="00784DE8">
      <w:pPr>
        <w:pStyle w:val="Listenabsatz"/>
        <w:numPr>
          <w:ilvl w:val="0"/>
          <w:numId w:val="24"/>
        </w:numPr>
        <w:rPr>
          <w:sz w:val="24"/>
          <w:szCs w:val="24"/>
        </w:rPr>
      </w:pPr>
      <w:r w:rsidRPr="00F15F3C">
        <w:rPr>
          <w:sz w:val="24"/>
          <w:szCs w:val="24"/>
        </w:rPr>
        <w:t>Schuldner ist wohnhaft in Schöneberg, 12 Gläubiger, Eigenantrag, keine  Selbständigkeit</w:t>
      </w:r>
    </w:p>
    <w:p w:rsidR="00D74462" w:rsidRPr="00F15F3C" w:rsidRDefault="00D74462" w:rsidP="00784DE8">
      <w:pPr>
        <w:pStyle w:val="Listenabsatz"/>
        <w:rPr>
          <w:sz w:val="24"/>
          <w:szCs w:val="24"/>
        </w:rPr>
      </w:pPr>
    </w:p>
    <w:p w:rsidR="00D74462" w:rsidRPr="00B900CA" w:rsidRDefault="00D74462" w:rsidP="00784DE8">
      <w:pPr>
        <w:pStyle w:val="Listenabsatz"/>
        <w:rPr>
          <w:b/>
          <w:sz w:val="24"/>
          <w:szCs w:val="24"/>
        </w:rPr>
      </w:pPr>
      <w:r w:rsidRPr="00B900CA">
        <w:rPr>
          <w:b/>
          <w:sz w:val="24"/>
          <w:szCs w:val="24"/>
        </w:rPr>
        <w:t>Amtsgericht:</w:t>
      </w:r>
      <w:r w:rsidR="00DA6B8C">
        <w:rPr>
          <w:b/>
          <w:sz w:val="24"/>
          <w:szCs w:val="24"/>
        </w:rPr>
        <w:t xml:space="preserve"> </w:t>
      </w:r>
    </w:p>
    <w:p w:rsidR="00D74462" w:rsidRPr="00B900CA" w:rsidRDefault="00D74462" w:rsidP="00784DE8">
      <w:pPr>
        <w:pStyle w:val="Listenabsatz"/>
        <w:rPr>
          <w:b/>
          <w:sz w:val="24"/>
          <w:szCs w:val="24"/>
        </w:rPr>
      </w:pPr>
      <w:r w:rsidRPr="00B900CA">
        <w:rPr>
          <w:b/>
          <w:sz w:val="24"/>
          <w:szCs w:val="24"/>
        </w:rPr>
        <w:t>Registerzeichen</w:t>
      </w:r>
      <w:r>
        <w:rPr>
          <w:b/>
          <w:sz w:val="24"/>
          <w:szCs w:val="24"/>
        </w:rPr>
        <w:t>:</w:t>
      </w:r>
      <w:r w:rsidR="00DA6B8C">
        <w:rPr>
          <w:b/>
          <w:sz w:val="24"/>
          <w:szCs w:val="24"/>
        </w:rPr>
        <w:t xml:space="preserve"> </w:t>
      </w:r>
    </w:p>
    <w:p w:rsidR="00D74462" w:rsidRPr="001F6A5E" w:rsidRDefault="00D74462" w:rsidP="00784DE8">
      <w:pPr>
        <w:pStyle w:val="Listenabsatz"/>
        <w:rPr>
          <w:sz w:val="24"/>
          <w:szCs w:val="24"/>
        </w:rPr>
      </w:pPr>
    </w:p>
    <w:p w:rsidR="00D74462" w:rsidRDefault="00D74462" w:rsidP="00784DE8">
      <w:pPr>
        <w:pStyle w:val="Listenabsatz"/>
        <w:numPr>
          <w:ilvl w:val="0"/>
          <w:numId w:val="24"/>
        </w:numPr>
        <w:rPr>
          <w:sz w:val="24"/>
          <w:szCs w:val="24"/>
        </w:rPr>
      </w:pPr>
      <w:r>
        <w:rPr>
          <w:sz w:val="24"/>
          <w:szCs w:val="24"/>
        </w:rPr>
        <w:t>Schuldner ist wohnhaft in Charlottenburg, 1 Gläubiger, Eigenantrag, keine  Selbständigkeit</w:t>
      </w:r>
    </w:p>
    <w:p w:rsidR="00D74462" w:rsidRDefault="00D74462" w:rsidP="00784DE8">
      <w:pPr>
        <w:pStyle w:val="Listenabsatz"/>
        <w:rPr>
          <w:sz w:val="24"/>
          <w:szCs w:val="24"/>
        </w:rPr>
      </w:pPr>
    </w:p>
    <w:p w:rsidR="00D74462" w:rsidRPr="00B900CA" w:rsidRDefault="00D74462" w:rsidP="00784DE8">
      <w:pPr>
        <w:pStyle w:val="Listenabsatz"/>
        <w:rPr>
          <w:b/>
          <w:sz w:val="24"/>
          <w:szCs w:val="24"/>
        </w:rPr>
      </w:pPr>
      <w:r w:rsidRPr="00B900CA">
        <w:rPr>
          <w:b/>
          <w:sz w:val="24"/>
          <w:szCs w:val="24"/>
        </w:rPr>
        <w:t>Amtsgericht:</w:t>
      </w:r>
      <w:r w:rsidR="00DA6B8C">
        <w:rPr>
          <w:b/>
          <w:sz w:val="24"/>
          <w:szCs w:val="24"/>
        </w:rPr>
        <w:t xml:space="preserve"> </w:t>
      </w:r>
    </w:p>
    <w:p w:rsidR="00D74462" w:rsidRPr="00B900CA" w:rsidRDefault="00D74462" w:rsidP="00784DE8">
      <w:pPr>
        <w:pStyle w:val="Listenabsatz"/>
        <w:rPr>
          <w:b/>
          <w:sz w:val="24"/>
          <w:szCs w:val="24"/>
        </w:rPr>
      </w:pPr>
      <w:r w:rsidRPr="00B900CA">
        <w:rPr>
          <w:b/>
          <w:sz w:val="24"/>
          <w:szCs w:val="24"/>
        </w:rPr>
        <w:t>Registerzeichen</w:t>
      </w:r>
      <w:r>
        <w:rPr>
          <w:b/>
          <w:sz w:val="24"/>
          <w:szCs w:val="24"/>
        </w:rPr>
        <w:t>:</w:t>
      </w:r>
      <w:r w:rsidR="00DA6B8C">
        <w:rPr>
          <w:b/>
          <w:sz w:val="24"/>
          <w:szCs w:val="24"/>
        </w:rPr>
        <w:t xml:space="preserve"> </w:t>
      </w:r>
    </w:p>
    <w:p w:rsidR="00D74462" w:rsidRPr="001F6A5E" w:rsidRDefault="00D74462" w:rsidP="00784DE8">
      <w:pPr>
        <w:pStyle w:val="Listenabsatz"/>
        <w:rPr>
          <w:sz w:val="24"/>
          <w:szCs w:val="24"/>
        </w:rPr>
      </w:pPr>
    </w:p>
    <w:p w:rsidR="00D74462" w:rsidRDefault="00D74462" w:rsidP="00784DE8">
      <w:pPr>
        <w:pStyle w:val="Listenabsatz"/>
        <w:numPr>
          <w:ilvl w:val="0"/>
          <w:numId w:val="24"/>
        </w:numPr>
        <w:rPr>
          <w:sz w:val="24"/>
          <w:szCs w:val="24"/>
        </w:rPr>
      </w:pPr>
      <w:r>
        <w:rPr>
          <w:sz w:val="24"/>
          <w:szCs w:val="24"/>
        </w:rPr>
        <w:t>Schuldner ist wohnhaft in Charlottenburg, 3 Gläubiger, Gläubigerantrag</w:t>
      </w:r>
    </w:p>
    <w:p w:rsidR="00D74462" w:rsidRDefault="00D74462" w:rsidP="00784DE8">
      <w:pPr>
        <w:pStyle w:val="Listenabsatz"/>
        <w:rPr>
          <w:sz w:val="24"/>
          <w:szCs w:val="24"/>
        </w:rPr>
      </w:pPr>
    </w:p>
    <w:p w:rsidR="00D74462" w:rsidRPr="00B900CA" w:rsidRDefault="00D74462" w:rsidP="00784DE8">
      <w:pPr>
        <w:pStyle w:val="Listenabsatz"/>
        <w:rPr>
          <w:b/>
          <w:sz w:val="24"/>
          <w:szCs w:val="24"/>
        </w:rPr>
      </w:pPr>
      <w:r w:rsidRPr="00B900CA">
        <w:rPr>
          <w:b/>
          <w:sz w:val="24"/>
          <w:szCs w:val="24"/>
        </w:rPr>
        <w:t>Amtsgericht:</w:t>
      </w:r>
      <w:r w:rsidR="00DA6B8C">
        <w:rPr>
          <w:b/>
          <w:sz w:val="24"/>
          <w:szCs w:val="24"/>
        </w:rPr>
        <w:t xml:space="preserve"> </w:t>
      </w:r>
    </w:p>
    <w:p w:rsidR="00D74462" w:rsidRPr="00B900CA" w:rsidRDefault="00D74462" w:rsidP="00784DE8">
      <w:pPr>
        <w:pStyle w:val="Listenabsatz"/>
        <w:rPr>
          <w:b/>
          <w:sz w:val="24"/>
          <w:szCs w:val="24"/>
        </w:rPr>
      </w:pPr>
      <w:r w:rsidRPr="00B900CA">
        <w:rPr>
          <w:b/>
          <w:sz w:val="24"/>
          <w:szCs w:val="24"/>
        </w:rPr>
        <w:t>Registerzeichen</w:t>
      </w:r>
      <w:r>
        <w:rPr>
          <w:b/>
          <w:sz w:val="24"/>
          <w:szCs w:val="24"/>
        </w:rPr>
        <w:t>:</w:t>
      </w:r>
      <w:r w:rsidR="00DA6B8C">
        <w:rPr>
          <w:b/>
          <w:sz w:val="24"/>
          <w:szCs w:val="24"/>
        </w:rPr>
        <w:t xml:space="preserve"> </w:t>
      </w:r>
    </w:p>
    <w:p w:rsidR="00D74462" w:rsidRDefault="00D74462" w:rsidP="00784DE8">
      <w:pPr>
        <w:pStyle w:val="Listenabsatz"/>
        <w:rPr>
          <w:sz w:val="24"/>
          <w:szCs w:val="24"/>
        </w:rPr>
      </w:pPr>
    </w:p>
    <w:p w:rsidR="00D74462" w:rsidRPr="001F6A5E" w:rsidRDefault="00D74462" w:rsidP="00784DE8">
      <w:pPr>
        <w:pStyle w:val="Listenabsatz"/>
        <w:rPr>
          <w:sz w:val="24"/>
          <w:szCs w:val="24"/>
        </w:rPr>
      </w:pPr>
    </w:p>
    <w:p w:rsidR="00D74462" w:rsidRDefault="00D74462" w:rsidP="00784DE8">
      <w:pPr>
        <w:pStyle w:val="Listenabsatz"/>
        <w:numPr>
          <w:ilvl w:val="0"/>
          <w:numId w:val="24"/>
        </w:numPr>
        <w:rPr>
          <w:sz w:val="24"/>
          <w:szCs w:val="24"/>
        </w:rPr>
      </w:pPr>
      <w:r>
        <w:rPr>
          <w:sz w:val="24"/>
          <w:szCs w:val="24"/>
        </w:rPr>
        <w:lastRenderedPageBreak/>
        <w:t xml:space="preserve">Schuldner ist wohnhaft in Charlottenburg, 21 Gläubiger, Eigenantrag, </w:t>
      </w:r>
      <w:r w:rsidR="0063381B">
        <w:rPr>
          <w:sz w:val="24"/>
          <w:szCs w:val="24"/>
        </w:rPr>
        <w:t>keine Selbständigkeit</w:t>
      </w:r>
    </w:p>
    <w:p w:rsidR="00D74462" w:rsidRDefault="00D74462" w:rsidP="00784DE8">
      <w:pPr>
        <w:pStyle w:val="Listenabsatz"/>
        <w:rPr>
          <w:sz w:val="24"/>
          <w:szCs w:val="24"/>
        </w:rPr>
      </w:pPr>
    </w:p>
    <w:p w:rsidR="00D74462" w:rsidRPr="00B900CA" w:rsidRDefault="00D74462" w:rsidP="00784DE8">
      <w:pPr>
        <w:pStyle w:val="Listenabsatz"/>
        <w:rPr>
          <w:b/>
          <w:sz w:val="24"/>
          <w:szCs w:val="24"/>
        </w:rPr>
      </w:pPr>
      <w:r w:rsidRPr="00B900CA">
        <w:rPr>
          <w:b/>
          <w:sz w:val="24"/>
          <w:szCs w:val="24"/>
        </w:rPr>
        <w:t>Amtsgericht:</w:t>
      </w:r>
      <w:r w:rsidR="00DA6B8C">
        <w:rPr>
          <w:b/>
          <w:sz w:val="24"/>
          <w:szCs w:val="24"/>
        </w:rPr>
        <w:t xml:space="preserve"> </w:t>
      </w:r>
    </w:p>
    <w:p w:rsidR="00D74462" w:rsidRPr="00B900CA" w:rsidRDefault="00D74462" w:rsidP="00784DE8">
      <w:pPr>
        <w:pStyle w:val="Listenabsatz"/>
        <w:rPr>
          <w:b/>
          <w:sz w:val="24"/>
          <w:szCs w:val="24"/>
        </w:rPr>
      </w:pPr>
      <w:r w:rsidRPr="00B900CA">
        <w:rPr>
          <w:b/>
          <w:sz w:val="24"/>
          <w:szCs w:val="24"/>
        </w:rPr>
        <w:t>Registerzeichen</w:t>
      </w:r>
      <w:r>
        <w:rPr>
          <w:b/>
          <w:sz w:val="24"/>
          <w:szCs w:val="24"/>
        </w:rPr>
        <w:t>:</w:t>
      </w:r>
      <w:r w:rsidR="00DA6B8C">
        <w:rPr>
          <w:b/>
          <w:sz w:val="24"/>
          <w:szCs w:val="24"/>
        </w:rPr>
        <w:t xml:space="preserve"> </w:t>
      </w:r>
    </w:p>
    <w:p w:rsidR="00D74462" w:rsidRPr="001F6A5E" w:rsidRDefault="00D74462" w:rsidP="00784DE8">
      <w:pPr>
        <w:pStyle w:val="Listenabsatz"/>
        <w:rPr>
          <w:sz w:val="24"/>
          <w:szCs w:val="24"/>
        </w:rPr>
      </w:pPr>
    </w:p>
    <w:p w:rsidR="00D74462" w:rsidRDefault="00D74462" w:rsidP="00784DE8">
      <w:pPr>
        <w:pStyle w:val="Listenabsatz"/>
        <w:numPr>
          <w:ilvl w:val="0"/>
          <w:numId w:val="24"/>
        </w:numPr>
        <w:rPr>
          <w:sz w:val="24"/>
          <w:szCs w:val="24"/>
        </w:rPr>
      </w:pPr>
      <w:r>
        <w:rPr>
          <w:sz w:val="24"/>
          <w:szCs w:val="24"/>
        </w:rPr>
        <w:t>Der Geschäftsführer der Weiße Wäsche GmbH</w:t>
      </w:r>
      <w:r w:rsidR="00D47DED">
        <w:rPr>
          <w:sz w:val="24"/>
          <w:szCs w:val="24"/>
        </w:rPr>
        <w:t xml:space="preserve"> ist wohnhaft in Charlottenburg und</w:t>
      </w:r>
      <w:r>
        <w:rPr>
          <w:sz w:val="24"/>
          <w:szCs w:val="24"/>
        </w:rPr>
        <w:t xml:space="preserve"> selbständig</w:t>
      </w:r>
      <w:r w:rsidR="00D47DED">
        <w:rPr>
          <w:sz w:val="24"/>
          <w:szCs w:val="24"/>
        </w:rPr>
        <w:t xml:space="preserve"> mit Unternehmenssitz in Pankow. Es geht der Antrag eines Gläubigers ein, über das Unternehmen ein Insolvenzverfahren zu eröffnen. </w:t>
      </w:r>
    </w:p>
    <w:p w:rsidR="00D74462" w:rsidRDefault="00D74462" w:rsidP="00784DE8">
      <w:pPr>
        <w:pStyle w:val="Listenabsatz"/>
        <w:rPr>
          <w:sz w:val="24"/>
          <w:szCs w:val="24"/>
        </w:rPr>
      </w:pPr>
    </w:p>
    <w:p w:rsidR="00D74462" w:rsidRPr="00B900CA" w:rsidRDefault="00D74462" w:rsidP="00784DE8">
      <w:pPr>
        <w:pStyle w:val="Listenabsatz"/>
        <w:rPr>
          <w:b/>
          <w:sz w:val="24"/>
          <w:szCs w:val="24"/>
        </w:rPr>
      </w:pPr>
      <w:r w:rsidRPr="00B900CA">
        <w:rPr>
          <w:b/>
          <w:sz w:val="24"/>
          <w:szCs w:val="24"/>
        </w:rPr>
        <w:t>Amtsgericht:</w:t>
      </w:r>
      <w:r w:rsidR="00DA6B8C">
        <w:rPr>
          <w:b/>
          <w:sz w:val="24"/>
          <w:szCs w:val="24"/>
        </w:rPr>
        <w:t xml:space="preserve"> </w:t>
      </w:r>
    </w:p>
    <w:p w:rsidR="00D74462" w:rsidRPr="00B900CA" w:rsidRDefault="00D74462" w:rsidP="00784DE8">
      <w:pPr>
        <w:pStyle w:val="Listenabsatz"/>
        <w:rPr>
          <w:b/>
          <w:sz w:val="24"/>
          <w:szCs w:val="24"/>
        </w:rPr>
      </w:pPr>
      <w:r w:rsidRPr="00B900CA">
        <w:rPr>
          <w:b/>
          <w:sz w:val="24"/>
          <w:szCs w:val="24"/>
        </w:rPr>
        <w:t>Registerzeichen</w:t>
      </w:r>
      <w:r>
        <w:rPr>
          <w:b/>
          <w:sz w:val="24"/>
          <w:szCs w:val="24"/>
        </w:rPr>
        <w:t>:</w:t>
      </w:r>
      <w:r w:rsidR="00DA6B8C">
        <w:rPr>
          <w:b/>
          <w:sz w:val="24"/>
          <w:szCs w:val="24"/>
        </w:rPr>
        <w:t xml:space="preserve"> </w:t>
      </w:r>
    </w:p>
    <w:p w:rsidR="00D74462" w:rsidRPr="001F6A5E" w:rsidRDefault="00D74462" w:rsidP="00784DE8">
      <w:pPr>
        <w:pStyle w:val="Listenabsatz"/>
        <w:rPr>
          <w:sz w:val="24"/>
          <w:szCs w:val="24"/>
        </w:rPr>
      </w:pPr>
    </w:p>
    <w:p w:rsidR="00D74462" w:rsidRDefault="00D74462" w:rsidP="00784DE8">
      <w:pPr>
        <w:pStyle w:val="Listenabsatz"/>
        <w:numPr>
          <w:ilvl w:val="0"/>
          <w:numId w:val="24"/>
        </w:numPr>
        <w:rPr>
          <w:sz w:val="24"/>
          <w:szCs w:val="24"/>
        </w:rPr>
      </w:pPr>
      <w:r>
        <w:rPr>
          <w:sz w:val="24"/>
          <w:szCs w:val="24"/>
        </w:rPr>
        <w:t>Erbengemeinschaft stellt Antrag auf Nachlassinsolvenz, letzter Wohnsitz des verstorbenen in Lichtenberg</w:t>
      </w:r>
    </w:p>
    <w:p w:rsidR="00D74462" w:rsidRDefault="00D74462" w:rsidP="00784DE8">
      <w:pPr>
        <w:pStyle w:val="Listenabsatz"/>
        <w:rPr>
          <w:sz w:val="24"/>
          <w:szCs w:val="24"/>
        </w:rPr>
      </w:pPr>
    </w:p>
    <w:p w:rsidR="00D74462" w:rsidRPr="00B900CA" w:rsidRDefault="00D74462" w:rsidP="00784DE8">
      <w:pPr>
        <w:pStyle w:val="Listenabsatz"/>
        <w:rPr>
          <w:b/>
          <w:sz w:val="24"/>
          <w:szCs w:val="24"/>
        </w:rPr>
      </w:pPr>
      <w:r w:rsidRPr="00B900CA">
        <w:rPr>
          <w:b/>
          <w:sz w:val="24"/>
          <w:szCs w:val="24"/>
        </w:rPr>
        <w:t>Amtsgericht:</w:t>
      </w:r>
      <w:r w:rsidR="00DA6B8C">
        <w:rPr>
          <w:b/>
          <w:sz w:val="24"/>
          <w:szCs w:val="24"/>
        </w:rPr>
        <w:t xml:space="preserve"> </w:t>
      </w:r>
    </w:p>
    <w:p w:rsidR="00D74462" w:rsidRPr="00B900CA" w:rsidRDefault="00D74462" w:rsidP="00784DE8">
      <w:pPr>
        <w:pStyle w:val="Listenabsatz"/>
        <w:rPr>
          <w:b/>
          <w:sz w:val="24"/>
          <w:szCs w:val="24"/>
        </w:rPr>
      </w:pPr>
      <w:r w:rsidRPr="00B900CA">
        <w:rPr>
          <w:b/>
          <w:sz w:val="24"/>
          <w:szCs w:val="24"/>
        </w:rPr>
        <w:t>Registerzeichen</w:t>
      </w:r>
      <w:r>
        <w:rPr>
          <w:b/>
          <w:sz w:val="24"/>
          <w:szCs w:val="24"/>
        </w:rPr>
        <w:t>:</w:t>
      </w:r>
      <w:r w:rsidR="00DA6B8C">
        <w:rPr>
          <w:b/>
          <w:sz w:val="24"/>
          <w:szCs w:val="24"/>
        </w:rPr>
        <w:t xml:space="preserve"> </w:t>
      </w:r>
    </w:p>
    <w:p w:rsidR="00D74462" w:rsidRPr="00312CB9" w:rsidRDefault="00D74462" w:rsidP="00784DE8">
      <w:pPr>
        <w:pStyle w:val="Listenabsatz"/>
        <w:rPr>
          <w:sz w:val="24"/>
          <w:szCs w:val="24"/>
        </w:rPr>
      </w:pPr>
    </w:p>
    <w:p w:rsidR="00D74462" w:rsidRDefault="00D74462" w:rsidP="00784DE8">
      <w:pPr>
        <w:pStyle w:val="Listenabsatz"/>
        <w:numPr>
          <w:ilvl w:val="0"/>
          <w:numId w:val="24"/>
        </w:numPr>
        <w:rPr>
          <w:sz w:val="24"/>
          <w:szCs w:val="24"/>
        </w:rPr>
      </w:pPr>
      <w:r>
        <w:rPr>
          <w:sz w:val="24"/>
          <w:szCs w:val="24"/>
        </w:rPr>
        <w:t>Schuldner ist wohnhaft in Köpenick, 19 Gläubiger, Eigenantrag, keine  Selbständigkeit</w:t>
      </w:r>
    </w:p>
    <w:p w:rsidR="00D74462" w:rsidRDefault="00D74462" w:rsidP="00784DE8">
      <w:pPr>
        <w:pStyle w:val="Listenabsatz"/>
        <w:rPr>
          <w:sz w:val="24"/>
          <w:szCs w:val="24"/>
        </w:rPr>
      </w:pPr>
    </w:p>
    <w:p w:rsidR="00D74462" w:rsidRPr="00B900CA" w:rsidRDefault="00D74462" w:rsidP="00784DE8">
      <w:pPr>
        <w:pStyle w:val="Listenabsatz"/>
        <w:rPr>
          <w:b/>
          <w:sz w:val="24"/>
          <w:szCs w:val="24"/>
        </w:rPr>
      </w:pPr>
      <w:r w:rsidRPr="00B900CA">
        <w:rPr>
          <w:b/>
          <w:sz w:val="24"/>
          <w:szCs w:val="24"/>
        </w:rPr>
        <w:t>Amtsgericht:</w:t>
      </w:r>
      <w:r w:rsidR="00DA6B8C">
        <w:rPr>
          <w:b/>
          <w:sz w:val="24"/>
          <w:szCs w:val="24"/>
        </w:rPr>
        <w:t xml:space="preserve"> </w:t>
      </w:r>
    </w:p>
    <w:p w:rsidR="00D74462" w:rsidRPr="00B900CA" w:rsidRDefault="00D74462" w:rsidP="00784DE8">
      <w:pPr>
        <w:pStyle w:val="Listenabsatz"/>
        <w:rPr>
          <w:b/>
          <w:sz w:val="24"/>
          <w:szCs w:val="24"/>
        </w:rPr>
      </w:pPr>
      <w:r w:rsidRPr="00B900CA">
        <w:rPr>
          <w:b/>
          <w:sz w:val="24"/>
          <w:szCs w:val="24"/>
        </w:rPr>
        <w:t>Registerzeichen</w:t>
      </w:r>
      <w:r>
        <w:rPr>
          <w:b/>
          <w:sz w:val="24"/>
          <w:szCs w:val="24"/>
        </w:rPr>
        <w:t>:</w:t>
      </w:r>
      <w:r w:rsidR="00DA6B8C">
        <w:rPr>
          <w:b/>
          <w:sz w:val="24"/>
          <w:szCs w:val="24"/>
        </w:rPr>
        <w:t xml:space="preserve"> </w:t>
      </w:r>
    </w:p>
    <w:p w:rsidR="00D74462" w:rsidRDefault="00D74462" w:rsidP="00784DE8">
      <w:pPr>
        <w:pStyle w:val="Listenabsatz"/>
        <w:rPr>
          <w:sz w:val="24"/>
          <w:szCs w:val="24"/>
        </w:rPr>
      </w:pPr>
    </w:p>
    <w:p w:rsidR="003E2E91" w:rsidRDefault="003E2E91">
      <w:pPr>
        <w:spacing w:after="160" w:line="259" w:lineRule="auto"/>
        <w:rPr>
          <w:sz w:val="24"/>
          <w:szCs w:val="24"/>
        </w:rPr>
      </w:pPr>
      <w:r>
        <w:rPr>
          <w:sz w:val="24"/>
          <w:szCs w:val="24"/>
        </w:rPr>
        <w:br w:type="page"/>
      </w:r>
    </w:p>
    <w:p w:rsidR="00D74462" w:rsidRDefault="00D74462" w:rsidP="003E2E91">
      <w:pPr>
        <w:pStyle w:val="IntensivesZitat"/>
        <w:rPr>
          <w:rFonts w:cs="Arial"/>
        </w:rPr>
      </w:pPr>
      <w:r w:rsidRPr="004956C8">
        <w:rPr>
          <w:rFonts w:cs="Arial"/>
        </w:rPr>
        <w:lastRenderedPageBreak/>
        <w:t>Übung Zuständigkeiten</w:t>
      </w:r>
      <w:r>
        <w:rPr>
          <w:rFonts w:cs="Arial"/>
        </w:rPr>
        <w:t xml:space="preserve"> Teil 2</w:t>
      </w:r>
    </w:p>
    <w:p w:rsidR="00D74462" w:rsidRPr="00294705" w:rsidRDefault="00D74462" w:rsidP="00784DE8">
      <w:pPr>
        <w:rPr>
          <w:rFonts w:ascii="Arial" w:hAnsi="Arial" w:cs="Arial"/>
          <w:b/>
        </w:rPr>
      </w:pPr>
      <w:r w:rsidRPr="00294705">
        <w:rPr>
          <w:rFonts w:ascii="Arial" w:hAnsi="Arial" w:cs="Arial"/>
          <w:b/>
        </w:rPr>
        <w:t>Bei welchem Gericht ist in den nachfolgenden Sachverhalten die sachliche und örtliche Zuständigkeit gegeben?</w:t>
      </w:r>
    </w:p>
    <w:p w:rsidR="00D74462" w:rsidRDefault="00D74462" w:rsidP="00784DE8">
      <w:pPr>
        <w:pBdr>
          <w:bottom w:val="single" w:sz="12" w:space="1" w:color="auto"/>
        </w:pBdr>
        <w:rPr>
          <w:rFonts w:ascii="Arial" w:hAnsi="Arial" w:cs="Arial"/>
          <w:b/>
        </w:rPr>
      </w:pPr>
      <w:r w:rsidRPr="00294705">
        <w:rPr>
          <w:rFonts w:ascii="Arial" w:hAnsi="Arial" w:cs="Arial"/>
          <w:b/>
        </w:rPr>
        <w:t>Welches Registerzeichen würden Sie vergeben?</w:t>
      </w:r>
    </w:p>
    <w:p w:rsidR="00D74462" w:rsidRPr="004956C8" w:rsidRDefault="00D74462" w:rsidP="00784DE8">
      <w:pPr>
        <w:rPr>
          <w:rFonts w:ascii="Arial" w:hAnsi="Arial" w:cs="Arial"/>
        </w:rPr>
      </w:pPr>
    </w:p>
    <w:p w:rsidR="00D74462" w:rsidRDefault="00D74462" w:rsidP="00784DE8">
      <w:pPr>
        <w:pStyle w:val="Listenabsatz"/>
        <w:numPr>
          <w:ilvl w:val="0"/>
          <w:numId w:val="25"/>
        </w:numPr>
        <w:spacing w:after="160" w:line="259" w:lineRule="auto"/>
        <w:rPr>
          <w:rFonts w:ascii="Arial" w:hAnsi="Arial" w:cs="Arial"/>
        </w:rPr>
      </w:pPr>
      <w:r w:rsidRPr="004956C8">
        <w:rPr>
          <w:rFonts w:ascii="Arial" w:hAnsi="Arial" w:cs="Arial"/>
        </w:rPr>
        <w:t>Frau Klink, wohnhaft in Berlin-Schöneberg, war früher als Floristin selbständig.</w:t>
      </w:r>
    </w:p>
    <w:p w:rsidR="00D74462" w:rsidRDefault="00D74462" w:rsidP="00784DE8">
      <w:pPr>
        <w:pStyle w:val="Listenabsatz"/>
        <w:rPr>
          <w:rFonts w:ascii="Arial" w:hAnsi="Arial" w:cs="Arial"/>
        </w:rPr>
      </w:pPr>
      <w:r>
        <w:rPr>
          <w:rFonts w:ascii="Arial" w:hAnsi="Arial" w:cs="Arial"/>
        </w:rPr>
        <w:t>Sie hat 11 Gläubiger, keine Forderungen aus Arbeitsverhältnissen und möchte nun Insolvenz anmelden.</w:t>
      </w:r>
    </w:p>
    <w:p w:rsidR="00D74462" w:rsidRDefault="00D74462" w:rsidP="00784DE8">
      <w:pPr>
        <w:pStyle w:val="Listenabsatz"/>
        <w:rPr>
          <w:rFonts w:ascii="Arial" w:hAnsi="Arial" w:cs="Arial"/>
        </w:rPr>
      </w:pPr>
    </w:p>
    <w:p w:rsidR="00A06027" w:rsidRDefault="00D74462" w:rsidP="00784DE8">
      <w:pPr>
        <w:pStyle w:val="Listenabsatz"/>
        <w:rPr>
          <w:b/>
          <w:sz w:val="24"/>
          <w:szCs w:val="24"/>
        </w:rPr>
      </w:pPr>
      <w:r>
        <w:rPr>
          <w:b/>
          <w:sz w:val="24"/>
          <w:szCs w:val="24"/>
        </w:rPr>
        <w:t>Amtsgericht:</w:t>
      </w:r>
      <w:r w:rsidR="00DA6B8C">
        <w:rPr>
          <w:b/>
          <w:sz w:val="24"/>
          <w:szCs w:val="24"/>
        </w:rPr>
        <w:t xml:space="preserve"> </w:t>
      </w:r>
    </w:p>
    <w:p w:rsidR="00D74462" w:rsidRDefault="00D74462" w:rsidP="00784DE8">
      <w:pPr>
        <w:pStyle w:val="Listenabsatz"/>
        <w:rPr>
          <w:b/>
          <w:sz w:val="24"/>
          <w:szCs w:val="24"/>
        </w:rPr>
      </w:pPr>
      <w:r>
        <w:rPr>
          <w:b/>
          <w:sz w:val="24"/>
          <w:szCs w:val="24"/>
        </w:rPr>
        <w:t>Registerzeichen:</w:t>
      </w:r>
      <w:r w:rsidR="00DA6B8C">
        <w:rPr>
          <w:b/>
          <w:sz w:val="24"/>
          <w:szCs w:val="24"/>
        </w:rPr>
        <w:t xml:space="preserve"> </w:t>
      </w:r>
    </w:p>
    <w:p w:rsidR="00D74462" w:rsidRDefault="00D74462" w:rsidP="00784DE8">
      <w:pPr>
        <w:pStyle w:val="Listenabsatz"/>
        <w:rPr>
          <w:rFonts w:ascii="Arial" w:hAnsi="Arial" w:cs="Arial"/>
        </w:rPr>
      </w:pPr>
    </w:p>
    <w:p w:rsidR="00D74462" w:rsidRDefault="00D74462" w:rsidP="00784DE8">
      <w:pPr>
        <w:pStyle w:val="Listenabsatz"/>
        <w:numPr>
          <w:ilvl w:val="0"/>
          <w:numId w:val="25"/>
        </w:numPr>
        <w:spacing w:after="160" w:line="259" w:lineRule="auto"/>
        <w:rPr>
          <w:rFonts w:ascii="Arial" w:hAnsi="Arial" w:cs="Arial"/>
        </w:rPr>
      </w:pPr>
      <w:r>
        <w:rPr>
          <w:rFonts w:ascii="Arial" w:hAnsi="Arial" w:cs="Arial"/>
        </w:rPr>
        <w:t>Herr Maler aus Berlin-Neukölln ist Geschäftsführer der Maler GmbH (Sitz des Unternehmens ist in Berlin-Lichtenberg). Für sein Unternehmen möchte er Insolvenz anmelden.</w:t>
      </w:r>
    </w:p>
    <w:p w:rsidR="00D74462" w:rsidRDefault="00D74462" w:rsidP="00784DE8">
      <w:pPr>
        <w:pStyle w:val="Listenabsatz"/>
        <w:rPr>
          <w:rFonts w:ascii="Arial" w:hAnsi="Arial" w:cs="Arial"/>
        </w:rPr>
      </w:pPr>
    </w:p>
    <w:p w:rsidR="00D74462" w:rsidRDefault="00D74462" w:rsidP="00784DE8">
      <w:pPr>
        <w:pStyle w:val="Listenabsatz"/>
        <w:rPr>
          <w:b/>
          <w:sz w:val="24"/>
          <w:szCs w:val="24"/>
        </w:rPr>
      </w:pPr>
      <w:r>
        <w:rPr>
          <w:b/>
          <w:sz w:val="24"/>
          <w:szCs w:val="24"/>
        </w:rPr>
        <w:t>Amtsgericht:</w:t>
      </w:r>
      <w:r w:rsidR="00DA6B8C">
        <w:rPr>
          <w:b/>
          <w:sz w:val="24"/>
          <w:szCs w:val="24"/>
        </w:rPr>
        <w:t xml:space="preserve"> </w:t>
      </w:r>
    </w:p>
    <w:p w:rsidR="00D74462" w:rsidRDefault="00D74462" w:rsidP="00784DE8">
      <w:pPr>
        <w:pStyle w:val="Listenabsatz"/>
        <w:rPr>
          <w:b/>
          <w:sz w:val="24"/>
          <w:szCs w:val="24"/>
        </w:rPr>
      </w:pPr>
      <w:r>
        <w:rPr>
          <w:b/>
          <w:sz w:val="24"/>
          <w:szCs w:val="24"/>
        </w:rPr>
        <w:t>Registerzeichen:</w:t>
      </w:r>
      <w:r w:rsidR="00DA6B8C">
        <w:rPr>
          <w:b/>
          <w:sz w:val="24"/>
          <w:szCs w:val="24"/>
        </w:rPr>
        <w:t xml:space="preserve"> </w:t>
      </w:r>
    </w:p>
    <w:p w:rsidR="00D74462" w:rsidRDefault="00D74462" w:rsidP="00784DE8">
      <w:pPr>
        <w:pStyle w:val="Listenabsatz"/>
        <w:rPr>
          <w:rFonts w:ascii="Arial" w:hAnsi="Arial" w:cs="Arial"/>
        </w:rPr>
      </w:pPr>
    </w:p>
    <w:p w:rsidR="00D74462" w:rsidRDefault="00D74462" w:rsidP="00784DE8">
      <w:pPr>
        <w:pStyle w:val="Listenabsatz"/>
        <w:numPr>
          <w:ilvl w:val="0"/>
          <w:numId w:val="25"/>
        </w:numPr>
        <w:spacing w:after="160" w:line="259" w:lineRule="auto"/>
        <w:rPr>
          <w:rFonts w:ascii="Arial" w:hAnsi="Arial" w:cs="Arial"/>
        </w:rPr>
      </w:pPr>
      <w:r>
        <w:rPr>
          <w:rFonts w:ascii="Arial" w:hAnsi="Arial" w:cs="Arial"/>
        </w:rPr>
        <w:t>Die KKH möchte gegen die selbständig tätige Frau Schreiber, wohnhaft in Berlin-Kreuzberg ein Insolvenzverfahren eröffnen.</w:t>
      </w:r>
    </w:p>
    <w:p w:rsidR="00D74462" w:rsidRDefault="00D74462" w:rsidP="00784DE8">
      <w:pPr>
        <w:pStyle w:val="Listenabsatz"/>
        <w:rPr>
          <w:rFonts w:ascii="Arial" w:hAnsi="Arial" w:cs="Arial"/>
        </w:rPr>
      </w:pPr>
    </w:p>
    <w:p w:rsidR="00D74462" w:rsidRDefault="00D74462" w:rsidP="00784DE8">
      <w:pPr>
        <w:pStyle w:val="Listenabsatz"/>
        <w:rPr>
          <w:b/>
          <w:sz w:val="24"/>
          <w:szCs w:val="24"/>
        </w:rPr>
      </w:pPr>
      <w:r>
        <w:rPr>
          <w:b/>
          <w:sz w:val="24"/>
          <w:szCs w:val="24"/>
        </w:rPr>
        <w:t>Amtsgericht:</w:t>
      </w:r>
      <w:r w:rsidR="00DA6B8C">
        <w:rPr>
          <w:b/>
          <w:sz w:val="24"/>
          <w:szCs w:val="24"/>
        </w:rPr>
        <w:t xml:space="preserve"> </w:t>
      </w:r>
    </w:p>
    <w:p w:rsidR="00D74462" w:rsidRDefault="00D74462" w:rsidP="00784DE8">
      <w:pPr>
        <w:pStyle w:val="Listenabsatz"/>
        <w:rPr>
          <w:b/>
          <w:sz w:val="24"/>
          <w:szCs w:val="24"/>
        </w:rPr>
      </w:pPr>
      <w:r>
        <w:rPr>
          <w:b/>
          <w:sz w:val="24"/>
          <w:szCs w:val="24"/>
        </w:rPr>
        <w:t>Registerzeichen:</w:t>
      </w:r>
      <w:r w:rsidR="00DA6B8C">
        <w:rPr>
          <w:b/>
          <w:sz w:val="24"/>
          <w:szCs w:val="24"/>
        </w:rPr>
        <w:t xml:space="preserve"> </w:t>
      </w:r>
    </w:p>
    <w:p w:rsidR="00D74462" w:rsidRDefault="00D74462" w:rsidP="00784DE8">
      <w:pPr>
        <w:pStyle w:val="Listenabsatz"/>
        <w:rPr>
          <w:rFonts w:ascii="Arial" w:hAnsi="Arial" w:cs="Arial"/>
        </w:rPr>
      </w:pPr>
    </w:p>
    <w:p w:rsidR="00D74462" w:rsidRPr="004956C8" w:rsidRDefault="00D74462" w:rsidP="00784DE8">
      <w:pPr>
        <w:pStyle w:val="Listenabsatz"/>
        <w:rPr>
          <w:rFonts w:ascii="Arial" w:hAnsi="Arial" w:cs="Arial"/>
        </w:rPr>
      </w:pPr>
    </w:p>
    <w:p w:rsidR="00D74462" w:rsidRDefault="00D74462" w:rsidP="00784DE8">
      <w:pPr>
        <w:pStyle w:val="Listenabsatz"/>
        <w:numPr>
          <w:ilvl w:val="0"/>
          <w:numId w:val="25"/>
        </w:numPr>
        <w:spacing w:after="160" w:line="259" w:lineRule="auto"/>
        <w:rPr>
          <w:rFonts w:ascii="Arial" w:hAnsi="Arial" w:cs="Arial"/>
        </w:rPr>
      </w:pPr>
      <w:r>
        <w:rPr>
          <w:rFonts w:ascii="Arial" w:hAnsi="Arial" w:cs="Arial"/>
        </w:rPr>
        <w:t>Frau Ansorge, wohnhaft in Berlin-Köpenick, ist nicht selbständig tätig und kann die Forderungen ihrer 27 Gläubiger nicht mehr begleichen. Nunmehr möchte sie einen Insolvenzantrag stellen.</w:t>
      </w:r>
    </w:p>
    <w:p w:rsidR="00D74462" w:rsidRDefault="00D74462" w:rsidP="00784DE8">
      <w:pPr>
        <w:pStyle w:val="Listenabsatz"/>
        <w:rPr>
          <w:rFonts w:ascii="Arial" w:hAnsi="Arial" w:cs="Arial"/>
        </w:rPr>
      </w:pPr>
    </w:p>
    <w:p w:rsidR="00D74462" w:rsidRDefault="00D74462" w:rsidP="00784DE8">
      <w:pPr>
        <w:pStyle w:val="Listenabsatz"/>
        <w:rPr>
          <w:b/>
          <w:sz w:val="24"/>
          <w:szCs w:val="24"/>
        </w:rPr>
      </w:pPr>
      <w:r>
        <w:rPr>
          <w:b/>
          <w:sz w:val="24"/>
          <w:szCs w:val="24"/>
        </w:rPr>
        <w:t>Amtsgericht:</w:t>
      </w:r>
      <w:r w:rsidR="00DA6B8C">
        <w:rPr>
          <w:b/>
          <w:sz w:val="24"/>
          <w:szCs w:val="24"/>
        </w:rPr>
        <w:t xml:space="preserve"> </w:t>
      </w:r>
    </w:p>
    <w:p w:rsidR="00D74462" w:rsidRDefault="00D74462" w:rsidP="00784DE8">
      <w:pPr>
        <w:pStyle w:val="Listenabsatz"/>
        <w:rPr>
          <w:b/>
          <w:sz w:val="24"/>
          <w:szCs w:val="24"/>
        </w:rPr>
      </w:pPr>
      <w:r>
        <w:rPr>
          <w:b/>
          <w:sz w:val="24"/>
          <w:szCs w:val="24"/>
        </w:rPr>
        <w:t>Registerzeichen:</w:t>
      </w:r>
      <w:r w:rsidR="00DA6B8C">
        <w:rPr>
          <w:b/>
          <w:sz w:val="24"/>
          <w:szCs w:val="24"/>
        </w:rPr>
        <w:t xml:space="preserve"> </w:t>
      </w:r>
    </w:p>
    <w:p w:rsidR="00D74462" w:rsidRDefault="00D74462" w:rsidP="00784DE8">
      <w:pPr>
        <w:pStyle w:val="Listenabsatz"/>
        <w:rPr>
          <w:rFonts w:ascii="Arial" w:hAnsi="Arial" w:cs="Arial"/>
        </w:rPr>
      </w:pPr>
    </w:p>
    <w:p w:rsidR="00D74462" w:rsidRDefault="00D74462" w:rsidP="00784DE8">
      <w:pPr>
        <w:pStyle w:val="Listenabsatz"/>
        <w:numPr>
          <w:ilvl w:val="0"/>
          <w:numId w:val="25"/>
        </w:numPr>
        <w:spacing w:after="160" w:line="259" w:lineRule="auto"/>
        <w:rPr>
          <w:rFonts w:ascii="Arial" w:hAnsi="Arial" w:cs="Arial"/>
        </w:rPr>
      </w:pPr>
      <w:r>
        <w:rPr>
          <w:rFonts w:ascii="Arial" w:hAnsi="Arial" w:cs="Arial"/>
        </w:rPr>
        <w:t>Herr Jung, wohnhaft in Berlin-Spandau, war früher als Fleischermeister selbständig tätig. Er hat 43 Gläubiger, Forderungen aus Arbeitsverhältnissen bestehen nicht.</w:t>
      </w:r>
    </w:p>
    <w:p w:rsidR="00D74462" w:rsidRDefault="00D74462" w:rsidP="00784DE8">
      <w:pPr>
        <w:pStyle w:val="Listenabsatz"/>
        <w:rPr>
          <w:rFonts w:ascii="Arial" w:hAnsi="Arial" w:cs="Arial"/>
        </w:rPr>
      </w:pPr>
    </w:p>
    <w:p w:rsidR="00D74462" w:rsidRDefault="00D74462" w:rsidP="00784DE8">
      <w:pPr>
        <w:pStyle w:val="Listenabsatz"/>
        <w:rPr>
          <w:b/>
          <w:sz w:val="24"/>
          <w:szCs w:val="24"/>
        </w:rPr>
      </w:pPr>
      <w:r>
        <w:rPr>
          <w:b/>
          <w:sz w:val="24"/>
          <w:szCs w:val="24"/>
        </w:rPr>
        <w:t>Amtsgericht:</w:t>
      </w:r>
      <w:r w:rsidR="00DA6B8C">
        <w:rPr>
          <w:b/>
          <w:sz w:val="24"/>
          <w:szCs w:val="24"/>
        </w:rPr>
        <w:t xml:space="preserve"> </w:t>
      </w:r>
    </w:p>
    <w:p w:rsidR="00D74462" w:rsidRDefault="00D74462" w:rsidP="00784DE8">
      <w:pPr>
        <w:pStyle w:val="Listenabsatz"/>
        <w:rPr>
          <w:b/>
          <w:sz w:val="24"/>
          <w:szCs w:val="24"/>
        </w:rPr>
      </w:pPr>
      <w:r>
        <w:rPr>
          <w:b/>
          <w:sz w:val="24"/>
          <w:szCs w:val="24"/>
        </w:rPr>
        <w:t>Registerzeichen:</w:t>
      </w:r>
      <w:r w:rsidR="00DA6B8C">
        <w:rPr>
          <w:b/>
          <w:sz w:val="24"/>
          <w:szCs w:val="24"/>
        </w:rPr>
        <w:t xml:space="preserve"> </w:t>
      </w:r>
    </w:p>
    <w:p w:rsidR="00D74462" w:rsidRDefault="00D74462" w:rsidP="00784DE8">
      <w:pPr>
        <w:pStyle w:val="Listenabsatz"/>
        <w:rPr>
          <w:rFonts w:ascii="Arial" w:hAnsi="Arial" w:cs="Arial"/>
        </w:rPr>
      </w:pPr>
    </w:p>
    <w:p w:rsidR="00D74462" w:rsidRDefault="00D74462" w:rsidP="00784DE8">
      <w:pPr>
        <w:pStyle w:val="Listenabsatz"/>
        <w:rPr>
          <w:rFonts w:ascii="Arial" w:hAnsi="Arial" w:cs="Arial"/>
        </w:rPr>
      </w:pPr>
    </w:p>
    <w:p w:rsidR="00D74462" w:rsidRDefault="00D74462" w:rsidP="00784DE8">
      <w:pPr>
        <w:pStyle w:val="Listenabsatz"/>
        <w:rPr>
          <w:rFonts w:ascii="Arial" w:hAnsi="Arial" w:cs="Arial"/>
        </w:rPr>
      </w:pPr>
    </w:p>
    <w:p w:rsidR="00D74462" w:rsidRDefault="00D74462" w:rsidP="00784DE8">
      <w:pPr>
        <w:pStyle w:val="Listenabsatz"/>
        <w:rPr>
          <w:rFonts w:ascii="Arial" w:hAnsi="Arial" w:cs="Arial"/>
        </w:rPr>
      </w:pPr>
    </w:p>
    <w:p w:rsidR="00D74462" w:rsidRPr="00294705" w:rsidRDefault="00D74462" w:rsidP="00784DE8">
      <w:pPr>
        <w:pStyle w:val="Listenabsatz"/>
        <w:rPr>
          <w:rFonts w:ascii="Arial" w:hAnsi="Arial" w:cs="Arial"/>
        </w:rPr>
      </w:pPr>
    </w:p>
    <w:p w:rsidR="00D74462" w:rsidRDefault="00D74462" w:rsidP="00784DE8">
      <w:pPr>
        <w:pStyle w:val="Listenabsatz"/>
        <w:numPr>
          <w:ilvl w:val="0"/>
          <w:numId w:val="25"/>
        </w:numPr>
        <w:spacing w:after="160" w:line="259" w:lineRule="auto"/>
        <w:rPr>
          <w:rFonts w:ascii="Arial" w:hAnsi="Arial" w:cs="Arial"/>
        </w:rPr>
      </w:pPr>
      <w:r>
        <w:rPr>
          <w:rFonts w:ascii="Arial" w:hAnsi="Arial" w:cs="Arial"/>
        </w:rPr>
        <w:lastRenderedPageBreak/>
        <w:t>Frau Kluge wohnt in Berlin-Mitte und ist als Immobilienmaklerin selbständig. Sie hat 4 Gläubiger mit Forderungen, die nicht aus selbständiger Tätigkeit entstanden sind.</w:t>
      </w:r>
    </w:p>
    <w:p w:rsidR="00D74462" w:rsidRDefault="00D74462" w:rsidP="00784DE8">
      <w:pPr>
        <w:pStyle w:val="Listenabsatz"/>
        <w:rPr>
          <w:rFonts w:ascii="Arial" w:hAnsi="Arial" w:cs="Arial"/>
        </w:rPr>
      </w:pPr>
    </w:p>
    <w:p w:rsidR="00D74462" w:rsidRDefault="00D74462" w:rsidP="00784DE8">
      <w:pPr>
        <w:pStyle w:val="Listenabsatz"/>
        <w:rPr>
          <w:b/>
          <w:sz w:val="24"/>
          <w:szCs w:val="24"/>
        </w:rPr>
      </w:pPr>
      <w:r>
        <w:rPr>
          <w:b/>
          <w:sz w:val="24"/>
          <w:szCs w:val="24"/>
        </w:rPr>
        <w:t>Amtsgericht:</w:t>
      </w:r>
      <w:r w:rsidR="00DA6B8C">
        <w:rPr>
          <w:b/>
          <w:sz w:val="24"/>
          <w:szCs w:val="24"/>
        </w:rPr>
        <w:t xml:space="preserve"> </w:t>
      </w:r>
    </w:p>
    <w:p w:rsidR="00D74462" w:rsidRDefault="00D74462" w:rsidP="00784DE8">
      <w:pPr>
        <w:pStyle w:val="Listenabsatz"/>
        <w:rPr>
          <w:b/>
          <w:sz w:val="24"/>
          <w:szCs w:val="24"/>
        </w:rPr>
      </w:pPr>
      <w:r>
        <w:rPr>
          <w:b/>
          <w:sz w:val="24"/>
          <w:szCs w:val="24"/>
        </w:rPr>
        <w:t>Registerzeichen:</w:t>
      </w:r>
      <w:r w:rsidR="00DA6B8C">
        <w:rPr>
          <w:b/>
          <w:sz w:val="24"/>
          <w:szCs w:val="24"/>
        </w:rPr>
        <w:t xml:space="preserve"> </w:t>
      </w:r>
    </w:p>
    <w:p w:rsidR="00D74462" w:rsidRPr="00294705" w:rsidRDefault="00D74462" w:rsidP="00784DE8">
      <w:pPr>
        <w:pStyle w:val="Listenabsatz"/>
        <w:rPr>
          <w:rFonts w:ascii="Arial" w:hAnsi="Arial" w:cs="Arial"/>
        </w:rPr>
      </w:pPr>
    </w:p>
    <w:p w:rsidR="00D74462" w:rsidRDefault="00D74462" w:rsidP="00784DE8">
      <w:pPr>
        <w:pStyle w:val="Listenabsatz"/>
        <w:numPr>
          <w:ilvl w:val="0"/>
          <w:numId w:val="25"/>
        </w:numPr>
        <w:spacing w:after="160" w:line="259" w:lineRule="auto"/>
        <w:rPr>
          <w:rFonts w:ascii="Arial" w:hAnsi="Arial" w:cs="Arial"/>
        </w:rPr>
      </w:pPr>
      <w:r>
        <w:rPr>
          <w:rFonts w:ascii="Arial" w:hAnsi="Arial" w:cs="Arial"/>
        </w:rPr>
        <w:t>Das Finanzamt möchte gegen Frau Ebert (nicht selbständig tätig), wohnhaft in Berlin-Lichtenberg ein Insolvenzverfahren eröffnen.</w:t>
      </w:r>
    </w:p>
    <w:p w:rsidR="00D74462" w:rsidRDefault="00D74462" w:rsidP="00784DE8">
      <w:pPr>
        <w:pStyle w:val="Listenabsatz"/>
        <w:rPr>
          <w:rFonts w:ascii="Arial" w:hAnsi="Arial" w:cs="Arial"/>
        </w:rPr>
      </w:pPr>
    </w:p>
    <w:p w:rsidR="00D74462" w:rsidRDefault="00D74462" w:rsidP="00784DE8">
      <w:pPr>
        <w:pStyle w:val="Listenabsatz"/>
        <w:rPr>
          <w:b/>
          <w:sz w:val="24"/>
          <w:szCs w:val="24"/>
        </w:rPr>
      </w:pPr>
      <w:r>
        <w:rPr>
          <w:b/>
          <w:sz w:val="24"/>
          <w:szCs w:val="24"/>
        </w:rPr>
        <w:t>Amtsgericht:</w:t>
      </w:r>
      <w:r w:rsidR="00DA6B8C">
        <w:rPr>
          <w:b/>
          <w:sz w:val="24"/>
          <w:szCs w:val="24"/>
        </w:rPr>
        <w:t xml:space="preserve"> </w:t>
      </w:r>
    </w:p>
    <w:p w:rsidR="00D74462" w:rsidRDefault="00D74462" w:rsidP="00784DE8">
      <w:pPr>
        <w:pStyle w:val="Listenabsatz"/>
        <w:rPr>
          <w:b/>
          <w:sz w:val="24"/>
          <w:szCs w:val="24"/>
        </w:rPr>
      </w:pPr>
      <w:r>
        <w:rPr>
          <w:b/>
          <w:sz w:val="24"/>
          <w:szCs w:val="24"/>
        </w:rPr>
        <w:t>Registerzeichen:</w:t>
      </w:r>
      <w:r w:rsidR="00DA6B8C">
        <w:rPr>
          <w:b/>
          <w:sz w:val="24"/>
          <w:szCs w:val="24"/>
        </w:rPr>
        <w:t xml:space="preserve"> </w:t>
      </w:r>
    </w:p>
    <w:p w:rsidR="00D74462" w:rsidRPr="00294705" w:rsidRDefault="00D74462" w:rsidP="00784DE8">
      <w:pPr>
        <w:pStyle w:val="Listenabsatz"/>
        <w:rPr>
          <w:rFonts w:ascii="Arial" w:hAnsi="Arial" w:cs="Arial"/>
        </w:rPr>
      </w:pPr>
    </w:p>
    <w:p w:rsidR="00D74462" w:rsidRDefault="00D74462" w:rsidP="00784DE8">
      <w:pPr>
        <w:pStyle w:val="Listenabsatz"/>
        <w:numPr>
          <w:ilvl w:val="0"/>
          <w:numId w:val="25"/>
        </w:numPr>
        <w:spacing w:after="160" w:line="259" w:lineRule="auto"/>
        <w:rPr>
          <w:rFonts w:ascii="Arial" w:hAnsi="Arial" w:cs="Arial"/>
        </w:rPr>
      </w:pPr>
      <w:r>
        <w:rPr>
          <w:rFonts w:ascii="Arial" w:hAnsi="Arial" w:cs="Arial"/>
        </w:rPr>
        <w:t>Herr Baum, wohnhaft in Berlin-Köpenick, war früher als Mechaniker selbständig. Er hat 5 Gläubiger und 2 Forderungen aus Arbeitsverhältnissen. Nun möchte er Insolvenz anmelden</w:t>
      </w:r>
    </w:p>
    <w:p w:rsidR="00D74462" w:rsidRDefault="00D74462" w:rsidP="00784DE8">
      <w:pPr>
        <w:pStyle w:val="Listenabsatz"/>
        <w:rPr>
          <w:rFonts w:ascii="Arial" w:hAnsi="Arial" w:cs="Arial"/>
        </w:rPr>
      </w:pPr>
    </w:p>
    <w:p w:rsidR="00D74462" w:rsidRDefault="00D74462" w:rsidP="00784DE8">
      <w:pPr>
        <w:pStyle w:val="Listenabsatz"/>
        <w:rPr>
          <w:b/>
          <w:sz w:val="24"/>
          <w:szCs w:val="24"/>
        </w:rPr>
      </w:pPr>
      <w:r>
        <w:rPr>
          <w:b/>
          <w:sz w:val="24"/>
          <w:szCs w:val="24"/>
        </w:rPr>
        <w:t>Amtsgericht:</w:t>
      </w:r>
      <w:r w:rsidR="00DA6B8C">
        <w:rPr>
          <w:b/>
          <w:sz w:val="24"/>
          <w:szCs w:val="24"/>
        </w:rPr>
        <w:t xml:space="preserve"> </w:t>
      </w:r>
    </w:p>
    <w:p w:rsidR="00D74462" w:rsidRDefault="00D74462" w:rsidP="00784DE8">
      <w:pPr>
        <w:pStyle w:val="Listenabsatz"/>
        <w:rPr>
          <w:b/>
          <w:sz w:val="24"/>
          <w:szCs w:val="24"/>
        </w:rPr>
      </w:pPr>
      <w:r>
        <w:rPr>
          <w:b/>
          <w:sz w:val="24"/>
          <w:szCs w:val="24"/>
        </w:rPr>
        <w:t>Registerzeichen:</w:t>
      </w:r>
      <w:r w:rsidR="00DA6B8C">
        <w:rPr>
          <w:b/>
          <w:sz w:val="24"/>
          <w:szCs w:val="24"/>
        </w:rPr>
        <w:t xml:space="preserve"> </w:t>
      </w:r>
    </w:p>
    <w:p w:rsidR="00D74462" w:rsidRDefault="00D74462" w:rsidP="00784DE8">
      <w:pPr>
        <w:pStyle w:val="Listenabsatz"/>
        <w:rPr>
          <w:rFonts w:ascii="Arial" w:hAnsi="Arial" w:cs="Arial"/>
        </w:rPr>
      </w:pPr>
    </w:p>
    <w:p w:rsidR="003E2E91" w:rsidRDefault="003E2E91">
      <w:pPr>
        <w:spacing w:after="160" w:line="259" w:lineRule="auto"/>
        <w:rPr>
          <w:rFonts w:ascii="Arial" w:hAnsi="Arial" w:cs="Arial"/>
        </w:rPr>
      </w:pPr>
      <w:r>
        <w:rPr>
          <w:rFonts w:ascii="Arial" w:hAnsi="Arial" w:cs="Arial"/>
        </w:rPr>
        <w:br w:type="page"/>
      </w:r>
    </w:p>
    <w:p w:rsidR="000613C4" w:rsidRDefault="000613C4" w:rsidP="00784DE8">
      <w:pPr>
        <w:pStyle w:val="Formatvorlage1"/>
        <w:numPr>
          <w:ilvl w:val="0"/>
          <w:numId w:val="1"/>
        </w:numPr>
      </w:pPr>
      <w:bookmarkStart w:id="18" w:name="_Toc36392570"/>
      <w:r w:rsidRPr="00A024E6">
        <w:lastRenderedPageBreak/>
        <w:t xml:space="preserve">Verlauf eines </w:t>
      </w:r>
      <w:r>
        <w:t>Regel</w:t>
      </w:r>
      <w:r w:rsidRPr="00A024E6">
        <w:t>insolvenzverfahrens</w:t>
      </w:r>
      <w:bookmarkEnd w:id="18"/>
    </w:p>
    <w:p w:rsidR="000613C4" w:rsidRPr="00A024E6" w:rsidRDefault="000613C4" w:rsidP="00784DE8">
      <w:pPr>
        <w:pStyle w:val="Listenabsatz"/>
        <w:ind w:left="360"/>
        <w:rPr>
          <w:rFonts w:ascii="Arial" w:hAnsi="Arial" w:cs="Arial"/>
          <w:i/>
          <w:iCs/>
          <w:sz w:val="32"/>
          <w:szCs w:val="32"/>
          <w:u w:val="double"/>
        </w:rPr>
      </w:pPr>
    </w:p>
    <w:p w:rsidR="000613C4" w:rsidRPr="00A024E6" w:rsidRDefault="000613C4" w:rsidP="00784DE8">
      <w:pPr>
        <w:pStyle w:val="Listenabsatz"/>
        <w:spacing w:line="360" w:lineRule="auto"/>
        <w:ind w:left="0"/>
        <w:rPr>
          <w:rFonts w:ascii="Arial" w:hAnsi="Arial" w:cs="Arial"/>
        </w:rPr>
      </w:pPr>
      <w:r w:rsidRPr="00A024E6">
        <w:rPr>
          <w:rFonts w:ascii="Arial" w:hAnsi="Arial" w:cs="Arial"/>
        </w:rPr>
        <w:t xml:space="preserve">Der Ablauf eines </w:t>
      </w:r>
      <w:r>
        <w:rPr>
          <w:rFonts w:ascii="Arial" w:hAnsi="Arial" w:cs="Arial"/>
        </w:rPr>
        <w:t>Regel</w:t>
      </w:r>
      <w:r w:rsidRPr="00A024E6">
        <w:rPr>
          <w:rFonts w:ascii="Arial" w:hAnsi="Arial" w:cs="Arial"/>
        </w:rPr>
        <w:t>insolvenzverfahrens mit Wohlverhaltensperiode lässt sich anhand des folgenden Schaubildes nachvollziehen:</w:t>
      </w:r>
    </w:p>
    <w:p w:rsidR="000613C4" w:rsidRDefault="000613C4" w:rsidP="00784DE8">
      <w:r w:rsidRPr="00220F93">
        <w:rPr>
          <w:noProof/>
          <w:lang w:eastAsia="de-DE"/>
        </w:rPr>
        <w:drawing>
          <wp:inline distT="0" distB="0" distL="0" distR="0" wp14:anchorId="6FA5E13B" wp14:editId="49BE76D0">
            <wp:extent cx="5760720" cy="323977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3239770"/>
                    </a:xfrm>
                    <a:prstGeom prst="rect">
                      <a:avLst/>
                    </a:prstGeom>
                  </pic:spPr>
                </pic:pic>
              </a:graphicData>
            </a:graphic>
          </wp:inline>
        </w:drawing>
      </w:r>
    </w:p>
    <w:p w:rsidR="000613C4" w:rsidRDefault="000613C4" w:rsidP="00784DE8">
      <w:pPr>
        <w:pStyle w:val="Formatvorlage2"/>
      </w:pPr>
      <w:bookmarkStart w:id="19" w:name="_Toc36392571"/>
      <w:r w:rsidRPr="00507CBB">
        <w:t>Der Antrag auf Eröffnung des Insolvenzverfahrens</w:t>
      </w:r>
      <w:bookmarkEnd w:id="19"/>
    </w:p>
    <w:p w:rsidR="000613C4" w:rsidRPr="00507CBB" w:rsidRDefault="000613C4" w:rsidP="00784DE8">
      <w:pPr>
        <w:pStyle w:val="Listenabsatz"/>
        <w:ind w:left="360"/>
        <w:rPr>
          <w:rFonts w:ascii="Arial" w:hAnsi="Arial" w:cs="Arial"/>
          <w:sz w:val="28"/>
          <w:szCs w:val="28"/>
          <w:u w:val="single"/>
        </w:rPr>
      </w:pPr>
    </w:p>
    <w:p w:rsidR="000613C4" w:rsidRDefault="000613C4" w:rsidP="00784DE8">
      <w:pPr>
        <w:pStyle w:val="Listenabsatz"/>
        <w:spacing w:line="360" w:lineRule="auto"/>
        <w:ind w:left="142"/>
        <w:rPr>
          <w:rFonts w:ascii="Arial" w:hAnsi="Arial" w:cs="Arial"/>
        </w:rPr>
      </w:pPr>
      <w:r w:rsidRPr="00507CBB">
        <w:rPr>
          <w:rFonts w:ascii="Arial" w:hAnsi="Arial" w:cs="Arial"/>
        </w:rPr>
        <w:t xml:space="preserve">Das Insolvenzverfahren ist als reines Antragsverfahren nur auf schriftlichen Antrag eines Gläubigers bzw. des Schuldners zu eröffnen, § 13 Abs. 1 InsO. Eine Eröffnung von Amts wegen scheidet aus. </w:t>
      </w:r>
    </w:p>
    <w:p w:rsidR="000613C4" w:rsidRPr="00507CBB" w:rsidRDefault="000613C4" w:rsidP="00784DE8">
      <w:pPr>
        <w:pStyle w:val="Listenabsatz"/>
        <w:spacing w:line="360" w:lineRule="auto"/>
        <w:ind w:left="142"/>
        <w:rPr>
          <w:rFonts w:ascii="Arial" w:hAnsi="Arial" w:cs="Arial"/>
        </w:rPr>
      </w:pPr>
    </w:p>
    <w:p w:rsidR="000613C4" w:rsidRDefault="000613C4" w:rsidP="00784DE8">
      <w:pPr>
        <w:pStyle w:val="Listenabsatz"/>
        <w:spacing w:line="360" w:lineRule="auto"/>
        <w:ind w:left="142"/>
        <w:rPr>
          <w:rFonts w:ascii="Arial" w:hAnsi="Arial" w:cs="Arial"/>
        </w:rPr>
      </w:pPr>
      <w:r w:rsidRPr="00507CBB">
        <w:rPr>
          <w:rFonts w:ascii="Arial" w:hAnsi="Arial" w:cs="Arial"/>
        </w:rPr>
        <w:t>Ist der Schuldner eine juristische Person, so kann grundsätzlich jedes Mitglied des Vertretungsorgans bzw. jeder persönlich haftende Gesellschafter den Antrag auf Eröffnung des Insolvenzverfahrens stellen, § 15 Abs. 1 InsO.</w:t>
      </w:r>
    </w:p>
    <w:p w:rsidR="000613C4" w:rsidRPr="00507CBB" w:rsidRDefault="000613C4" w:rsidP="00784DE8">
      <w:pPr>
        <w:pStyle w:val="Listenabsatz"/>
        <w:spacing w:line="360" w:lineRule="auto"/>
        <w:ind w:left="142"/>
        <w:rPr>
          <w:rFonts w:ascii="Arial" w:hAnsi="Arial" w:cs="Arial"/>
        </w:rPr>
      </w:pPr>
    </w:p>
    <w:p w:rsidR="000613C4" w:rsidRDefault="000613C4" w:rsidP="00784DE8">
      <w:pPr>
        <w:pStyle w:val="Listenabsatz"/>
        <w:spacing w:line="360" w:lineRule="auto"/>
        <w:ind w:left="142"/>
        <w:rPr>
          <w:rFonts w:ascii="Arial" w:hAnsi="Arial" w:cs="Arial"/>
        </w:rPr>
      </w:pPr>
      <w:r w:rsidRPr="00507CBB">
        <w:rPr>
          <w:rFonts w:ascii="Arial" w:hAnsi="Arial" w:cs="Arial"/>
        </w:rPr>
        <w:t>Der Antrag ist zwingend schriftlich zu stellen, wobei der Antrag nicht zu Protokoll der Geschäftsstelle gestellt werden kann</w:t>
      </w:r>
      <w:r>
        <w:rPr>
          <w:rStyle w:val="Funotenzeichen"/>
          <w:rFonts w:ascii="Arial" w:hAnsi="Arial" w:cs="Arial"/>
        </w:rPr>
        <w:footnoteReference w:id="6"/>
      </w:r>
      <w:r w:rsidRPr="00507CBB">
        <w:rPr>
          <w:rFonts w:ascii="Arial" w:hAnsi="Arial" w:cs="Arial"/>
        </w:rPr>
        <w:t>. Dies gilt sowohl bei der Antragstellung durch den Schuldner als auch bei de</w:t>
      </w:r>
      <w:r>
        <w:rPr>
          <w:rFonts w:ascii="Arial" w:hAnsi="Arial" w:cs="Arial"/>
        </w:rPr>
        <w:t xml:space="preserve">r </w:t>
      </w:r>
      <w:r w:rsidRPr="00507CBB">
        <w:rPr>
          <w:rFonts w:ascii="Arial" w:hAnsi="Arial" w:cs="Arial"/>
        </w:rPr>
        <w:t xml:space="preserve">eines Gläubigers. </w:t>
      </w:r>
    </w:p>
    <w:p w:rsidR="000613C4" w:rsidRPr="00507CBB" w:rsidRDefault="000613C4" w:rsidP="00784DE8">
      <w:pPr>
        <w:pStyle w:val="Listenabsatz"/>
        <w:spacing w:line="360" w:lineRule="auto"/>
        <w:ind w:left="142"/>
        <w:rPr>
          <w:rFonts w:ascii="Arial" w:hAnsi="Arial" w:cs="Arial"/>
        </w:rPr>
      </w:pPr>
    </w:p>
    <w:p w:rsidR="000613C4" w:rsidRDefault="000613C4" w:rsidP="00784DE8">
      <w:pPr>
        <w:pStyle w:val="Listenabsatz"/>
        <w:spacing w:line="360" w:lineRule="auto"/>
        <w:ind w:left="142"/>
        <w:rPr>
          <w:rFonts w:ascii="Arial" w:hAnsi="Arial" w:cs="Arial"/>
        </w:rPr>
      </w:pPr>
      <w:r w:rsidRPr="00507CBB">
        <w:rPr>
          <w:rFonts w:ascii="Arial" w:hAnsi="Arial" w:cs="Arial"/>
        </w:rPr>
        <w:t xml:space="preserve">Des Weiteren kann gem. § 13 Abs. 4 S. 1 InsO das Bundesjustizministerium mit der Zustimmung des Bundesrates ein Formular für den Schuldnerantrag einführen, dessen </w:t>
      </w:r>
      <w:r w:rsidRPr="00507CBB">
        <w:rPr>
          <w:rFonts w:ascii="Arial" w:hAnsi="Arial" w:cs="Arial"/>
        </w:rPr>
        <w:lastRenderedPageBreak/>
        <w:t xml:space="preserve">Benutzung für den Schuldner zwingend notwendig ist, § 13 Abs. 1 S. 2 InsO. Von dieser Ermächtigung ist bis dato für normale Regelinsolvenzverfahren noch kein Gebrauch gemacht worden. </w:t>
      </w:r>
    </w:p>
    <w:p w:rsidR="000613C4" w:rsidRDefault="000613C4" w:rsidP="00784DE8">
      <w:pPr>
        <w:pStyle w:val="Listenabsatz"/>
        <w:spacing w:line="360" w:lineRule="auto"/>
        <w:ind w:left="142"/>
        <w:rPr>
          <w:rFonts w:ascii="Arial" w:hAnsi="Arial" w:cs="Arial"/>
        </w:rPr>
      </w:pPr>
      <w:r w:rsidRPr="00507CBB">
        <w:rPr>
          <w:rFonts w:ascii="Arial" w:hAnsi="Arial" w:cs="Arial"/>
        </w:rPr>
        <w:t>Für Verbraucherinsolvenzverfahren nach §§ 304 ff. InsO ist am 01.03.2002 die Verordnung „Verbraucherinsolvenzformularverordnung (</w:t>
      </w:r>
      <w:proofErr w:type="spellStart"/>
      <w:r w:rsidRPr="00507CBB">
        <w:rPr>
          <w:rFonts w:ascii="Arial" w:hAnsi="Arial" w:cs="Arial"/>
        </w:rPr>
        <w:t>VbrInsFV</w:t>
      </w:r>
      <w:proofErr w:type="spellEnd"/>
      <w:r w:rsidRPr="00507CBB">
        <w:rPr>
          <w:rFonts w:ascii="Arial" w:hAnsi="Arial" w:cs="Arial"/>
        </w:rPr>
        <w:t>)“ in Kraft getreten, sodass der Schuldner gem. § 305 Abs. 5 S. 2 InsO dieses Formular zwingend verwenden muss. Für Gläubigeranträge gilt dieser Formularzwang</w:t>
      </w:r>
      <w:r>
        <w:rPr>
          <w:rFonts w:ascii="Arial" w:hAnsi="Arial" w:cs="Arial"/>
        </w:rPr>
        <w:t xml:space="preserve"> jedoch</w:t>
      </w:r>
      <w:r w:rsidRPr="00507CBB">
        <w:rPr>
          <w:rFonts w:ascii="Arial" w:hAnsi="Arial" w:cs="Arial"/>
        </w:rPr>
        <w:t xml:space="preserve"> nicht.</w:t>
      </w:r>
    </w:p>
    <w:p w:rsidR="000613C4" w:rsidRPr="00507CBB" w:rsidRDefault="000613C4" w:rsidP="00784DE8">
      <w:pPr>
        <w:pStyle w:val="Listenabsatz"/>
        <w:spacing w:line="360" w:lineRule="auto"/>
        <w:ind w:left="142"/>
        <w:rPr>
          <w:rFonts w:ascii="Arial" w:hAnsi="Arial" w:cs="Arial"/>
        </w:rPr>
      </w:pPr>
    </w:p>
    <w:p w:rsidR="000613C4" w:rsidRDefault="000613C4" w:rsidP="00784DE8">
      <w:pPr>
        <w:pStyle w:val="Listenabsatz"/>
        <w:spacing w:line="360" w:lineRule="auto"/>
        <w:ind w:left="142"/>
        <w:rPr>
          <w:rFonts w:ascii="Arial" w:hAnsi="Arial" w:cs="Arial"/>
        </w:rPr>
      </w:pPr>
      <w:r>
        <w:rPr>
          <w:rFonts w:ascii="Arial" w:hAnsi="Arial" w:cs="Arial"/>
        </w:rPr>
        <w:t>Außerdem ist d</w:t>
      </w:r>
      <w:r w:rsidRPr="00507CBB">
        <w:rPr>
          <w:rFonts w:ascii="Arial" w:hAnsi="Arial" w:cs="Arial"/>
        </w:rPr>
        <w:t>em Schuldnerantrag gem. § 13 Abs. 1 S. 3 InsO ein vollständiges Gläubigerverzeichnis mit den entsprechenden Forderungen beizufügen.</w:t>
      </w:r>
    </w:p>
    <w:p w:rsidR="000613C4" w:rsidRPr="00507CBB" w:rsidRDefault="000613C4" w:rsidP="00784DE8">
      <w:pPr>
        <w:pStyle w:val="Listenabsatz"/>
        <w:spacing w:line="360" w:lineRule="auto"/>
        <w:ind w:left="142"/>
        <w:rPr>
          <w:rFonts w:ascii="Arial" w:hAnsi="Arial" w:cs="Arial"/>
        </w:rPr>
      </w:pPr>
    </w:p>
    <w:p w:rsidR="000613C4" w:rsidRDefault="000613C4" w:rsidP="00784DE8">
      <w:pPr>
        <w:pStyle w:val="Listenabsatz"/>
        <w:spacing w:line="360" w:lineRule="auto"/>
        <w:ind w:left="142"/>
        <w:rPr>
          <w:rFonts w:ascii="Arial" w:hAnsi="Arial" w:cs="Arial"/>
        </w:rPr>
      </w:pPr>
      <w:r w:rsidRPr="00507CBB">
        <w:rPr>
          <w:rFonts w:ascii="Arial" w:hAnsi="Arial" w:cs="Arial"/>
        </w:rPr>
        <w:t xml:space="preserve">Weitere Besonderheiten ergeben sich bei einem Antrag durch einen Gläubiger des Schuldners. </w:t>
      </w:r>
      <w:r>
        <w:rPr>
          <w:rFonts w:ascii="Arial" w:hAnsi="Arial" w:cs="Arial"/>
        </w:rPr>
        <w:t>Grundsätzlich sei jedoch zunächst anzumerken, dass der</w:t>
      </w:r>
      <w:r w:rsidRPr="00507CBB">
        <w:rPr>
          <w:rFonts w:ascii="Arial" w:hAnsi="Arial" w:cs="Arial"/>
        </w:rPr>
        <w:t xml:space="preserve"> Gesetzgeber</w:t>
      </w:r>
      <w:r>
        <w:rPr>
          <w:rFonts w:ascii="Arial" w:hAnsi="Arial" w:cs="Arial"/>
        </w:rPr>
        <w:t xml:space="preserve"> </w:t>
      </w:r>
      <w:r w:rsidRPr="00507CBB">
        <w:rPr>
          <w:rFonts w:ascii="Arial" w:hAnsi="Arial" w:cs="Arial"/>
        </w:rPr>
        <w:t>Einschränkungen bei der Antragsberechtigung eines Gläubigers in § 13 InsO nicht</w:t>
      </w:r>
      <w:r>
        <w:rPr>
          <w:rFonts w:ascii="Arial" w:hAnsi="Arial" w:cs="Arial"/>
        </w:rPr>
        <w:t xml:space="preserve"> macht</w:t>
      </w:r>
      <w:r w:rsidRPr="00507CBB">
        <w:rPr>
          <w:rFonts w:ascii="Arial" w:hAnsi="Arial" w:cs="Arial"/>
        </w:rPr>
        <w:t>, sodass neben Insolvenzgläubigern gem. § 38 InsO auch nachrangige Insolvenzgläubiger gem. § 39 InsO antragsberechtigt s</w:t>
      </w:r>
      <w:r>
        <w:rPr>
          <w:rFonts w:ascii="Arial" w:hAnsi="Arial" w:cs="Arial"/>
        </w:rPr>
        <w:t>ind</w:t>
      </w:r>
      <w:r w:rsidRPr="00507CBB">
        <w:rPr>
          <w:rFonts w:ascii="Arial" w:hAnsi="Arial" w:cs="Arial"/>
        </w:rPr>
        <w:t xml:space="preserve">, unabhängig davon, ob sie im Laufe des Verfahrens eine Befriedigung aus der Insolvenzmasse erhalten werden. </w:t>
      </w:r>
    </w:p>
    <w:p w:rsidR="000613C4" w:rsidRDefault="000613C4" w:rsidP="00784DE8">
      <w:pPr>
        <w:pStyle w:val="Listenabsatz"/>
        <w:spacing w:line="360" w:lineRule="auto"/>
        <w:ind w:left="142"/>
        <w:rPr>
          <w:rFonts w:ascii="Arial" w:hAnsi="Arial" w:cs="Arial"/>
        </w:rPr>
      </w:pPr>
      <w:r>
        <w:rPr>
          <w:rFonts w:ascii="Arial" w:hAnsi="Arial" w:cs="Arial"/>
        </w:rPr>
        <w:t>Fundamental</w:t>
      </w:r>
      <w:r w:rsidRPr="00507CBB">
        <w:rPr>
          <w:rFonts w:ascii="Arial" w:hAnsi="Arial" w:cs="Arial"/>
        </w:rPr>
        <w:t xml:space="preserve"> für einen zulässigen Gläubigerantrag ist gem. § 14 InsO, dass der Gläubiger </w:t>
      </w:r>
      <w:r w:rsidRPr="00792245">
        <w:rPr>
          <w:rFonts w:ascii="Arial" w:hAnsi="Arial" w:cs="Arial"/>
        </w:rPr>
        <w:t>ein rechtliches Interesse</w:t>
      </w:r>
      <w:r w:rsidRPr="00507CBB">
        <w:rPr>
          <w:rFonts w:ascii="Arial" w:hAnsi="Arial" w:cs="Arial"/>
        </w:rPr>
        <w:t xml:space="preserve"> an der Eröffnung des Insolvenzverfahrens hat und seine Forderung und den Eröffnungsgrund glaubhaft macht.</w:t>
      </w:r>
    </w:p>
    <w:p w:rsidR="000613C4" w:rsidRPr="00507CBB" w:rsidRDefault="000613C4" w:rsidP="00784DE8">
      <w:pPr>
        <w:pStyle w:val="Listenabsatz"/>
        <w:spacing w:line="360" w:lineRule="auto"/>
        <w:ind w:left="142"/>
        <w:rPr>
          <w:rFonts w:ascii="Arial" w:hAnsi="Arial" w:cs="Arial"/>
        </w:rPr>
      </w:pPr>
    </w:p>
    <w:p w:rsidR="000613C4" w:rsidRPr="00507CBB" w:rsidRDefault="000613C4" w:rsidP="00784DE8">
      <w:pPr>
        <w:pStyle w:val="Listenabsatz"/>
        <w:spacing w:line="360" w:lineRule="auto"/>
        <w:ind w:left="142"/>
        <w:rPr>
          <w:rFonts w:ascii="Arial" w:hAnsi="Arial" w:cs="Arial"/>
        </w:rPr>
      </w:pPr>
      <w:r w:rsidRPr="00507CBB">
        <w:rPr>
          <w:rFonts w:ascii="Arial" w:hAnsi="Arial" w:cs="Arial"/>
        </w:rPr>
        <w:t>Wegen des staatlichen Vollstreckungsmonopols ist immer dann von einem rechtlichen Interesse des Gläubigers auszugehen, wenn dieser seine Forderung und den Eröffnungsgrund glaubhaft machen kann.</w:t>
      </w:r>
    </w:p>
    <w:p w:rsidR="000613C4" w:rsidRDefault="000613C4" w:rsidP="00784DE8">
      <w:pPr>
        <w:pStyle w:val="Listenabsatz"/>
        <w:spacing w:line="360" w:lineRule="auto"/>
        <w:ind w:left="142"/>
        <w:rPr>
          <w:rFonts w:ascii="Arial" w:hAnsi="Arial" w:cs="Arial"/>
        </w:rPr>
      </w:pPr>
      <w:r w:rsidRPr="00507CBB">
        <w:rPr>
          <w:rFonts w:ascii="Arial" w:hAnsi="Arial" w:cs="Arial"/>
        </w:rPr>
        <w:t>Der Begriff der Glaubhaftmachung entspricht dabei dem § 294 ZPO. So ist gem. § 294 ZPO neben den sonstigen Beweismitteln auch die Versicherung an Eides statt des Antragstellers selbst oder dritter Personen zulässig</w:t>
      </w:r>
      <w:r>
        <w:rPr>
          <w:rStyle w:val="Funotenzeichen"/>
          <w:rFonts w:ascii="Arial" w:hAnsi="Arial" w:cs="Arial"/>
        </w:rPr>
        <w:footnoteReference w:id="7"/>
      </w:r>
      <w:r w:rsidRPr="00507CBB">
        <w:rPr>
          <w:rFonts w:ascii="Arial" w:hAnsi="Arial" w:cs="Arial"/>
        </w:rPr>
        <w:t xml:space="preserve">. </w:t>
      </w:r>
    </w:p>
    <w:p w:rsidR="000613C4" w:rsidRDefault="000613C4" w:rsidP="00784DE8">
      <w:pPr>
        <w:pStyle w:val="Listenabsatz"/>
        <w:spacing w:line="360" w:lineRule="auto"/>
        <w:ind w:left="142"/>
        <w:rPr>
          <w:rFonts w:ascii="Arial" w:hAnsi="Arial" w:cs="Arial"/>
        </w:rPr>
      </w:pPr>
      <w:r>
        <w:rPr>
          <w:rFonts w:ascii="Arial" w:hAnsi="Arial" w:cs="Arial"/>
        </w:rPr>
        <w:t xml:space="preserve">Für die Glaubhaftmachung der Forderung und des Eröffnungsantrages </w:t>
      </w:r>
      <w:r w:rsidRPr="00507CBB">
        <w:rPr>
          <w:rFonts w:ascii="Arial" w:hAnsi="Arial" w:cs="Arial"/>
        </w:rPr>
        <w:t xml:space="preserve">bieten Urkunden die beste Beweiskraft, sodass der Richter für die Zulässigkeit lediglich zu überprüfen hat, ob eine überwiegende Wahrscheinlichkeit für das Vorliegen der Forderung und des Eröffnungsgrundes besteht. </w:t>
      </w:r>
    </w:p>
    <w:p w:rsidR="000613C4" w:rsidRPr="00507CBB" w:rsidRDefault="000613C4" w:rsidP="00784DE8">
      <w:pPr>
        <w:pStyle w:val="Listenabsatz"/>
        <w:spacing w:line="360" w:lineRule="auto"/>
        <w:ind w:left="142"/>
        <w:rPr>
          <w:rFonts w:ascii="Arial" w:hAnsi="Arial" w:cs="Arial"/>
        </w:rPr>
      </w:pPr>
      <w:r w:rsidRPr="00507CBB">
        <w:rPr>
          <w:rFonts w:ascii="Arial" w:hAnsi="Arial" w:cs="Arial"/>
        </w:rPr>
        <w:t xml:space="preserve">Kann über den Eröffnungsantrag aufgrund fehlender Auskünfte oder Unterlagen nicht sofort entschieden werden, ist der Schuldner gem. § 20 Abs. 1 InsO dazu verpflichtet, dem Insolvenzgericht sämtliche Auskünfte zu erteilen und es auch sonst bei der Erfüllung seiner Aufgaben zu unterstützen. Verweigert der Schuldner die Auskunftserteilung, stehen dem </w:t>
      </w:r>
      <w:r w:rsidRPr="00507CBB">
        <w:rPr>
          <w:rFonts w:ascii="Arial" w:hAnsi="Arial" w:cs="Arial"/>
        </w:rPr>
        <w:lastRenderedPageBreak/>
        <w:t>Insolvenzgericht bestimmte Zwangsmittel gem. §§ 20 Abs. 1 S. 2, 97, 98, 101 Abs. 1 S. 1, 2 und Abs. 2 InsO zur Verfügung.</w:t>
      </w:r>
    </w:p>
    <w:p w:rsidR="003E2E91" w:rsidRDefault="003E2E91">
      <w:pPr>
        <w:spacing w:after="160" w:line="259" w:lineRule="auto"/>
      </w:pPr>
      <w:r>
        <w:br w:type="page"/>
      </w:r>
    </w:p>
    <w:p w:rsidR="000613C4" w:rsidRDefault="000613C4" w:rsidP="00784DE8">
      <w:pPr>
        <w:pStyle w:val="Formatvorlage2"/>
      </w:pPr>
      <w:bookmarkStart w:id="20" w:name="_Toc36392572"/>
      <w:r w:rsidRPr="00507CBB">
        <w:lastRenderedPageBreak/>
        <w:t>Die Eröffnungsgründe</w:t>
      </w:r>
      <w:bookmarkEnd w:id="20"/>
    </w:p>
    <w:p w:rsidR="000613C4" w:rsidRPr="00507CBB" w:rsidRDefault="000613C4" w:rsidP="00784DE8">
      <w:pPr>
        <w:pStyle w:val="Listenabsatz"/>
        <w:ind w:left="360"/>
        <w:rPr>
          <w:rFonts w:ascii="Arial" w:hAnsi="Arial" w:cs="Arial"/>
          <w:sz w:val="28"/>
          <w:szCs w:val="28"/>
          <w:u w:val="single"/>
        </w:rPr>
      </w:pPr>
    </w:p>
    <w:p w:rsidR="000613C4" w:rsidRDefault="000613C4" w:rsidP="00784DE8">
      <w:pPr>
        <w:pStyle w:val="Listenabsatz"/>
        <w:spacing w:line="360" w:lineRule="auto"/>
        <w:ind w:left="142"/>
        <w:rPr>
          <w:rFonts w:ascii="Arial" w:hAnsi="Arial" w:cs="Arial"/>
        </w:rPr>
      </w:pPr>
      <w:r>
        <w:rPr>
          <w:rFonts w:ascii="Arial" w:hAnsi="Arial" w:cs="Arial"/>
        </w:rPr>
        <w:t>Die</w:t>
      </w:r>
      <w:r w:rsidRPr="00507CBB">
        <w:rPr>
          <w:rFonts w:ascii="Arial" w:hAnsi="Arial" w:cs="Arial"/>
        </w:rPr>
        <w:t xml:space="preserve"> Eröffnung des Insolvenzverfahrens </w:t>
      </w:r>
      <w:r>
        <w:rPr>
          <w:rFonts w:ascii="Arial" w:hAnsi="Arial" w:cs="Arial"/>
        </w:rPr>
        <w:t>setzt</w:t>
      </w:r>
      <w:r w:rsidRPr="00507CBB">
        <w:rPr>
          <w:rFonts w:ascii="Arial" w:hAnsi="Arial" w:cs="Arial"/>
        </w:rPr>
        <w:t xml:space="preserve"> das Vorliegen eines von insgesamt drei in der Ins</w:t>
      </w:r>
      <w:r>
        <w:rPr>
          <w:rFonts w:ascii="Arial" w:hAnsi="Arial" w:cs="Arial"/>
        </w:rPr>
        <w:t xml:space="preserve">olvenzordnung </w:t>
      </w:r>
      <w:r w:rsidRPr="00507CBB">
        <w:rPr>
          <w:rFonts w:ascii="Arial" w:hAnsi="Arial" w:cs="Arial"/>
        </w:rPr>
        <w:t>vorkommenden Eröffnungsgrundes</w:t>
      </w:r>
      <w:r>
        <w:rPr>
          <w:rFonts w:ascii="Arial" w:hAnsi="Arial" w:cs="Arial"/>
        </w:rPr>
        <w:t xml:space="preserve"> voraus</w:t>
      </w:r>
      <w:r w:rsidRPr="00507CBB">
        <w:rPr>
          <w:rFonts w:ascii="Arial" w:hAnsi="Arial" w:cs="Arial"/>
        </w:rPr>
        <w:t xml:space="preserve">, § 16 InsO. </w:t>
      </w:r>
    </w:p>
    <w:p w:rsidR="00C156D3" w:rsidRDefault="00C156D3" w:rsidP="00784DE8">
      <w:pPr>
        <w:pStyle w:val="Listenabsatz"/>
        <w:spacing w:line="360" w:lineRule="auto"/>
        <w:ind w:left="142"/>
        <w:rPr>
          <w:rFonts w:ascii="Arial" w:hAnsi="Arial" w:cs="Arial"/>
        </w:rPr>
      </w:pPr>
    </w:p>
    <w:p w:rsidR="00C156D3" w:rsidRPr="00C156D3" w:rsidRDefault="00C156D3" w:rsidP="00784DE8">
      <w:pPr>
        <w:pStyle w:val="Listenabsatz"/>
        <w:tabs>
          <w:tab w:val="left" w:pos="1418"/>
        </w:tabs>
        <w:spacing w:line="360" w:lineRule="auto"/>
        <w:ind w:left="142"/>
        <w:rPr>
          <w:rFonts w:ascii="Arial" w:hAnsi="Arial" w:cs="Arial"/>
          <w:b/>
          <w:u w:val="single"/>
        </w:rPr>
      </w:pPr>
      <w:r w:rsidRPr="00C156D3">
        <w:rPr>
          <w:rFonts w:ascii="Arial" w:hAnsi="Arial" w:cs="Arial"/>
          <w:b/>
          <w:u w:val="single"/>
        </w:rPr>
        <w:t>Arbeitsauftrag:</w:t>
      </w:r>
    </w:p>
    <w:p w:rsidR="00C156D3" w:rsidRPr="00507CBB" w:rsidRDefault="00C156D3" w:rsidP="00784DE8">
      <w:pPr>
        <w:pStyle w:val="Listenabsatz"/>
        <w:tabs>
          <w:tab w:val="left" w:pos="1418"/>
        </w:tabs>
        <w:spacing w:line="360" w:lineRule="auto"/>
        <w:ind w:left="142"/>
        <w:rPr>
          <w:rFonts w:ascii="Arial" w:hAnsi="Arial" w:cs="Arial"/>
        </w:rPr>
      </w:pPr>
      <w:r>
        <w:rPr>
          <w:rFonts w:ascii="Arial" w:hAnsi="Arial" w:cs="Arial"/>
        </w:rPr>
        <w:t xml:space="preserve"> Erarbeiten Sie aus dem Gesetz die drei möglichen Eröffnungsgründe </w:t>
      </w:r>
      <w:r w:rsidR="005D558A">
        <w:rPr>
          <w:rFonts w:ascii="Arial" w:hAnsi="Arial" w:cs="Arial"/>
        </w:rPr>
        <w:t>eines Insolvenzverfahrens</w:t>
      </w:r>
      <w:r>
        <w:rPr>
          <w:rFonts w:ascii="Arial" w:hAnsi="Arial" w:cs="Arial"/>
        </w:rPr>
        <w:t xml:space="preserve">! </w:t>
      </w:r>
    </w:p>
    <w:p w:rsidR="000613C4" w:rsidRDefault="000613C4" w:rsidP="00784DE8">
      <w:pPr>
        <w:pStyle w:val="Listenabsatz"/>
        <w:ind w:left="0"/>
      </w:pPr>
    </w:p>
    <w:p w:rsidR="000613C4" w:rsidRDefault="000613C4" w:rsidP="00784DE8">
      <w:pPr>
        <w:pStyle w:val="Formatvorlage3"/>
      </w:pPr>
      <w:r>
        <w:t xml:space="preserve">a) </w:t>
      </w:r>
    </w:p>
    <w:p w:rsidR="000613C4" w:rsidRPr="00507CBB" w:rsidRDefault="000613C4" w:rsidP="00784DE8">
      <w:pPr>
        <w:pStyle w:val="Listenabsatz"/>
        <w:ind w:left="644"/>
        <w:rPr>
          <w:rFonts w:ascii="Arial" w:hAnsi="Arial" w:cs="Arial"/>
          <w:i/>
          <w:iCs/>
          <w:sz w:val="24"/>
          <w:szCs w:val="24"/>
          <w:u w:val="dotted"/>
        </w:rPr>
      </w:pPr>
    </w:p>
    <w:p w:rsidR="000613C4" w:rsidRDefault="000613C4" w:rsidP="00784DE8">
      <w:pPr>
        <w:pStyle w:val="Listenabsatz"/>
        <w:ind w:left="360"/>
      </w:pPr>
    </w:p>
    <w:p w:rsidR="000613C4" w:rsidRDefault="000613C4" w:rsidP="00784DE8">
      <w:pPr>
        <w:pStyle w:val="Listenabsatz"/>
        <w:ind w:left="360"/>
      </w:pPr>
    </w:p>
    <w:p w:rsidR="000613C4" w:rsidRDefault="000613C4" w:rsidP="00784DE8">
      <w:pPr>
        <w:pStyle w:val="Listenabsatz"/>
        <w:ind w:left="360"/>
      </w:pPr>
    </w:p>
    <w:p w:rsidR="00C156D3" w:rsidRDefault="00C156D3" w:rsidP="00784DE8">
      <w:pPr>
        <w:pStyle w:val="Formatvorlage3"/>
      </w:pPr>
      <w:bookmarkStart w:id="21" w:name="_Toc36392574"/>
    </w:p>
    <w:p w:rsidR="00C156D3" w:rsidRDefault="00C156D3" w:rsidP="00784DE8">
      <w:pPr>
        <w:pStyle w:val="Formatvorlage3"/>
      </w:pPr>
    </w:p>
    <w:p w:rsidR="00C156D3" w:rsidRDefault="00C156D3" w:rsidP="00784DE8">
      <w:pPr>
        <w:pStyle w:val="Formatvorlage3"/>
      </w:pPr>
    </w:p>
    <w:p w:rsidR="000613C4" w:rsidRDefault="000613C4" w:rsidP="00784DE8">
      <w:pPr>
        <w:pStyle w:val="Formatvorlage3"/>
      </w:pPr>
    </w:p>
    <w:p w:rsidR="000613C4" w:rsidRDefault="000613C4" w:rsidP="00784DE8">
      <w:pPr>
        <w:pStyle w:val="Formatvorlage3"/>
      </w:pPr>
    </w:p>
    <w:p w:rsidR="000613C4" w:rsidRDefault="000613C4" w:rsidP="00784DE8">
      <w:pPr>
        <w:pStyle w:val="Formatvorlage3"/>
      </w:pPr>
    </w:p>
    <w:p w:rsidR="000613C4" w:rsidRPr="00355A64" w:rsidRDefault="000613C4" w:rsidP="00784DE8">
      <w:pPr>
        <w:pStyle w:val="Formatvorlage3"/>
        <w:rPr>
          <w:i w:val="0"/>
          <w:color w:val="FF0000"/>
        </w:rPr>
      </w:pPr>
      <w:r>
        <w:t xml:space="preserve">b) </w:t>
      </w:r>
      <w:bookmarkEnd w:id="21"/>
    </w:p>
    <w:p w:rsidR="000613C4" w:rsidRPr="00507CBB" w:rsidRDefault="000613C4" w:rsidP="00784DE8">
      <w:pPr>
        <w:pStyle w:val="Listenabsatz"/>
        <w:ind w:left="360"/>
        <w:rPr>
          <w:rFonts w:ascii="Arial" w:hAnsi="Arial" w:cs="Arial"/>
          <w:i/>
          <w:iCs/>
          <w:sz w:val="24"/>
          <w:szCs w:val="24"/>
          <w:u w:val="dotted"/>
        </w:rPr>
      </w:pPr>
    </w:p>
    <w:p w:rsidR="000613C4" w:rsidRDefault="000613C4" w:rsidP="00784DE8">
      <w:pPr>
        <w:pStyle w:val="Listenabsatz"/>
        <w:spacing w:line="360" w:lineRule="auto"/>
        <w:ind w:left="0"/>
        <w:rPr>
          <w:rFonts w:ascii="Arial" w:hAnsi="Arial" w:cs="Arial"/>
        </w:rPr>
      </w:pPr>
    </w:p>
    <w:p w:rsidR="00C156D3" w:rsidRDefault="00C156D3" w:rsidP="00784DE8">
      <w:pPr>
        <w:pStyle w:val="Listenabsatz"/>
        <w:spacing w:line="360" w:lineRule="auto"/>
        <w:ind w:left="0"/>
        <w:rPr>
          <w:rFonts w:ascii="Arial" w:hAnsi="Arial" w:cs="Arial"/>
        </w:rPr>
      </w:pPr>
    </w:p>
    <w:p w:rsidR="00C156D3" w:rsidRDefault="00C156D3" w:rsidP="00784DE8">
      <w:pPr>
        <w:pStyle w:val="Listenabsatz"/>
        <w:spacing w:line="360" w:lineRule="auto"/>
        <w:ind w:left="0"/>
        <w:rPr>
          <w:rFonts w:ascii="Arial" w:hAnsi="Arial" w:cs="Arial"/>
        </w:rPr>
      </w:pPr>
    </w:p>
    <w:p w:rsidR="00C156D3" w:rsidRDefault="00C156D3" w:rsidP="00784DE8">
      <w:pPr>
        <w:pStyle w:val="Listenabsatz"/>
        <w:spacing w:line="360" w:lineRule="auto"/>
        <w:ind w:left="0"/>
        <w:rPr>
          <w:rFonts w:ascii="Arial" w:hAnsi="Arial" w:cs="Arial"/>
        </w:rPr>
      </w:pPr>
    </w:p>
    <w:p w:rsidR="00C156D3" w:rsidRDefault="00C156D3" w:rsidP="00784DE8">
      <w:pPr>
        <w:pStyle w:val="Listenabsatz"/>
        <w:spacing w:line="360" w:lineRule="auto"/>
        <w:ind w:left="0"/>
        <w:rPr>
          <w:rFonts w:ascii="Arial" w:hAnsi="Arial" w:cs="Arial"/>
        </w:rPr>
      </w:pPr>
    </w:p>
    <w:p w:rsidR="000613C4" w:rsidRDefault="000613C4" w:rsidP="00784DE8">
      <w:pPr>
        <w:pStyle w:val="Listenabsatz"/>
        <w:spacing w:line="360" w:lineRule="auto"/>
        <w:ind w:left="0"/>
        <w:rPr>
          <w:rFonts w:ascii="Arial" w:hAnsi="Arial" w:cs="Arial"/>
        </w:rPr>
      </w:pPr>
    </w:p>
    <w:p w:rsidR="000C04F0" w:rsidRDefault="000C04F0" w:rsidP="00784DE8">
      <w:pPr>
        <w:pStyle w:val="Listenabsatz"/>
        <w:spacing w:line="360" w:lineRule="auto"/>
        <w:ind w:left="0"/>
        <w:rPr>
          <w:rFonts w:ascii="Arial" w:hAnsi="Arial" w:cs="Arial"/>
        </w:rPr>
      </w:pPr>
    </w:p>
    <w:p w:rsidR="00FD196D" w:rsidRPr="00507CBB" w:rsidRDefault="00FD196D" w:rsidP="00784DE8">
      <w:pPr>
        <w:pStyle w:val="Listenabsatz"/>
        <w:spacing w:line="360" w:lineRule="auto"/>
        <w:ind w:left="0"/>
        <w:rPr>
          <w:rFonts w:ascii="Arial" w:hAnsi="Arial" w:cs="Arial"/>
        </w:rPr>
      </w:pPr>
    </w:p>
    <w:p w:rsidR="000613C4" w:rsidRPr="00355A64" w:rsidRDefault="000613C4" w:rsidP="00784DE8">
      <w:pPr>
        <w:pStyle w:val="Formatvorlage3"/>
        <w:rPr>
          <w:i w:val="0"/>
          <w:color w:val="FF0000"/>
        </w:rPr>
      </w:pPr>
      <w:bookmarkStart w:id="22" w:name="_Toc36392575"/>
      <w:r>
        <w:t xml:space="preserve">c) </w:t>
      </w:r>
      <w:bookmarkEnd w:id="22"/>
    </w:p>
    <w:p w:rsidR="000C04F0" w:rsidRDefault="000C04F0" w:rsidP="00784DE8">
      <w:pPr>
        <w:pStyle w:val="Formatvorlage3"/>
      </w:pPr>
    </w:p>
    <w:p w:rsidR="000C04F0" w:rsidRDefault="000C04F0" w:rsidP="00784DE8">
      <w:pPr>
        <w:pStyle w:val="Formatvorlage3"/>
      </w:pPr>
    </w:p>
    <w:p w:rsidR="000C04F0" w:rsidRDefault="000C04F0" w:rsidP="00784DE8">
      <w:pPr>
        <w:pStyle w:val="Formatvorlage3"/>
      </w:pPr>
    </w:p>
    <w:p w:rsidR="000C04F0" w:rsidRDefault="000C04F0" w:rsidP="00784DE8">
      <w:pPr>
        <w:pStyle w:val="Formatvorlage3"/>
      </w:pPr>
    </w:p>
    <w:p w:rsidR="00375842" w:rsidRDefault="00375842" w:rsidP="00784DE8">
      <w:pPr>
        <w:pStyle w:val="Formatvorlage3"/>
      </w:pPr>
    </w:p>
    <w:p w:rsidR="00375842" w:rsidRDefault="00375842">
      <w:pPr>
        <w:spacing w:after="160" w:line="259" w:lineRule="auto"/>
        <w:rPr>
          <w:rFonts w:ascii="Arial" w:hAnsi="Arial" w:cs="Arial"/>
          <w:i/>
          <w:iCs/>
          <w:sz w:val="24"/>
          <w:szCs w:val="24"/>
          <w:u w:val="dotted"/>
        </w:rPr>
      </w:pPr>
      <w:r>
        <w:br w:type="page"/>
      </w:r>
    </w:p>
    <w:p w:rsidR="000613C4" w:rsidRDefault="000613C4" w:rsidP="00784DE8">
      <w:pPr>
        <w:pStyle w:val="Listenabsatz"/>
        <w:spacing w:line="360" w:lineRule="auto"/>
        <w:ind w:left="426"/>
        <w:rPr>
          <w:rFonts w:ascii="Arial" w:hAnsi="Arial" w:cs="Arial"/>
        </w:rPr>
      </w:pPr>
      <w:r w:rsidRPr="00593791">
        <w:rPr>
          <w:rFonts w:ascii="Arial" w:hAnsi="Arial" w:cs="Arial"/>
          <w:b/>
          <w:u w:val="single"/>
        </w:rPr>
        <w:lastRenderedPageBreak/>
        <w:t>Ver</w:t>
      </w:r>
      <w:r>
        <w:rPr>
          <w:rFonts w:ascii="Arial" w:hAnsi="Arial" w:cs="Arial"/>
        </w:rPr>
        <w:t xml:space="preserve">schuldung: </w:t>
      </w:r>
    </w:p>
    <w:p w:rsidR="000613C4" w:rsidRDefault="000613C4" w:rsidP="00784DE8">
      <w:pPr>
        <w:pStyle w:val="Listenabsatz"/>
        <w:spacing w:line="360" w:lineRule="auto"/>
        <w:ind w:left="426"/>
        <w:rPr>
          <w:rFonts w:ascii="Arial" w:hAnsi="Arial" w:cs="Arial"/>
        </w:rPr>
      </w:pPr>
      <w:r>
        <w:rPr>
          <w:rFonts w:ascii="Arial" w:hAnsi="Arial" w:cs="Arial"/>
        </w:rPr>
        <w:t>Die Schulden können in einem bestimmten Zeitraum aus eigener Kraft getilgt werden.</w:t>
      </w:r>
    </w:p>
    <w:p w:rsidR="000613C4" w:rsidRDefault="000613C4" w:rsidP="00784DE8">
      <w:pPr>
        <w:pStyle w:val="Listenabsatz"/>
        <w:spacing w:line="360" w:lineRule="auto"/>
        <w:ind w:left="426"/>
        <w:rPr>
          <w:rFonts w:ascii="Arial" w:hAnsi="Arial" w:cs="Arial"/>
        </w:rPr>
      </w:pPr>
    </w:p>
    <w:p w:rsidR="000613C4" w:rsidRDefault="000613C4" w:rsidP="00784DE8">
      <w:pPr>
        <w:pStyle w:val="Listenabsatz"/>
        <w:spacing w:line="360" w:lineRule="auto"/>
        <w:ind w:left="426"/>
        <w:rPr>
          <w:rFonts w:ascii="Arial" w:hAnsi="Arial" w:cs="Arial"/>
        </w:rPr>
      </w:pPr>
      <w:r w:rsidRPr="00593791">
        <w:rPr>
          <w:rFonts w:ascii="Arial" w:hAnsi="Arial" w:cs="Arial"/>
          <w:b/>
          <w:u w:val="single"/>
        </w:rPr>
        <w:t>Über</w:t>
      </w:r>
      <w:r>
        <w:rPr>
          <w:rFonts w:ascii="Arial" w:hAnsi="Arial" w:cs="Arial"/>
        </w:rPr>
        <w:t>schuldung:</w:t>
      </w:r>
    </w:p>
    <w:p w:rsidR="000613C4" w:rsidRDefault="000613C4" w:rsidP="00784DE8">
      <w:pPr>
        <w:pStyle w:val="Listenabsatz"/>
        <w:spacing w:line="360" w:lineRule="auto"/>
        <w:ind w:left="426"/>
        <w:rPr>
          <w:rFonts w:ascii="Arial" w:hAnsi="Arial" w:cs="Arial"/>
        </w:rPr>
      </w:pPr>
      <w:r>
        <w:rPr>
          <w:rFonts w:ascii="Arial" w:hAnsi="Arial" w:cs="Arial"/>
        </w:rPr>
        <w:t>Bestehende Verbindlichkeiten können nicht mehr planmäßig abgebaut werden.</w:t>
      </w:r>
    </w:p>
    <w:p w:rsidR="00593791" w:rsidRDefault="00593791" w:rsidP="00784DE8">
      <w:pPr>
        <w:pStyle w:val="Listenabsatz"/>
        <w:spacing w:line="360" w:lineRule="auto"/>
        <w:ind w:left="426"/>
        <w:rPr>
          <w:rFonts w:ascii="Arial" w:hAnsi="Arial" w:cs="Arial"/>
        </w:rPr>
      </w:pPr>
    </w:p>
    <w:p w:rsidR="00593791" w:rsidRDefault="008D28C2" w:rsidP="00784DE8">
      <w:pPr>
        <w:pStyle w:val="IntensivesZitat"/>
        <w:jc w:val="left"/>
      </w:pPr>
      <w:r>
        <w:t xml:space="preserve">                                       </w:t>
      </w:r>
      <w:r w:rsidR="00593791">
        <w:t>Übung Eröffnungsgründe</w:t>
      </w:r>
    </w:p>
    <w:p w:rsidR="00593791" w:rsidRDefault="00593791" w:rsidP="00784DE8">
      <w:pPr>
        <w:rPr>
          <w:rFonts w:ascii="Arial" w:hAnsi="Arial" w:cs="Arial"/>
          <w:lang w:eastAsia="de-DE"/>
        </w:rPr>
      </w:pPr>
      <w:r w:rsidRPr="00593791">
        <w:rPr>
          <w:rFonts w:ascii="Arial" w:hAnsi="Arial" w:cs="Arial"/>
          <w:lang w:eastAsia="de-DE"/>
        </w:rPr>
        <w:t>Die</w:t>
      </w:r>
      <w:r>
        <w:rPr>
          <w:rFonts w:ascii="Arial" w:hAnsi="Arial" w:cs="Arial"/>
          <w:lang w:eastAsia="de-DE"/>
        </w:rPr>
        <w:t xml:space="preserve"> Firma Schlosser Junge mit Sitz in Berlin - Köpenick hat bei Gläubiger </w:t>
      </w:r>
      <w:proofErr w:type="spellStart"/>
      <w:r>
        <w:rPr>
          <w:rFonts w:ascii="Arial" w:hAnsi="Arial" w:cs="Arial"/>
          <w:lang w:eastAsia="de-DE"/>
        </w:rPr>
        <w:t>Werkmann</w:t>
      </w:r>
      <w:proofErr w:type="spellEnd"/>
      <w:r>
        <w:rPr>
          <w:rFonts w:ascii="Arial" w:hAnsi="Arial" w:cs="Arial"/>
          <w:lang w:eastAsia="de-DE"/>
        </w:rPr>
        <w:t xml:space="preserve"> Arbeitsgeräte im Wert von 12.500 € gekauft. Die Parteien haben vereinbart, dass der Kaufpreis in monatlichen Raten von 1200 € zu zahlen ist. Die Firma Schlosser Junge begleicht die ersten beiden Raten und stellt sodann die Zahlungen ein.</w:t>
      </w:r>
    </w:p>
    <w:p w:rsidR="00593791" w:rsidRDefault="00593791" w:rsidP="00784DE8">
      <w:pPr>
        <w:rPr>
          <w:rFonts w:ascii="Arial" w:hAnsi="Arial" w:cs="Arial"/>
          <w:lang w:eastAsia="de-DE"/>
        </w:rPr>
      </w:pPr>
      <w:r>
        <w:rPr>
          <w:rFonts w:ascii="Arial" w:hAnsi="Arial" w:cs="Arial"/>
          <w:lang w:eastAsia="de-DE"/>
        </w:rPr>
        <w:t xml:space="preserve">Der Gläubiger </w:t>
      </w:r>
      <w:r w:rsidR="005D558A">
        <w:rPr>
          <w:rFonts w:ascii="Arial" w:hAnsi="Arial" w:cs="Arial"/>
          <w:lang w:eastAsia="de-DE"/>
        </w:rPr>
        <w:t>erfährt,</w:t>
      </w:r>
      <w:r>
        <w:rPr>
          <w:rFonts w:ascii="Arial" w:hAnsi="Arial" w:cs="Arial"/>
          <w:lang w:eastAsia="de-DE"/>
        </w:rPr>
        <w:t xml:space="preserve"> dass die Firma restlos überschuldet sei und der Gerichtsvollzieher des Öfteren </w:t>
      </w:r>
      <w:r w:rsidR="005D558A">
        <w:rPr>
          <w:rFonts w:ascii="Arial" w:hAnsi="Arial" w:cs="Arial"/>
          <w:lang w:eastAsia="de-DE"/>
        </w:rPr>
        <w:t xml:space="preserve">zu Besuch sei. Er entschließt sich, beim zuständigen Gericht den Antrag auf Eröffnung des Insolvenzverfahrens über das Vermögen der Firma </w:t>
      </w:r>
      <w:r w:rsidR="00AF3A29">
        <w:rPr>
          <w:rFonts w:ascii="Arial" w:hAnsi="Arial" w:cs="Arial"/>
          <w:lang w:eastAsia="de-DE"/>
        </w:rPr>
        <w:t>Junge</w:t>
      </w:r>
      <w:r w:rsidR="005D558A">
        <w:rPr>
          <w:rFonts w:ascii="Arial" w:hAnsi="Arial" w:cs="Arial"/>
          <w:lang w:eastAsia="de-DE"/>
        </w:rPr>
        <w:t xml:space="preserve"> zu stellen.</w:t>
      </w:r>
    </w:p>
    <w:p w:rsidR="005D558A" w:rsidRPr="005D558A" w:rsidRDefault="005D558A" w:rsidP="00784DE8">
      <w:pPr>
        <w:pStyle w:val="Listenabsatz"/>
        <w:numPr>
          <w:ilvl w:val="0"/>
          <w:numId w:val="26"/>
        </w:numPr>
        <w:rPr>
          <w:rFonts w:ascii="Arial" w:hAnsi="Arial" w:cs="Arial"/>
          <w:u w:val="single"/>
          <w:lang w:eastAsia="de-DE"/>
        </w:rPr>
      </w:pPr>
      <w:r w:rsidRPr="005D558A">
        <w:rPr>
          <w:rFonts w:ascii="Arial" w:hAnsi="Arial" w:cs="Arial"/>
          <w:u w:val="single"/>
          <w:lang w:eastAsia="de-DE"/>
        </w:rPr>
        <w:t>Welches Gericht ist sachlich und örtlich zuständig?</w:t>
      </w:r>
    </w:p>
    <w:p w:rsidR="00FD196D" w:rsidRDefault="00FD196D" w:rsidP="00784DE8">
      <w:pPr>
        <w:rPr>
          <w:rFonts w:ascii="Arial" w:hAnsi="Arial" w:cs="Arial"/>
          <w:lang w:eastAsia="de-DE"/>
        </w:rPr>
      </w:pPr>
    </w:p>
    <w:p w:rsidR="00FD196D" w:rsidRPr="005D558A" w:rsidRDefault="00FD196D" w:rsidP="00784DE8">
      <w:pPr>
        <w:rPr>
          <w:rFonts w:ascii="Arial" w:hAnsi="Arial" w:cs="Arial"/>
          <w:lang w:eastAsia="de-DE"/>
        </w:rPr>
      </w:pPr>
    </w:p>
    <w:p w:rsidR="005D558A" w:rsidRPr="005D558A" w:rsidRDefault="005D558A" w:rsidP="00784DE8">
      <w:pPr>
        <w:pStyle w:val="Listenabsatz"/>
        <w:numPr>
          <w:ilvl w:val="0"/>
          <w:numId w:val="26"/>
        </w:numPr>
        <w:rPr>
          <w:rFonts w:ascii="Arial" w:hAnsi="Arial" w:cs="Arial"/>
          <w:u w:val="single"/>
          <w:lang w:eastAsia="de-DE"/>
        </w:rPr>
      </w:pPr>
      <w:r w:rsidRPr="005D558A">
        <w:rPr>
          <w:rFonts w:ascii="Arial" w:hAnsi="Arial" w:cs="Arial"/>
          <w:u w:val="single"/>
          <w:lang w:eastAsia="de-DE"/>
        </w:rPr>
        <w:t>Benennen Sie den Eröffnungsgrund und begründen Sie Ihre Erkenntnis!</w:t>
      </w:r>
    </w:p>
    <w:p w:rsidR="005D558A" w:rsidRPr="005D558A" w:rsidRDefault="005D558A" w:rsidP="00784DE8">
      <w:pPr>
        <w:pStyle w:val="Listenabsatz"/>
        <w:rPr>
          <w:rFonts w:ascii="Arial" w:hAnsi="Arial" w:cs="Arial"/>
          <w:u w:val="single"/>
          <w:lang w:eastAsia="de-DE"/>
        </w:rPr>
      </w:pPr>
    </w:p>
    <w:p w:rsidR="000C04F0" w:rsidRDefault="000C04F0" w:rsidP="00784DE8">
      <w:pPr>
        <w:pStyle w:val="Listenabsatz"/>
        <w:rPr>
          <w:rFonts w:ascii="Arial" w:hAnsi="Arial" w:cs="Arial"/>
          <w:lang w:eastAsia="de-DE"/>
        </w:rPr>
      </w:pPr>
    </w:p>
    <w:p w:rsidR="005D558A" w:rsidRPr="005D558A" w:rsidRDefault="005D558A" w:rsidP="00784DE8">
      <w:pPr>
        <w:pStyle w:val="Listenabsatz"/>
        <w:rPr>
          <w:rFonts w:ascii="Arial" w:hAnsi="Arial" w:cs="Arial"/>
          <w:lang w:eastAsia="de-DE"/>
        </w:rPr>
      </w:pPr>
    </w:p>
    <w:p w:rsidR="005D558A" w:rsidRDefault="005D558A" w:rsidP="00784DE8">
      <w:pPr>
        <w:pStyle w:val="Listenabsatz"/>
        <w:numPr>
          <w:ilvl w:val="0"/>
          <w:numId w:val="26"/>
        </w:numPr>
        <w:rPr>
          <w:rFonts w:ascii="Arial" w:hAnsi="Arial" w:cs="Arial"/>
          <w:u w:val="single"/>
          <w:lang w:eastAsia="de-DE"/>
        </w:rPr>
      </w:pPr>
      <w:r w:rsidRPr="005D558A">
        <w:rPr>
          <w:rFonts w:ascii="Arial" w:hAnsi="Arial" w:cs="Arial"/>
          <w:u w:val="single"/>
          <w:lang w:eastAsia="de-DE"/>
        </w:rPr>
        <w:t>Liegt ein Eröffnungsgrund vor, wenn die Firma Schlosser Junge nachweist, dass in Kürze ein größerer Geldbetrag eingeht, mit dem die Verbindlichkeiten erfüllt werden können?</w:t>
      </w:r>
    </w:p>
    <w:p w:rsidR="000C04F0" w:rsidRDefault="000C04F0" w:rsidP="000C04F0">
      <w:pPr>
        <w:pStyle w:val="Listenabsatz"/>
        <w:rPr>
          <w:rFonts w:ascii="Arial" w:hAnsi="Arial" w:cs="Arial"/>
          <w:u w:val="single"/>
          <w:lang w:eastAsia="de-DE"/>
        </w:rPr>
      </w:pPr>
    </w:p>
    <w:p w:rsidR="000C04F0" w:rsidRDefault="000C04F0" w:rsidP="000C04F0">
      <w:pPr>
        <w:pStyle w:val="Listenabsatz"/>
        <w:rPr>
          <w:rFonts w:ascii="Arial" w:hAnsi="Arial" w:cs="Arial"/>
          <w:u w:val="single"/>
          <w:lang w:eastAsia="de-DE"/>
        </w:rPr>
      </w:pPr>
    </w:p>
    <w:p w:rsidR="000C04F0" w:rsidRDefault="000C04F0" w:rsidP="000C04F0">
      <w:pPr>
        <w:pStyle w:val="Listenabsatz"/>
        <w:rPr>
          <w:rFonts w:ascii="Arial" w:hAnsi="Arial" w:cs="Arial"/>
          <w:u w:val="single"/>
          <w:lang w:eastAsia="de-DE"/>
        </w:rPr>
      </w:pPr>
    </w:p>
    <w:p w:rsidR="000C04F0" w:rsidRDefault="000C04F0" w:rsidP="000C04F0">
      <w:pPr>
        <w:pStyle w:val="Listenabsatz"/>
        <w:rPr>
          <w:rFonts w:ascii="Arial" w:hAnsi="Arial" w:cs="Arial"/>
          <w:u w:val="single"/>
          <w:lang w:eastAsia="de-DE"/>
        </w:rPr>
      </w:pPr>
    </w:p>
    <w:p w:rsidR="000C04F0" w:rsidRDefault="000C04F0" w:rsidP="000C04F0">
      <w:pPr>
        <w:pStyle w:val="Listenabsatz"/>
        <w:rPr>
          <w:rFonts w:ascii="Arial" w:hAnsi="Arial" w:cs="Arial"/>
          <w:u w:val="single"/>
          <w:lang w:eastAsia="de-DE"/>
        </w:rPr>
      </w:pPr>
    </w:p>
    <w:p w:rsidR="003E2E91" w:rsidRDefault="003E2E91">
      <w:pPr>
        <w:spacing w:after="160" w:line="259" w:lineRule="auto"/>
        <w:rPr>
          <w:rFonts w:ascii="Arial" w:hAnsi="Arial" w:cs="Arial"/>
          <w:u w:val="single"/>
          <w:lang w:eastAsia="de-DE"/>
        </w:rPr>
      </w:pPr>
      <w:r>
        <w:rPr>
          <w:rFonts w:ascii="Arial" w:hAnsi="Arial" w:cs="Arial"/>
          <w:u w:val="single"/>
          <w:lang w:eastAsia="de-DE"/>
        </w:rPr>
        <w:br w:type="page"/>
      </w:r>
    </w:p>
    <w:p w:rsidR="000613C4" w:rsidRDefault="000613C4" w:rsidP="00784DE8">
      <w:pPr>
        <w:pStyle w:val="Formatvorlage2"/>
      </w:pPr>
      <w:bookmarkStart w:id="23" w:name="_Toc36392576"/>
      <w:r w:rsidRPr="00507CBB">
        <w:lastRenderedPageBreak/>
        <w:t>Das Eröffnungsverfahren</w:t>
      </w:r>
      <w:bookmarkEnd w:id="23"/>
    </w:p>
    <w:p w:rsidR="000613C4" w:rsidRPr="00507CBB" w:rsidRDefault="000613C4" w:rsidP="00784DE8">
      <w:pPr>
        <w:pStyle w:val="Listenabsatz"/>
        <w:ind w:left="360"/>
        <w:rPr>
          <w:rFonts w:ascii="Arial" w:hAnsi="Arial" w:cs="Arial"/>
          <w:sz w:val="28"/>
          <w:szCs w:val="28"/>
          <w:u w:val="single"/>
        </w:rPr>
      </w:pPr>
    </w:p>
    <w:p w:rsidR="000613C4" w:rsidRDefault="000613C4" w:rsidP="00784DE8">
      <w:pPr>
        <w:pStyle w:val="Listenabsatz"/>
        <w:spacing w:line="360" w:lineRule="auto"/>
        <w:ind w:left="142"/>
        <w:rPr>
          <w:rFonts w:ascii="Arial" w:hAnsi="Arial" w:cs="Arial"/>
        </w:rPr>
      </w:pPr>
      <w:r w:rsidRPr="00D601BF">
        <w:rPr>
          <w:rFonts w:ascii="Arial" w:hAnsi="Arial" w:cs="Arial"/>
        </w:rPr>
        <w:t xml:space="preserve">Die Zeit zwischen der Antragstellung und der endgültigen Entscheidung des Richters über den Eröffnungsantrag ist das sogenannte Eröffnungsverfahren. Im Eröffnungsverfahren kann das Insolvenzgericht vorläufige Sicherungsmaßnahmen treffen, um die potentielle Insolvenzmasse vor einer nachteiligen Veränderung zu schützen, § 21 Abs. 1 S. 1 InsO. </w:t>
      </w:r>
    </w:p>
    <w:p w:rsidR="000613C4" w:rsidRDefault="000613C4" w:rsidP="00784DE8">
      <w:pPr>
        <w:pStyle w:val="Listenabsatz"/>
        <w:spacing w:line="360" w:lineRule="auto"/>
        <w:ind w:left="142"/>
        <w:rPr>
          <w:rFonts w:ascii="Arial" w:hAnsi="Arial" w:cs="Arial"/>
        </w:rPr>
      </w:pPr>
    </w:p>
    <w:p w:rsidR="000613C4" w:rsidRPr="00D601BF" w:rsidRDefault="000613C4" w:rsidP="00784DE8">
      <w:pPr>
        <w:pStyle w:val="Listenabsatz"/>
        <w:spacing w:line="360" w:lineRule="auto"/>
        <w:ind w:left="142"/>
        <w:rPr>
          <w:rFonts w:ascii="Arial" w:hAnsi="Arial" w:cs="Arial"/>
        </w:rPr>
      </w:pPr>
      <w:r w:rsidRPr="00D601BF">
        <w:rPr>
          <w:rFonts w:ascii="Arial" w:hAnsi="Arial" w:cs="Arial"/>
        </w:rPr>
        <w:t xml:space="preserve">Funktionell zuständig für die Anordnung solcher vorläufigen Sicherungsmaßnahmen ist gem. § 18 Abs. 1 Nr. 1 </w:t>
      </w:r>
      <w:proofErr w:type="spellStart"/>
      <w:r w:rsidR="004A298D">
        <w:rPr>
          <w:rFonts w:ascii="Arial" w:hAnsi="Arial" w:cs="Arial"/>
        </w:rPr>
        <w:t>RpflG</w:t>
      </w:r>
      <w:proofErr w:type="spellEnd"/>
      <w:r w:rsidRPr="00D601BF">
        <w:rPr>
          <w:rFonts w:ascii="Arial" w:hAnsi="Arial" w:cs="Arial"/>
        </w:rPr>
        <w:t xml:space="preserve"> der Richter. Gegen die Anordnung hat der Schuldner nach §</w:t>
      </w:r>
      <w:r>
        <w:rPr>
          <w:rFonts w:ascii="Arial" w:hAnsi="Arial" w:cs="Arial"/>
        </w:rPr>
        <w:t> </w:t>
      </w:r>
      <w:r w:rsidRPr="00D601BF">
        <w:rPr>
          <w:rFonts w:ascii="Arial" w:hAnsi="Arial" w:cs="Arial"/>
        </w:rPr>
        <w:t>21</w:t>
      </w:r>
      <w:r>
        <w:rPr>
          <w:rFonts w:ascii="Arial" w:hAnsi="Arial" w:cs="Arial"/>
        </w:rPr>
        <w:t> </w:t>
      </w:r>
      <w:r w:rsidRPr="00D601BF">
        <w:rPr>
          <w:rFonts w:ascii="Arial" w:hAnsi="Arial" w:cs="Arial"/>
        </w:rPr>
        <w:t>Abs.</w:t>
      </w:r>
      <w:r>
        <w:t> </w:t>
      </w:r>
      <w:r w:rsidRPr="00D601BF">
        <w:rPr>
          <w:rFonts w:ascii="Arial" w:hAnsi="Arial" w:cs="Arial"/>
        </w:rPr>
        <w:t>1</w:t>
      </w:r>
      <w:r>
        <w:rPr>
          <w:rFonts w:ascii="Arial" w:hAnsi="Arial" w:cs="Arial"/>
        </w:rPr>
        <w:t> </w:t>
      </w:r>
      <w:r w:rsidRPr="00D601BF">
        <w:rPr>
          <w:rFonts w:ascii="Arial" w:hAnsi="Arial" w:cs="Arial"/>
        </w:rPr>
        <w:t>S. 2 InsO die Möglichkeit, sofortige Beschwerde einzulegen.</w:t>
      </w:r>
    </w:p>
    <w:p w:rsidR="000613C4" w:rsidRDefault="000613C4" w:rsidP="00784DE8">
      <w:pPr>
        <w:pStyle w:val="Listenabsatz"/>
        <w:spacing w:line="360" w:lineRule="auto"/>
        <w:ind w:left="142"/>
        <w:rPr>
          <w:rFonts w:ascii="Arial" w:hAnsi="Arial" w:cs="Arial"/>
        </w:rPr>
      </w:pPr>
    </w:p>
    <w:p w:rsidR="000613C4" w:rsidRPr="00D601BF" w:rsidRDefault="000613C4" w:rsidP="00784DE8">
      <w:pPr>
        <w:pStyle w:val="Listenabsatz"/>
        <w:spacing w:line="360" w:lineRule="auto"/>
        <w:ind w:left="142"/>
        <w:rPr>
          <w:rFonts w:ascii="Arial" w:hAnsi="Arial" w:cs="Arial"/>
        </w:rPr>
      </w:pPr>
      <w:r w:rsidRPr="00D601BF">
        <w:rPr>
          <w:rFonts w:ascii="Arial" w:hAnsi="Arial" w:cs="Arial"/>
        </w:rPr>
        <w:t>Sicherungsmaßnahmen können nach § 21 Abs. 2</w:t>
      </w:r>
      <w:r>
        <w:rPr>
          <w:rFonts w:ascii="Arial" w:hAnsi="Arial" w:cs="Arial"/>
        </w:rPr>
        <w:t xml:space="preserve"> InsO</w:t>
      </w:r>
      <w:r w:rsidRPr="00D601BF">
        <w:rPr>
          <w:rFonts w:ascii="Arial" w:hAnsi="Arial" w:cs="Arial"/>
        </w:rPr>
        <w:t xml:space="preserve"> u.a. sein:</w:t>
      </w:r>
    </w:p>
    <w:p w:rsidR="000613C4" w:rsidRPr="00D601BF" w:rsidRDefault="000613C4" w:rsidP="00784DE8">
      <w:pPr>
        <w:pStyle w:val="Listenabsatz"/>
        <w:spacing w:line="360" w:lineRule="auto"/>
        <w:ind w:left="142"/>
        <w:rPr>
          <w:rFonts w:ascii="Arial" w:hAnsi="Arial" w:cs="Arial"/>
        </w:rPr>
      </w:pPr>
    </w:p>
    <w:p w:rsidR="000613C4" w:rsidRPr="00D601BF" w:rsidRDefault="000613C4" w:rsidP="00784DE8">
      <w:pPr>
        <w:pStyle w:val="Listenabsatz"/>
        <w:numPr>
          <w:ilvl w:val="0"/>
          <w:numId w:val="2"/>
        </w:numPr>
        <w:spacing w:line="360" w:lineRule="auto"/>
        <w:ind w:left="502"/>
        <w:rPr>
          <w:rFonts w:ascii="Arial" w:hAnsi="Arial" w:cs="Arial"/>
        </w:rPr>
      </w:pPr>
      <w:r w:rsidRPr="00D601BF">
        <w:rPr>
          <w:rFonts w:ascii="Arial" w:hAnsi="Arial" w:cs="Arial"/>
        </w:rPr>
        <w:t>Die Bestellung eines vorläufigen Insolvenzverwalters, dessen Pflichten das Insolvenzgericht gem. § 22 Abs. 2 InsO zu bestimmen hat,</w:t>
      </w:r>
    </w:p>
    <w:p w:rsidR="000613C4" w:rsidRPr="00D601BF" w:rsidRDefault="000613C4" w:rsidP="00784DE8">
      <w:pPr>
        <w:pStyle w:val="Listenabsatz"/>
        <w:numPr>
          <w:ilvl w:val="0"/>
          <w:numId w:val="2"/>
        </w:numPr>
        <w:spacing w:line="360" w:lineRule="auto"/>
        <w:ind w:left="502"/>
        <w:rPr>
          <w:rFonts w:ascii="Arial" w:hAnsi="Arial" w:cs="Arial"/>
        </w:rPr>
      </w:pPr>
      <w:r w:rsidRPr="00D601BF">
        <w:rPr>
          <w:rFonts w:ascii="Arial" w:hAnsi="Arial" w:cs="Arial"/>
        </w:rPr>
        <w:t>Die Auferlegung eines allgemeinen Verfügungsverbotes oder die Anordnung, dass Verfügungen nur mit Zustimmung des vorläufigen Insolvenzverwalters wirksam sind,</w:t>
      </w:r>
    </w:p>
    <w:p w:rsidR="000613C4" w:rsidRPr="00D601BF" w:rsidRDefault="000613C4" w:rsidP="00784DE8">
      <w:pPr>
        <w:pStyle w:val="Listenabsatz"/>
        <w:numPr>
          <w:ilvl w:val="0"/>
          <w:numId w:val="2"/>
        </w:numPr>
        <w:spacing w:line="360" w:lineRule="auto"/>
        <w:ind w:left="502"/>
        <w:rPr>
          <w:rFonts w:ascii="Arial" w:hAnsi="Arial" w:cs="Arial"/>
        </w:rPr>
      </w:pPr>
      <w:r w:rsidRPr="00D601BF">
        <w:rPr>
          <w:rFonts w:ascii="Arial" w:hAnsi="Arial" w:cs="Arial"/>
        </w:rPr>
        <w:t xml:space="preserve">Maßnahmen der Zwangsvollstreckung in das bewegliche Vermögen des Schuldners zu untersagen oder einstweilig einzustellen. </w:t>
      </w:r>
    </w:p>
    <w:p w:rsidR="000613C4" w:rsidRDefault="000613C4" w:rsidP="00784DE8">
      <w:pPr>
        <w:spacing w:line="360" w:lineRule="auto"/>
        <w:ind w:left="142"/>
        <w:rPr>
          <w:rFonts w:ascii="Arial" w:hAnsi="Arial" w:cs="Arial"/>
        </w:rPr>
      </w:pPr>
      <w:r w:rsidRPr="00D601BF">
        <w:rPr>
          <w:rFonts w:ascii="Arial" w:hAnsi="Arial" w:cs="Arial"/>
        </w:rPr>
        <w:t>Ist ein vorläufiger Insolvenzverwalter bestellt und wird dem Schuldner ein allgemeines Verfügungsverbot auferlegt, geht gem. § 22 Abs. 1 InsO die Verfügungs- und Verwaltungsbefugnis über das Vermögen des Schuldners auf den vorläufigen Insolvenzverwalter über. In diesem Fall ist der besondere Aufgabenkreis des Insolvenzverwalters auf die Erhaltung und Sicherung des Vermögens, die Fortführung des Unternehmens des Schuldners und die Prüfung, ob das Vermögen des Schuldners die Kosten des Verfahrens nach § 54 InsO deckt, gesetzlich festgeschrieben.</w:t>
      </w:r>
    </w:p>
    <w:p w:rsidR="000C04F0" w:rsidRDefault="000C04F0" w:rsidP="00784DE8">
      <w:pPr>
        <w:spacing w:line="360" w:lineRule="auto"/>
        <w:ind w:left="142"/>
        <w:rPr>
          <w:rFonts w:ascii="Arial" w:hAnsi="Arial" w:cs="Arial"/>
        </w:rPr>
      </w:pPr>
    </w:p>
    <w:p w:rsidR="003E2E91" w:rsidRDefault="003E2E91">
      <w:pPr>
        <w:spacing w:after="160" w:line="259" w:lineRule="auto"/>
        <w:rPr>
          <w:rFonts w:ascii="Arial" w:hAnsi="Arial" w:cs="Arial"/>
        </w:rPr>
      </w:pPr>
      <w:r>
        <w:rPr>
          <w:rFonts w:ascii="Arial" w:hAnsi="Arial" w:cs="Arial"/>
        </w:rPr>
        <w:br w:type="page"/>
      </w:r>
    </w:p>
    <w:p w:rsidR="00A2558C" w:rsidRDefault="008D28C2" w:rsidP="00784DE8">
      <w:pPr>
        <w:pStyle w:val="IntensivesZitat"/>
        <w:jc w:val="left"/>
      </w:pPr>
      <w:r>
        <w:lastRenderedPageBreak/>
        <w:t xml:space="preserve">                                   </w:t>
      </w:r>
      <w:r w:rsidR="00A2558C">
        <w:t>Übungsaufgaben § 21 InsO</w:t>
      </w:r>
    </w:p>
    <w:p w:rsidR="003C4D30" w:rsidRPr="000C04F0" w:rsidRDefault="003C4D30" w:rsidP="00784DE8">
      <w:pPr>
        <w:rPr>
          <w:rFonts w:ascii="Arial" w:hAnsi="Arial" w:cs="Arial"/>
          <w:b/>
          <w:u w:val="single"/>
          <w:lang w:eastAsia="de-DE"/>
        </w:rPr>
      </w:pPr>
      <w:r w:rsidRPr="000C04F0">
        <w:rPr>
          <w:rFonts w:ascii="Arial" w:hAnsi="Arial" w:cs="Arial"/>
          <w:b/>
          <w:u w:val="single"/>
          <w:lang w:eastAsia="de-DE"/>
        </w:rPr>
        <w:t>Aufgabe 1:</w:t>
      </w:r>
    </w:p>
    <w:p w:rsidR="00A2558C" w:rsidRDefault="00A2558C" w:rsidP="00784DE8">
      <w:pPr>
        <w:rPr>
          <w:rFonts w:ascii="Arial" w:hAnsi="Arial" w:cs="Arial"/>
          <w:lang w:eastAsia="de-DE"/>
        </w:rPr>
      </w:pPr>
      <w:r w:rsidRPr="00A2558C">
        <w:rPr>
          <w:rFonts w:ascii="Arial" w:hAnsi="Arial" w:cs="Arial"/>
          <w:lang w:eastAsia="de-DE"/>
        </w:rPr>
        <w:t xml:space="preserve">Die </w:t>
      </w:r>
      <w:r>
        <w:rPr>
          <w:rFonts w:ascii="Arial" w:hAnsi="Arial" w:cs="Arial"/>
          <w:lang w:eastAsia="de-DE"/>
        </w:rPr>
        <w:t>Gläubigerin Lisa Meier möchte aus einem titulierten Anspruch wegen Unterhaltsforderungen gegen den Schuldner Peter Meier in dessen Kontoguthaben vollstrecken und beantragt beim Vollstreckungsgericht einen Pfändungs- und Überweisungsbeschluss.</w:t>
      </w:r>
    </w:p>
    <w:p w:rsidR="00A2558C" w:rsidRDefault="00A2558C" w:rsidP="00784DE8">
      <w:pPr>
        <w:rPr>
          <w:rFonts w:ascii="Arial" w:hAnsi="Arial" w:cs="Arial"/>
          <w:lang w:eastAsia="de-DE"/>
        </w:rPr>
      </w:pPr>
      <w:r>
        <w:rPr>
          <w:rFonts w:ascii="Arial" w:hAnsi="Arial" w:cs="Arial"/>
          <w:lang w:eastAsia="de-DE"/>
        </w:rPr>
        <w:t xml:space="preserve">Der Schuldner hat beim Insolvenzgericht einen Antrag auf Eröffnung des Insolvenzverfahrens gestellt. Der Richter hat daraufhin gem. § 21 Abs. 2 Nr. 3 InsO per Beschluss ein Verbot der Einzelzwangsvollstreckung ausgesprochen. </w:t>
      </w:r>
    </w:p>
    <w:p w:rsidR="00A2558C" w:rsidRPr="000C04F0" w:rsidRDefault="00A2558C" w:rsidP="00784DE8">
      <w:pPr>
        <w:pStyle w:val="Listenabsatz"/>
        <w:numPr>
          <w:ilvl w:val="0"/>
          <w:numId w:val="27"/>
        </w:numPr>
        <w:rPr>
          <w:rFonts w:ascii="Arial" w:hAnsi="Arial" w:cs="Arial"/>
          <w:b/>
          <w:u w:val="single"/>
          <w:lang w:eastAsia="de-DE"/>
        </w:rPr>
      </w:pPr>
      <w:r w:rsidRPr="000C04F0">
        <w:rPr>
          <w:rFonts w:ascii="Arial" w:hAnsi="Arial" w:cs="Arial"/>
          <w:b/>
          <w:u w:val="single"/>
          <w:lang w:eastAsia="de-DE"/>
        </w:rPr>
        <w:t>Kann die Gläubigerin Meier aus dem Titel wie geplant vollstrecken?</w:t>
      </w:r>
    </w:p>
    <w:p w:rsidR="00A2558C" w:rsidRPr="000C04F0" w:rsidRDefault="00A2558C" w:rsidP="00784DE8">
      <w:pPr>
        <w:pStyle w:val="Listenabsatz"/>
        <w:rPr>
          <w:rFonts w:ascii="Arial" w:hAnsi="Arial" w:cs="Arial"/>
          <w:b/>
          <w:u w:val="single"/>
          <w:lang w:eastAsia="de-DE"/>
        </w:rPr>
      </w:pPr>
    </w:p>
    <w:p w:rsidR="00A2558C" w:rsidRDefault="00A2558C" w:rsidP="00784DE8">
      <w:pPr>
        <w:pStyle w:val="Listenabsatz"/>
        <w:rPr>
          <w:rFonts w:ascii="Arial" w:hAnsi="Arial" w:cs="Arial"/>
          <w:b/>
          <w:u w:val="single"/>
          <w:lang w:eastAsia="de-DE"/>
        </w:rPr>
      </w:pPr>
    </w:p>
    <w:p w:rsidR="00A06027" w:rsidRPr="000C04F0" w:rsidRDefault="00A06027" w:rsidP="00784DE8">
      <w:pPr>
        <w:pStyle w:val="Listenabsatz"/>
        <w:rPr>
          <w:rFonts w:ascii="Arial" w:hAnsi="Arial" w:cs="Arial"/>
          <w:b/>
          <w:u w:val="single"/>
          <w:lang w:eastAsia="de-DE"/>
        </w:rPr>
      </w:pPr>
    </w:p>
    <w:p w:rsidR="00A2558C" w:rsidRPr="000C04F0" w:rsidRDefault="00A2558C" w:rsidP="00784DE8">
      <w:pPr>
        <w:pStyle w:val="Listenabsatz"/>
        <w:numPr>
          <w:ilvl w:val="0"/>
          <w:numId w:val="27"/>
        </w:numPr>
        <w:rPr>
          <w:rFonts w:ascii="Arial" w:hAnsi="Arial" w:cs="Arial"/>
          <w:b/>
          <w:u w:val="single"/>
          <w:lang w:eastAsia="de-DE"/>
        </w:rPr>
      </w:pPr>
      <w:r w:rsidRPr="000C04F0">
        <w:rPr>
          <w:rFonts w:ascii="Arial" w:hAnsi="Arial" w:cs="Arial"/>
          <w:b/>
          <w:u w:val="single"/>
          <w:lang w:eastAsia="de-DE"/>
        </w:rPr>
        <w:t>Gilt für Unterhaltsgläubiger bei Anordnungen gem. § 21 InsO eine besondere Regelung?</w:t>
      </w:r>
    </w:p>
    <w:p w:rsidR="00A2558C" w:rsidRDefault="00A2558C" w:rsidP="00784DE8">
      <w:pPr>
        <w:pStyle w:val="Listenabsatz"/>
        <w:rPr>
          <w:rFonts w:ascii="Arial" w:hAnsi="Arial" w:cs="Arial"/>
          <w:b/>
          <w:u w:val="single"/>
          <w:lang w:eastAsia="de-DE"/>
        </w:rPr>
      </w:pPr>
    </w:p>
    <w:p w:rsidR="00A06027" w:rsidRPr="000C04F0" w:rsidRDefault="00A06027" w:rsidP="00784DE8">
      <w:pPr>
        <w:pStyle w:val="Listenabsatz"/>
        <w:rPr>
          <w:rFonts w:ascii="Arial" w:hAnsi="Arial" w:cs="Arial"/>
          <w:b/>
          <w:u w:val="single"/>
          <w:lang w:eastAsia="de-DE"/>
        </w:rPr>
      </w:pPr>
    </w:p>
    <w:p w:rsidR="003C4D30" w:rsidRPr="000C04F0" w:rsidRDefault="003C4D30" w:rsidP="00784DE8">
      <w:pPr>
        <w:pStyle w:val="Listenabsatz"/>
        <w:rPr>
          <w:rFonts w:ascii="Arial" w:hAnsi="Arial" w:cs="Arial"/>
          <w:b/>
          <w:u w:val="single"/>
          <w:lang w:eastAsia="de-DE"/>
        </w:rPr>
      </w:pPr>
    </w:p>
    <w:p w:rsidR="00A2558C" w:rsidRPr="000C04F0" w:rsidRDefault="00A2558C" w:rsidP="00784DE8">
      <w:pPr>
        <w:pStyle w:val="Listenabsatz"/>
        <w:numPr>
          <w:ilvl w:val="0"/>
          <w:numId w:val="27"/>
        </w:numPr>
        <w:rPr>
          <w:rFonts w:ascii="Arial" w:hAnsi="Arial" w:cs="Arial"/>
          <w:b/>
          <w:u w:val="single"/>
          <w:lang w:eastAsia="de-DE"/>
        </w:rPr>
      </w:pPr>
      <w:r w:rsidRPr="000C04F0">
        <w:rPr>
          <w:rFonts w:ascii="Arial" w:hAnsi="Arial" w:cs="Arial"/>
          <w:b/>
          <w:u w:val="single"/>
          <w:lang w:eastAsia="de-DE"/>
        </w:rPr>
        <w:t xml:space="preserve">Was wäre, wenn der </w:t>
      </w:r>
      <w:proofErr w:type="spellStart"/>
      <w:r w:rsidRPr="000C04F0">
        <w:rPr>
          <w:rFonts w:ascii="Arial" w:hAnsi="Arial" w:cs="Arial"/>
          <w:b/>
          <w:u w:val="single"/>
          <w:lang w:eastAsia="de-DE"/>
        </w:rPr>
        <w:t>Pfüb</w:t>
      </w:r>
      <w:proofErr w:type="spellEnd"/>
      <w:r w:rsidRPr="000C04F0">
        <w:rPr>
          <w:rFonts w:ascii="Arial" w:hAnsi="Arial" w:cs="Arial"/>
          <w:b/>
          <w:u w:val="single"/>
          <w:lang w:eastAsia="de-DE"/>
        </w:rPr>
        <w:t xml:space="preserve"> bereits erlassen wäre?</w:t>
      </w:r>
    </w:p>
    <w:p w:rsidR="003C4D30" w:rsidRDefault="003C4D30" w:rsidP="00784DE8">
      <w:pPr>
        <w:pStyle w:val="Listenabsatz"/>
        <w:rPr>
          <w:rFonts w:ascii="Arial" w:hAnsi="Arial" w:cs="Arial"/>
          <w:u w:val="single"/>
          <w:lang w:eastAsia="de-DE"/>
        </w:rPr>
      </w:pPr>
    </w:p>
    <w:p w:rsidR="003C4D30" w:rsidRDefault="003C4D30" w:rsidP="00784DE8">
      <w:pPr>
        <w:pStyle w:val="Listenabsatz"/>
        <w:rPr>
          <w:rFonts w:ascii="Arial" w:hAnsi="Arial" w:cs="Arial"/>
          <w:u w:val="single"/>
          <w:lang w:eastAsia="de-DE"/>
        </w:rPr>
      </w:pPr>
    </w:p>
    <w:p w:rsidR="003C4D30" w:rsidRDefault="003C4D30" w:rsidP="00784DE8">
      <w:pPr>
        <w:pStyle w:val="Listenabsatz"/>
        <w:rPr>
          <w:rFonts w:ascii="Arial" w:hAnsi="Arial" w:cs="Arial"/>
          <w:u w:val="single"/>
          <w:lang w:eastAsia="de-DE"/>
        </w:rPr>
      </w:pPr>
    </w:p>
    <w:p w:rsidR="003C4D30" w:rsidRPr="000C04F0" w:rsidRDefault="003C4D30" w:rsidP="00784DE8">
      <w:pPr>
        <w:rPr>
          <w:rFonts w:ascii="Arial" w:hAnsi="Arial" w:cs="Arial"/>
          <w:b/>
          <w:bCs/>
          <w:u w:val="single"/>
        </w:rPr>
      </w:pPr>
      <w:r w:rsidRPr="000C04F0">
        <w:rPr>
          <w:rFonts w:ascii="Arial" w:hAnsi="Arial" w:cs="Arial"/>
          <w:b/>
          <w:bCs/>
          <w:u w:val="single"/>
        </w:rPr>
        <w:t>Aufgabe 2:</w:t>
      </w:r>
    </w:p>
    <w:p w:rsidR="003C4D30" w:rsidRPr="003C4D30" w:rsidRDefault="003C4D30" w:rsidP="00784DE8">
      <w:pPr>
        <w:rPr>
          <w:rFonts w:ascii="Arial" w:hAnsi="Arial" w:cs="Arial"/>
          <w:bCs/>
        </w:rPr>
      </w:pPr>
      <w:r w:rsidRPr="003C4D30">
        <w:rPr>
          <w:rFonts w:ascii="Arial" w:hAnsi="Arial" w:cs="Arial"/>
          <w:bCs/>
        </w:rPr>
        <w:t xml:space="preserve">Der Gläubiger </w:t>
      </w:r>
      <w:r>
        <w:rPr>
          <w:rFonts w:ascii="Arial" w:hAnsi="Arial" w:cs="Arial"/>
          <w:bCs/>
        </w:rPr>
        <w:t xml:space="preserve">Max </w:t>
      </w:r>
      <w:proofErr w:type="spellStart"/>
      <w:r>
        <w:rPr>
          <w:rFonts w:ascii="Arial" w:hAnsi="Arial" w:cs="Arial"/>
          <w:bCs/>
        </w:rPr>
        <w:t>Materne</w:t>
      </w:r>
      <w:proofErr w:type="spellEnd"/>
      <w:r w:rsidRPr="003C4D30">
        <w:rPr>
          <w:rFonts w:ascii="Arial" w:hAnsi="Arial" w:cs="Arial"/>
          <w:bCs/>
        </w:rPr>
        <w:t xml:space="preserve"> hat gegen den Schuldner </w:t>
      </w:r>
      <w:r>
        <w:rPr>
          <w:rFonts w:ascii="Arial" w:hAnsi="Arial" w:cs="Arial"/>
          <w:bCs/>
        </w:rPr>
        <w:t xml:space="preserve">Leo Laterne </w:t>
      </w:r>
      <w:r w:rsidRPr="003C4D30">
        <w:rPr>
          <w:rFonts w:ascii="Arial" w:hAnsi="Arial" w:cs="Arial"/>
          <w:bCs/>
        </w:rPr>
        <w:t xml:space="preserve">einen </w:t>
      </w:r>
      <w:r>
        <w:rPr>
          <w:rFonts w:ascii="Arial" w:hAnsi="Arial" w:cs="Arial"/>
          <w:bCs/>
        </w:rPr>
        <w:t>Zahlungstitel erwirkt.</w:t>
      </w:r>
    </w:p>
    <w:p w:rsidR="003C4D30" w:rsidRPr="003C4D30" w:rsidRDefault="003C4D30" w:rsidP="00784DE8">
      <w:pPr>
        <w:rPr>
          <w:rFonts w:ascii="Arial" w:hAnsi="Arial" w:cs="Arial"/>
          <w:bCs/>
        </w:rPr>
      </w:pPr>
      <w:r w:rsidRPr="003C4D30">
        <w:rPr>
          <w:rFonts w:ascii="Arial" w:hAnsi="Arial" w:cs="Arial"/>
          <w:bCs/>
        </w:rPr>
        <w:t xml:space="preserve">Über das Vermögen des Schuldners wurde am </w:t>
      </w:r>
      <w:r>
        <w:rPr>
          <w:rFonts w:ascii="Arial" w:hAnsi="Arial" w:cs="Arial"/>
          <w:bCs/>
        </w:rPr>
        <w:t>24.11</w:t>
      </w:r>
      <w:r w:rsidRPr="003C4D30">
        <w:rPr>
          <w:rFonts w:ascii="Arial" w:hAnsi="Arial" w:cs="Arial"/>
          <w:bCs/>
        </w:rPr>
        <w:t>. das Vollstreckungsverbot des § 21 Abs. 2 Nr. 3 InsO verhängt.</w:t>
      </w:r>
    </w:p>
    <w:p w:rsidR="003C4D30" w:rsidRPr="003C4D30" w:rsidRDefault="003C4D30" w:rsidP="00784DE8">
      <w:pPr>
        <w:rPr>
          <w:rFonts w:ascii="Arial" w:hAnsi="Arial" w:cs="Arial"/>
          <w:bCs/>
        </w:rPr>
      </w:pPr>
      <w:r>
        <w:rPr>
          <w:rFonts w:ascii="Arial" w:hAnsi="Arial" w:cs="Arial"/>
          <w:bCs/>
        </w:rPr>
        <w:t xml:space="preserve">Max </w:t>
      </w:r>
      <w:proofErr w:type="spellStart"/>
      <w:r>
        <w:rPr>
          <w:rFonts w:ascii="Arial" w:hAnsi="Arial" w:cs="Arial"/>
          <w:bCs/>
        </w:rPr>
        <w:t>Materne</w:t>
      </w:r>
      <w:proofErr w:type="spellEnd"/>
      <w:r w:rsidRPr="003C4D30">
        <w:rPr>
          <w:rFonts w:ascii="Arial" w:hAnsi="Arial" w:cs="Arial"/>
          <w:bCs/>
        </w:rPr>
        <w:t xml:space="preserve"> beauftragt den Gerichtsvollzieher aufgrund des vorgelegten Zahlungstitels am </w:t>
      </w:r>
      <w:r>
        <w:rPr>
          <w:rFonts w:ascii="Arial" w:hAnsi="Arial" w:cs="Arial"/>
          <w:bCs/>
        </w:rPr>
        <w:t>20.11</w:t>
      </w:r>
      <w:r w:rsidRPr="003C4D30">
        <w:rPr>
          <w:rFonts w:ascii="Arial" w:hAnsi="Arial" w:cs="Arial"/>
          <w:bCs/>
        </w:rPr>
        <w:t xml:space="preserve">. mit der Vollstreckung in das bewegliche Vermögen des Schuldners, genauer gesagt mit der Pfändung des Pkws des </w:t>
      </w:r>
      <w:r>
        <w:rPr>
          <w:rFonts w:ascii="Arial" w:hAnsi="Arial" w:cs="Arial"/>
          <w:bCs/>
        </w:rPr>
        <w:t>Leo Laterne</w:t>
      </w:r>
      <w:r w:rsidRPr="003C4D30">
        <w:rPr>
          <w:rFonts w:ascii="Arial" w:hAnsi="Arial" w:cs="Arial"/>
          <w:bCs/>
        </w:rPr>
        <w:t>.</w:t>
      </w:r>
    </w:p>
    <w:p w:rsidR="003C4D30" w:rsidRPr="003C4D30" w:rsidRDefault="003C4D30" w:rsidP="00784DE8">
      <w:pPr>
        <w:rPr>
          <w:rFonts w:ascii="Arial" w:hAnsi="Arial" w:cs="Arial"/>
          <w:bCs/>
        </w:rPr>
      </w:pPr>
      <w:r w:rsidRPr="003C4D30">
        <w:rPr>
          <w:rFonts w:ascii="Arial" w:hAnsi="Arial" w:cs="Arial"/>
          <w:bCs/>
        </w:rPr>
        <w:t>Der GV pfändet daraufhin am 25.1</w:t>
      </w:r>
      <w:r>
        <w:rPr>
          <w:rFonts w:ascii="Arial" w:hAnsi="Arial" w:cs="Arial"/>
          <w:bCs/>
        </w:rPr>
        <w:t>1</w:t>
      </w:r>
      <w:r w:rsidRPr="003C4D30">
        <w:rPr>
          <w:rFonts w:ascii="Arial" w:hAnsi="Arial" w:cs="Arial"/>
          <w:bCs/>
        </w:rPr>
        <w:t xml:space="preserve">. in Unkenntnis des Vollstreckungsverbots das Auto des </w:t>
      </w:r>
      <w:r>
        <w:rPr>
          <w:rFonts w:ascii="Arial" w:hAnsi="Arial" w:cs="Arial"/>
          <w:bCs/>
        </w:rPr>
        <w:t>Schuldners</w:t>
      </w:r>
      <w:r w:rsidRPr="003C4D30">
        <w:rPr>
          <w:rFonts w:ascii="Arial" w:hAnsi="Arial" w:cs="Arial"/>
          <w:bCs/>
        </w:rPr>
        <w:t xml:space="preserve">. Am Tag danach erhält der GV den Beschluss des Insolvenzgerichts. </w:t>
      </w:r>
    </w:p>
    <w:p w:rsidR="003C4D30" w:rsidRDefault="003C4D30" w:rsidP="00784DE8">
      <w:pPr>
        <w:rPr>
          <w:rFonts w:ascii="Arial" w:hAnsi="Arial" w:cs="Arial"/>
          <w:b/>
          <w:bCs/>
          <w:u w:val="single"/>
        </w:rPr>
      </w:pPr>
      <w:r w:rsidRPr="000C04F0">
        <w:rPr>
          <w:rFonts w:ascii="Arial" w:hAnsi="Arial" w:cs="Arial"/>
          <w:b/>
          <w:bCs/>
          <w:u w:val="single"/>
        </w:rPr>
        <w:t>Was ist nun zu veranlassen?</w:t>
      </w:r>
      <w:r w:rsidR="008229EF">
        <w:rPr>
          <w:rFonts w:ascii="Arial" w:hAnsi="Arial" w:cs="Arial"/>
          <w:b/>
          <w:bCs/>
          <w:u w:val="single"/>
        </w:rPr>
        <w:t xml:space="preserve">   </w:t>
      </w:r>
    </w:p>
    <w:p w:rsidR="00A06027" w:rsidRDefault="00A06027" w:rsidP="00784DE8">
      <w:pPr>
        <w:rPr>
          <w:rFonts w:ascii="Arial" w:hAnsi="Arial" w:cs="Arial"/>
          <w:bCs/>
          <w:color w:val="FF0000"/>
        </w:rPr>
      </w:pPr>
    </w:p>
    <w:p w:rsidR="00A06027" w:rsidRDefault="00A06027" w:rsidP="00784DE8">
      <w:pPr>
        <w:rPr>
          <w:rFonts w:ascii="Arial" w:hAnsi="Arial" w:cs="Arial"/>
          <w:bCs/>
          <w:color w:val="FF0000"/>
        </w:rPr>
      </w:pPr>
    </w:p>
    <w:p w:rsidR="00A06027" w:rsidRPr="008229EF" w:rsidRDefault="00A06027" w:rsidP="00784DE8">
      <w:pPr>
        <w:rPr>
          <w:rFonts w:ascii="Arial" w:hAnsi="Arial" w:cs="Arial"/>
          <w:bCs/>
          <w:color w:val="FF0000"/>
        </w:rPr>
      </w:pPr>
    </w:p>
    <w:p w:rsidR="00F34E32" w:rsidRDefault="008D28C2" w:rsidP="00784DE8">
      <w:pPr>
        <w:pStyle w:val="IntensivesZitat"/>
        <w:jc w:val="left"/>
      </w:pPr>
      <w:r>
        <w:lastRenderedPageBreak/>
        <w:t xml:space="preserve">                     </w:t>
      </w:r>
      <w:r w:rsidR="00F34E32">
        <w:t>Bekanntmachung des Beschlusses gem. § 21 InsO</w:t>
      </w:r>
    </w:p>
    <w:p w:rsidR="000613C4" w:rsidRDefault="000613C4" w:rsidP="00784DE8">
      <w:pPr>
        <w:spacing w:line="360" w:lineRule="auto"/>
        <w:ind w:left="142"/>
        <w:rPr>
          <w:rFonts w:ascii="Arial" w:hAnsi="Arial" w:cs="Arial"/>
        </w:rPr>
      </w:pPr>
      <w:r w:rsidRPr="00C643E2">
        <w:rPr>
          <w:rFonts w:ascii="Arial" w:hAnsi="Arial" w:cs="Arial"/>
        </w:rPr>
        <w:t>Die Anordnung der in § 21 Abs. 2 Nr. 2 InsO vorgesehenen Verfügungsbeschränkungen und die Bestellung eines vorläufigen Insolvenzverwalters ist gem. § 23 Abs. 1 InsO durch die Geschäftsstelle des Insolvenzgerichts öffentlich bekanntzumachen, § 9 InsO, und dem Schuldner, den Drittschuldnern und dem vorläufigen Insolvenzverwalter besonders zuzustellen, § 8 InsO.</w:t>
      </w:r>
    </w:p>
    <w:p w:rsidR="000613C4" w:rsidRDefault="000613C4" w:rsidP="00784DE8">
      <w:pPr>
        <w:spacing w:line="360" w:lineRule="auto"/>
        <w:ind w:left="142"/>
        <w:rPr>
          <w:rFonts w:ascii="Arial" w:hAnsi="Arial" w:cs="Arial"/>
        </w:rPr>
      </w:pPr>
      <w:r w:rsidRPr="00D601BF">
        <w:rPr>
          <w:rFonts w:ascii="Arial" w:hAnsi="Arial" w:cs="Arial"/>
        </w:rPr>
        <w:t xml:space="preserve">Im Rahmen der Veröffentlichung ist lediglich der Teil des Beschlusses bekannt zu machen, der die Anordnung der Verfügungsbeschränkungen und die Bestellung des vorläufigen Insolvenzverwalters betrifft. Sind noch weitere Anordnungen im selben Beschluss getroffen, hat das Gericht nach billigem Ermessen deren Veröffentlichung zu prüfen. Sofern lediglich eine auszugsweise Veröffentlichung erfolgen muss, ist zumindest die Mindestvoraussetzung des § 9 Abs. 1 S. 2 InsO zu beachten. So </w:t>
      </w:r>
      <w:r>
        <w:rPr>
          <w:rFonts w:ascii="Arial" w:hAnsi="Arial" w:cs="Arial"/>
        </w:rPr>
        <w:t>sind der vollständige Name</w:t>
      </w:r>
      <w:r w:rsidRPr="00D601BF">
        <w:rPr>
          <w:rFonts w:ascii="Arial" w:hAnsi="Arial" w:cs="Arial"/>
        </w:rPr>
        <w:t>/Firma des Schuldners mit Anschrift und Geschäftszweig sowie der genaue Inhalt der Anordnung mit Datum und Uhrzeit anzugeben. Bei der Bestellung eines vorläufigen Insolvenzverwalters ist auch dessen Name und Adresse zu veröffentlichen. Den Umfang der Veröffentlichung bestimmt der Richter in seiner Beschlussverfügung</w:t>
      </w:r>
      <w:r>
        <w:rPr>
          <w:rFonts w:ascii="Arial" w:hAnsi="Arial" w:cs="Arial"/>
        </w:rPr>
        <w:t xml:space="preserve">. </w:t>
      </w:r>
    </w:p>
    <w:p w:rsidR="000613C4" w:rsidRDefault="000613C4" w:rsidP="00784DE8">
      <w:pPr>
        <w:spacing w:line="360" w:lineRule="auto"/>
        <w:ind w:left="142"/>
        <w:rPr>
          <w:rFonts w:ascii="Arial" w:hAnsi="Arial" w:cs="Arial"/>
        </w:rPr>
      </w:pPr>
      <w:r w:rsidRPr="00D601BF">
        <w:rPr>
          <w:rFonts w:ascii="Arial" w:hAnsi="Arial" w:cs="Arial"/>
        </w:rPr>
        <w:t xml:space="preserve">Sofern der Schuldner im Handels-, Genossenschafts-. Partnerschafts- oder Vereinsregister eingetragen ist, hat die Geschäftsstelle eigenständig dem Registergericht eine Ausfertigung des Beschlusses zu übersenden, § 23 Abs. 2 InsO. Einer besonderen Verfügung des Richters bedarf es hier nicht. </w:t>
      </w:r>
    </w:p>
    <w:p w:rsidR="000613C4" w:rsidRPr="00D601BF" w:rsidRDefault="000613C4" w:rsidP="00784DE8">
      <w:pPr>
        <w:spacing w:line="360" w:lineRule="auto"/>
        <w:ind w:left="142"/>
        <w:rPr>
          <w:rFonts w:ascii="Arial" w:hAnsi="Arial" w:cs="Arial"/>
        </w:rPr>
      </w:pPr>
      <w:r w:rsidRPr="00D601BF">
        <w:rPr>
          <w:rFonts w:ascii="Arial" w:hAnsi="Arial" w:cs="Arial"/>
        </w:rPr>
        <w:t>Ist dem Insolvenzgericht bekannt, dass zum Vermögen des Schuldners Grundstücke oder Rechte an Grundstücken (Wohnungs- und Teileigentum, Erbbaurechte</w:t>
      </w:r>
      <w:r>
        <w:rPr>
          <w:rFonts w:ascii="Arial" w:hAnsi="Arial" w:cs="Arial"/>
        </w:rPr>
        <w:t xml:space="preserve"> etc.</w:t>
      </w:r>
      <w:r w:rsidRPr="00D601BF">
        <w:rPr>
          <w:rFonts w:ascii="Arial" w:hAnsi="Arial" w:cs="Arial"/>
        </w:rPr>
        <w:t>) gehören, hat es das Grundbuchamt von Amts wegen um Eintragung der Verfügungsbeschränkung zu ersuchen, §§ 23 Abs. 3, 32 Abs. 2 InsO. Hierfür ist auch gem. § 18 Abs. 1 Nr. 1 RPflG der Richter zuständig. Ebenfalls hat gem. §§ 23 Abs. 3, 32 Abs. 2 S. 2 InsO der vorläufige Insolvenzverwalter das Recht, die Eintragung eines entsprechenden Vermerks in das betroffene Grundbuch zu beantragen.</w:t>
      </w:r>
    </w:p>
    <w:p w:rsidR="000613C4" w:rsidRDefault="000613C4" w:rsidP="00784DE8">
      <w:pPr>
        <w:spacing w:line="360" w:lineRule="auto"/>
        <w:ind w:left="142"/>
        <w:rPr>
          <w:rFonts w:ascii="Arial" w:hAnsi="Arial" w:cs="Arial"/>
        </w:rPr>
      </w:pPr>
      <w:r w:rsidRPr="00D601BF">
        <w:rPr>
          <w:rFonts w:ascii="Arial" w:hAnsi="Arial" w:cs="Arial"/>
        </w:rPr>
        <w:t>Zweck der diversen Bekanntmachungen ist, dass ein gutgläubiger Erwerb sowie die Möglichkeit der schuldbefreienden Leistung durch Drittschuldner verhindert werden soll</w:t>
      </w:r>
      <w:r>
        <w:rPr>
          <w:rFonts w:ascii="Arial" w:hAnsi="Arial" w:cs="Arial"/>
        </w:rPr>
        <w:t>.</w:t>
      </w:r>
      <w:r>
        <w:rPr>
          <w:rStyle w:val="Funotenzeichen"/>
          <w:rFonts w:ascii="Arial" w:hAnsi="Arial" w:cs="Arial"/>
        </w:rPr>
        <w:footnoteReference w:id="8"/>
      </w:r>
    </w:p>
    <w:p w:rsidR="003E2E91" w:rsidRDefault="003E2E91">
      <w:pPr>
        <w:spacing w:after="160" w:line="259" w:lineRule="auto"/>
        <w:rPr>
          <w:rFonts w:ascii="Arial" w:hAnsi="Arial" w:cs="Arial"/>
        </w:rPr>
      </w:pPr>
      <w:r>
        <w:rPr>
          <w:rFonts w:ascii="Arial" w:hAnsi="Arial" w:cs="Arial"/>
        </w:rPr>
        <w:br w:type="page"/>
      </w:r>
    </w:p>
    <w:p w:rsidR="00F34E32" w:rsidRDefault="008D28C2" w:rsidP="00784DE8">
      <w:pPr>
        <w:pStyle w:val="IntensivesZitat"/>
        <w:jc w:val="left"/>
      </w:pPr>
      <w:r>
        <w:lastRenderedPageBreak/>
        <w:t xml:space="preserve">                              </w:t>
      </w:r>
      <w:r w:rsidR="00F34E32">
        <w:t>Übungsaufgaben Expedition</w:t>
      </w:r>
    </w:p>
    <w:p w:rsidR="00F34E32" w:rsidRPr="00F34E32" w:rsidRDefault="00F34E32" w:rsidP="00784DE8">
      <w:pPr>
        <w:rPr>
          <w:rFonts w:ascii="Arial" w:hAnsi="Arial" w:cs="Arial"/>
          <w:lang w:eastAsia="de-DE"/>
        </w:rPr>
      </w:pPr>
      <w:r w:rsidRPr="00F34E32">
        <w:rPr>
          <w:rFonts w:ascii="Arial" w:hAnsi="Arial" w:cs="Arial"/>
          <w:lang w:eastAsia="de-DE"/>
        </w:rPr>
        <w:t>Arbeitsauftrag!</w:t>
      </w:r>
    </w:p>
    <w:p w:rsidR="00F34E32" w:rsidRPr="00F34E32" w:rsidRDefault="00F34E32" w:rsidP="00784DE8">
      <w:pPr>
        <w:rPr>
          <w:rFonts w:ascii="Arial" w:hAnsi="Arial" w:cs="Arial"/>
          <w:lang w:eastAsia="de-DE"/>
        </w:rPr>
      </w:pPr>
      <w:r w:rsidRPr="00F34E32">
        <w:rPr>
          <w:rFonts w:ascii="Arial" w:hAnsi="Arial" w:cs="Arial"/>
          <w:lang w:eastAsia="de-DE"/>
        </w:rPr>
        <w:t xml:space="preserve">Erarbeiten Sie sich mit Hilfe des vorangegangenen Textes und der InsO </w:t>
      </w:r>
      <w:r w:rsidRPr="003D1B58">
        <w:rPr>
          <w:rFonts w:ascii="Arial" w:hAnsi="Arial" w:cs="Arial"/>
          <w:b/>
          <w:lang w:eastAsia="de-DE"/>
        </w:rPr>
        <w:t>(§§ 8,9,23 InsO)</w:t>
      </w:r>
      <w:r w:rsidRPr="00F34E32">
        <w:rPr>
          <w:rFonts w:ascii="Arial" w:hAnsi="Arial" w:cs="Arial"/>
          <w:lang w:eastAsia="de-DE"/>
        </w:rPr>
        <w:t xml:space="preserve"> die Expedition für folgende Sachverhalte!</w:t>
      </w:r>
    </w:p>
    <w:p w:rsidR="00F34E32" w:rsidRPr="00F34E32" w:rsidRDefault="00F34E32" w:rsidP="00784DE8">
      <w:pPr>
        <w:spacing w:after="0" w:line="240" w:lineRule="auto"/>
        <w:rPr>
          <w:rFonts w:ascii="Arial" w:eastAsia="Times New Roman" w:hAnsi="Arial" w:cs="Arial"/>
          <w:lang w:eastAsia="de-DE"/>
        </w:rPr>
      </w:pPr>
      <w:r w:rsidRPr="00F34E32">
        <w:rPr>
          <w:rFonts w:ascii="Arial" w:eastAsia="Times New Roman" w:hAnsi="Arial" w:cs="Arial"/>
          <w:lang w:eastAsia="de-DE"/>
        </w:rPr>
        <w:t>Sie erhalten vom Richter einen Beschluss folgenden Inhalts und sollen ihn expedieren. Was ist zu veranlassen? Geben Sie die gesetzlichen Grundlagen an! Bestimmen Sie, an wen Sie wie übersenden!</w:t>
      </w:r>
    </w:p>
    <w:p w:rsidR="00F34E32" w:rsidRDefault="00F34E32" w:rsidP="00784DE8">
      <w:pPr>
        <w:rPr>
          <w:lang w:eastAsia="de-DE"/>
        </w:rPr>
      </w:pPr>
    </w:p>
    <w:p w:rsidR="00F34E32" w:rsidRPr="003B1713" w:rsidRDefault="00F34E32" w:rsidP="00784DE8">
      <w:pPr>
        <w:spacing w:after="0" w:line="240" w:lineRule="auto"/>
        <w:rPr>
          <w:rFonts w:ascii="Arial" w:eastAsia="Times New Roman" w:hAnsi="Arial" w:cs="Arial"/>
          <w:b/>
          <w:lang w:eastAsia="de-DE"/>
        </w:rPr>
      </w:pPr>
      <w:r>
        <w:rPr>
          <w:rFonts w:ascii="Arial" w:eastAsia="Times New Roman" w:hAnsi="Arial" w:cs="Arial"/>
          <w:b/>
          <w:lang w:eastAsia="de-DE"/>
        </w:rPr>
        <w:t>Fall 1</w:t>
      </w:r>
    </w:p>
    <w:p w:rsidR="00F34E32" w:rsidRPr="003B1713" w:rsidRDefault="00F34E32" w:rsidP="00784DE8">
      <w:pPr>
        <w:spacing w:after="0" w:line="240" w:lineRule="auto"/>
        <w:rPr>
          <w:rFonts w:ascii="Arial" w:eastAsia="Times New Roman" w:hAnsi="Arial" w:cs="Arial"/>
          <w:lang w:eastAsia="de-DE"/>
        </w:rPr>
      </w:pPr>
      <w:r w:rsidRPr="003B1713">
        <w:rPr>
          <w:rFonts w:ascii="Arial" w:eastAsia="Times New Roman" w:hAnsi="Arial" w:cs="Arial"/>
          <w:lang w:eastAsia="de-DE"/>
        </w:rPr>
        <w:t>Es wird ein vorläufiger Insolvenzverwalter bestellt und ein allgemeines Verfügungsverbot ausgesprochen, § 21 Abs. 2 Nr. 1, 2 InsO. Der Schuldner ist im Handelsregister eingetragen.</w:t>
      </w:r>
    </w:p>
    <w:p w:rsidR="00F34E32" w:rsidRPr="003B1713" w:rsidRDefault="00F34E32" w:rsidP="00784DE8">
      <w:pPr>
        <w:spacing w:after="0" w:line="240" w:lineRule="auto"/>
        <w:rPr>
          <w:rFonts w:ascii="Arial" w:eastAsia="Times New Roman" w:hAnsi="Arial" w:cs="Arial"/>
          <w:lang w:eastAsia="de-DE"/>
        </w:rPr>
      </w:pPr>
    </w:p>
    <w:p w:rsidR="00F34E32" w:rsidRPr="003B1713" w:rsidRDefault="00F34E32" w:rsidP="00784DE8">
      <w:pPr>
        <w:spacing w:after="0" w:line="240" w:lineRule="auto"/>
        <w:rPr>
          <w:rFonts w:ascii="Arial" w:eastAsia="Times New Roman" w:hAnsi="Arial" w:cs="Arial"/>
          <w:b/>
          <w:lang w:eastAsia="de-DE"/>
        </w:rPr>
      </w:pPr>
      <w:r w:rsidRPr="003B1713">
        <w:rPr>
          <w:rFonts w:ascii="Arial" w:eastAsia="Times New Roman" w:hAnsi="Arial" w:cs="Arial"/>
          <w:b/>
          <w:lang w:eastAsia="de-DE"/>
        </w:rPr>
        <w:t>Lösung</w:t>
      </w:r>
    </w:p>
    <w:p w:rsidR="00F34E32" w:rsidRDefault="00F34E32" w:rsidP="00784DE8">
      <w:pPr>
        <w:spacing w:after="0" w:line="240" w:lineRule="auto"/>
        <w:rPr>
          <w:rFonts w:ascii="Arial" w:eastAsia="Times New Roman" w:hAnsi="Arial" w:cs="Arial"/>
          <w:lang w:eastAsia="de-DE"/>
        </w:rPr>
      </w:pPr>
      <w:r w:rsidRPr="003B1713">
        <w:rPr>
          <w:rFonts w:ascii="Arial" w:eastAsia="Times New Roman" w:hAnsi="Arial" w:cs="Arial"/>
          <w:lang w:eastAsia="de-DE"/>
        </w:rPr>
        <w:t>Veröff</w:t>
      </w:r>
      <w:r>
        <w:rPr>
          <w:rFonts w:ascii="Arial" w:eastAsia="Times New Roman" w:hAnsi="Arial" w:cs="Arial"/>
          <w:lang w:eastAsia="de-DE"/>
        </w:rPr>
        <w:t xml:space="preserve">entlichung: </w:t>
      </w:r>
    </w:p>
    <w:p w:rsidR="008D23A9" w:rsidRPr="003B1713" w:rsidRDefault="008D23A9" w:rsidP="00784DE8">
      <w:pPr>
        <w:spacing w:after="0" w:line="240" w:lineRule="auto"/>
        <w:rPr>
          <w:rFonts w:ascii="Arial" w:eastAsia="Times New Roman" w:hAnsi="Arial" w:cs="Arial"/>
          <w:lang w:eastAsia="de-DE"/>
        </w:rPr>
      </w:pPr>
    </w:p>
    <w:p w:rsidR="00F34E32" w:rsidRDefault="00F34E32" w:rsidP="00784DE8">
      <w:pPr>
        <w:spacing w:after="0" w:line="240" w:lineRule="auto"/>
        <w:rPr>
          <w:rFonts w:ascii="Arial" w:eastAsia="Times New Roman" w:hAnsi="Arial" w:cs="Arial"/>
          <w:lang w:eastAsia="de-DE"/>
        </w:rPr>
      </w:pPr>
      <w:r w:rsidRPr="003B1713">
        <w:rPr>
          <w:rFonts w:ascii="Arial" w:eastAsia="Times New Roman" w:hAnsi="Arial" w:cs="Arial"/>
          <w:lang w:eastAsia="de-DE"/>
        </w:rPr>
        <w:t xml:space="preserve">Übersendung: </w:t>
      </w:r>
    </w:p>
    <w:p w:rsidR="008D23A9" w:rsidRDefault="008D23A9" w:rsidP="00784DE8">
      <w:pPr>
        <w:spacing w:after="0" w:line="240" w:lineRule="auto"/>
        <w:rPr>
          <w:rFonts w:ascii="Arial" w:eastAsia="Times New Roman" w:hAnsi="Arial" w:cs="Arial"/>
          <w:lang w:eastAsia="de-DE"/>
        </w:rPr>
      </w:pPr>
    </w:p>
    <w:p w:rsidR="008D23A9" w:rsidRPr="003B1713" w:rsidRDefault="008D23A9" w:rsidP="008D23A9">
      <w:pPr>
        <w:spacing w:after="0" w:line="240" w:lineRule="auto"/>
        <w:rPr>
          <w:rFonts w:ascii="Arial" w:eastAsia="Times New Roman" w:hAnsi="Arial" w:cs="Arial"/>
          <w:lang w:eastAsia="de-DE"/>
        </w:rPr>
      </w:pPr>
      <w:proofErr w:type="spellStart"/>
      <w:r>
        <w:rPr>
          <w:rFonts w:ascii="Arial" w:eastAsia="Times New Roman" w:hAnsi="Arial" w:cs="Arial"/>
          <w:lang w:eastAsia="de-DE"/>
        </w:rPr>
        <w:t>MiZi</w:t>
      </w:r>
      <w:proofErr w:type="spellEnd"/>
      <w:r>
        <w:rPr>
          <w:rFonts w:ascii="Arial" w:eastAsia="Times New Roman" w:hAnsi="Arial" w:cs="Arial"/>
          <w:lang w:eastAsia="de-DE"/>
        </w:rPr>
        <w:t xml:space="preserve">: </w:t>
      </w:r>
    </w:p>
    <w:p w:rsidR="008D23A9" w:rsidRDefault="008D23A9" w:rsidP="00784DE8">
      <w:pPr>
        <w:spacing w:after="0" w:line="240" w:lineRule="auto"/>
        <w:rPr>
          <w:rFonts w:ascii="Arial" w:eastAsia="Times New Roman" w:hAnsi="Arial" w:cs="Arial"/>
          <w:lang w:eastAsia="de-DE"/>
        </w:rPr>
      </w:pPr>
    </w:p>
    <w:p w:rsidR="00F34E32" w:rsidRDefault="00F34E32" w:rsidP="00784DE8">
      <w:pPr>
        <w:spacing w:after="0" w:line="240" w:lineRule="auto"/>
        <w:rPr>
          <w:rFonts w:ascii="Arial" w:eastAsia="Times New Roman" w:hAnsi="Arial" w:cs="Arial"/>
          <w:lang w:eastAsia="de-DE"/>
        </w:rPr>
      </w:pPr>
    </w:p>
    <w:p w:rsidR="00F34E32" w:rsidRPr="003B1713" w:rsidRDefault="00F34E32" w:rsidP="00784DE8">
      <w:pPr>
        <w:spacing w:after="0" w:line="240" w:lineRule="auto"/>
        <w:rPr>
          <w:rFonts w:ascii="Arial" w:eastAsia="Times New Roman" w:hAnsi="Arial" w:cs="Arial"/>
          <w:lang w:eastAsia="de-DE"/>
        </w:rPr>
      </w:pPr>
    </w:p>
    <w:p w:rsidR="00F34E32" w:rsidRPr="003B1713" w:rsidRDefault="00F34E32" w:rsidP="00784DE8">
      <w:pPr>
        <w:spacing w:after="0" w:line="240" w:lineRule="auto"/>
        <w:rPr>
          <w:rFonts w:ascii="Arial" w:eastAsia="Times New Roman" w:hAnsi="Arial" w:cs="Arial"/>
          <w:b/>
          <w:lang w:eastAsia="de-DE"/>
        </w:rPr>
      </w:pPr>
      <w:r>
        <w:rPr>
          <w:rFonts w:ascii="Arial" w:eastAsia="Times New Roman" w:hAnsi="Arial" w:cs="Arial"/>
          <w:b/>
          <w:lang w:eastAsia="de-DE"/>
        </w:rPr>
        <w:t>Fall 2</w:t>
      </w:r>
    </w:p>
    <w:p w:rsidR="00F34E32" w:rsidRPr="003B1713" w:rsidRDefault="00F34E32" w:rsidP="00784DE8">
      <w:pPr>
        <w:spacing w:after="0" w:line="240" w:lineRule="auto"/>
        <w:rPr>
          <w:rFonts w:ascii="Arial" w:eastAsia="Times New Roman" w:hAnsi="Arial" w:cs="Arial"/>
          <w:lang w:eastAsia="de-DE"/>
        </w:rPr>
      </w:pPr>
      <w:r w:rsidRPr="003B1713">
        <w:rPr>
          <w:rFonts w:ascii="Arial" w:eastAsia="Times New Roman" w:hAnsi="Arial" w:cs="Arial"/>
          <w:lang w:eastAsia="de-DE"/>
        </w:rPr>
        <w:t>Es wird ein vorläufiger Insolvenzverwalter gem. § 21 Abs. 2 Nr. 1 InsO bestellt. Der Schuldner hatte Arbeitnehmer. Er war nicht im Handelsregister eingetragen.</w:t>
      </w:r>
    </w:p>
    <w:p w:rsidR="00F34E32" w:rsidRPr="003B1713" w:rsidRDefault="00F34E32" w:rsidP="00784DE8">
      <w:pPr>
        <w:spacing w:after="0" w:line="240" w:lineRule="auto"/>
        <w:rPr>
          <w:rFonts w:ascii="Arial" w:eastAsia="Times New Roman" w:hAnsi="Arial" w:cs="Arial"/>
          <w:lang w:eastAsia="de-DE"/>
        </w:rPr>
      </w:pPr>
    </w:p>
    <w:p w:rsidR="00F34E32" w:rsidRPr="003B1713" w:rsidRDefault="00F34E32" w:rsidP="00784DE8">
      <w:pPr>
        <w:spacing w:after="0" w:line="240" w:lineRule="auto"/>
        <w:rPr>
          <w:rFonts w:ascii="Arial" w:eastAsia="Times New Roman" w:hAnsi="Arial" w:cs="Arial"/>
          <w:b/>
          <w:lang w:eastAsia="de-DE"/>
        </w:rPr>
      </w:pPr>
      <w:r w:rsidRPr="003B1713">
        <w:rPr>
          <w:rFonts w:ascii="Arial" w:eastAsia="Times New Roman" w:hAnsi="Arial" w:cs="Arial"/>
          <w:b/>
          <w:lang w:eastAsia="de-DE"/>
        </w:rPr>
        <w:t>Lösung</w:t>
      </w:r>
    </w:p>
    <w:p w:rsidR="00F34E32" w:rsidRPr="003B1713" w:rsidRDefault="00F34E32" w:rsidP="00784DE8">
      <w:pPr>
        <w:spacing w:after="0" w:line="240" w:lineRule="auto"/>
        <w:rPr>
          <w:rFonts w:ascii="Arial" w:eastAsia="Times New Roman" w:hAnsi="Arial" w:cs="Arial"/>
          <w:lang w:eastAsia="de-DE"/>
        </w:rPr>
      </w:pPr>
      <w:r w:rsidRPr="003B1713">
        <w:rPr>
          <w:rFonts w:ascii="Arial" w:eastAsia="Times New Roman" w:hAnsi="Arial" w:cs="Arial"/>
          <w:lang w:eastAsia="de-DE"/>
        </w:rPr>
        <w:t>Veröff</w:t>
      </w:r>
      <w:r>
        <w:rPr>
          <w:rFonts w:ascii="Arial" w:eastAsia="Times New Roman" w:hAnsi="Arial" w:cs="Arial"/>
          <w:lang w:eastAsia="de-DE"/>
        </w:rPr>
        <w:t xml:space="preserve">entlichung: </w:t>
      </w:r>
    </w:p>
    <w:p w:rsidR="008D23A9" w:rsidRDefault="008D23A9" w:rsidP="00784DE8">
      <w:pPr>
        <w:spacing w:after="0" w:line="240" w:lineRule="auto"/>
        <w:rPr>
          <w:rFonts w:ascii="Arial" w:eastAsia="Times New Roman" w:hAnsi="Arial" w:cs="Arial"/>
          <w:lang w:eastAsia="de-DE"/>
        </w:rPr>
      </w:pPr>
    </w:p>
    <w:p w:rsidR="00F34E32" w:rsidRDefault="00F34E32" w:rsidP="00784DE8">
      <w:pPr>
        <w:spacing w:after="0" w:line="240" w:lineRule="auto"/>
        <w:rPr>
          <w:rFonts w:ascii="Arial" w:eastAsia="Times New Roman" w:hAnsi="Arial" w:cs="Arial"/>
          <w:lang w:eastAsia="de-DE"/>
        </w:rPr>
      </w:pPr>
      <w:r w:rsidRPr="003B1713">
        <w:rPr>
          <w:rFonts w:ascii="Arial" w:eastAsia="Times New Roman" w:hAnsi="Arial" w:cs="Arial"/>
          <w:lang w:eastAsia="de-DE"/>
        </w:rPr>
        <w:t xml:space="preserve">Übersendung: </w:t>
      </w:r>
    </w:p>
    <w:p w:rsidR="00F34E32" w:rsidRDefault="00F34E32" w:rsidP="00784DE8">
      <w:pPr>
        <w:spacing w:after="0" w:line="240" w:lineRule="auto"/>
        <w:rPr>
          <w:rFonts w:ascii="Arial" w:eastAsia="Times New Roman" w:hAnsi="Arial" w:cs="Arial"/>
          <w:lang w:eastAsia="de-DE"/>
        </w:rPr>
      </w:pPr>
    </w:p>
    <w:p w:rsidR="008D23A9" w:rsidRPr="003B1713" w:rsidRDefault="008D23A9" w:rsidP="008D23A9">
      <w:pPr>
        <w:spacing w:after="0" w:line="240" w:lineRule="auto"/>
        <w:rPr>
          <w:rFonts w:ascii="Arial" w:eastAsia="Times New Roman" w:hAnsi="Arial" w:cs="Arial"/>
          <w:lang w:eastAsia="de-DE"/>
        </w:rPr>
      </w:pPr>
      <w:proofErr w:type="spellStart"/>
      <w:r>
        <w:rPr>
          <w:rFonts w:ascii="Arial" w:eastAsia="Times New Roman" w:hAnsi="Arial" w:cs="Arial"/>
          <w:lang w:eastAsia="de-DE"/>
        </w:rPr>
        <w:t>MiZi</w:t>
      </w:r>
      <w:proofErr w:type="spellEnd"/>
      <w:r>
        <w:rPr>
          <w:rFonts w:ascii="Arial" w:eastAsia="Times New Roman" w:hAnsi="Arial" w:cs="Arial"/>
          <w:lang w:eastAsia="de-DE"/>
        </w:rPr>
        <w:t xml:space="preserve">: </w:t>
      </w:r>
    </w:p>
    <w:p w:rsidR="00F34E32" w:rsidRDefault="00F34E32" w:rsidP="00784DE8">
      <w:pPr>
        <w:spacing w:after="0" w:line="240" w:lineRule="auto"/>
        <w:rPr>
          <w:rFonts w:ascii="Arial" w:eastAsia="Times New Roman" w:hAnsi="Arial" w:cs="Arial"/>
          <w:lang w:eastAsia="de-DE"/>
        </w:rPr>
      </w:pPr>
    </w:p>
    <w:p w:rsidR="008D23A9" w:rsidRDefault="008D23A9" w:rsidP="00784DE8">
      <w:pPr>
        <w:spacing w:after="0" w:line="240" w:lineRule="auto"/>
        <w:rPr>
          <w:rFonts w:ascii="Arial" w:eastAsia="Times New Roman" w:hAnsi="Arial" w:cs="Arial"/>
          <w:lang w:eastAsia="de-DE"/>
        </w:rPr>
      </w:pPr>
    </w:p>
    <w:p w:rsidR="008D23A9" w:rsidRPr="003B1713" w:rsidRDefault="008D23A9" w:rsidP="00784DE8">
      <w:pPr>
        <w:spacing w:after="0" w:line="240" w:lineRule="auto"/>
        <w:rPr>
          <w:rFonts w:ascii="Arial" w:eastAsia="Times New Roman" w:hAnsi="Arial" w:cs="Arial"/>
          <w:lang w:eastAsia="de-DE"/>
        </w:rPr>
      </w:pPr>
    </w:p>
    <w:p w:rsidR="00F34E32" w:rsidRPr="003B1713" w:rsidRDefault="00F34E32" w:rsidP="00784DE8">
      <w:pPr>
        <w:spacing w:after="0" w:line="240" w:lineRule="auto"/>
        <w:rPr>
          <w:rFonts w:ascii="Arial" w:eastAsia="Times New Roman" w:hAnsi="Arial" w:cs="Arial"/>
          <w:b/>
          <w:lang w:eastAsia="de-DE"/>
        </w:rPr>
      </w:pPr>
      <w:r>
        <w:rPr>
          <w:rFonts w:ascii="Arial" w:eastAsia="Times New Roman" w:hAnsi="Arial" w:cs="Arial"/>
          <w:b/>
          <w:lang w:eastAsia="de-DE"/>
        </w:rPr>
        <w:t>Fall 3</w:t>
      </w:r>
    </w:p>
    <w:p w:rsidR="00F34E32" w:rsidRPr="003B1713" w:rsidRDefault="00F34E32" w:rsidP="00784DE8">
      <w:pPr>
        <w:spacing w:after="0" w:line="240" w:lineRule="auto"/>
        <w:rPr>
          <w:rFonts w:ascii="Arial" w:eastAsia="Times New Roman" w:hAnsi="Arial" w:cs="Arial"/>
          <w:lang w:eastAsia="de-DE"/>
        </w:rPr>
      </w:pPr>
      <w:r w:rsidRPr="003B1713">
        <w:rPr>
          <w:rFonts w:ascii="Arial" w:eastAsia="Times New Roman" w:hAnsi="Arial" w:cs="Arial"/>
          <w:lang w:eastAsia="de-DE"/>
        </w:rPr>
        <w:t>Es wird ein vorläufiger Insolvenzverwalter bestellt. Ebenso wird ein allgemeines Verfügungs- und Veräußerungsverbot ausgesprochen sowie eine vorläufige Postsperre angeordnet. Maßnahmen der Zwangsvollstreckung gegen den Schuldner werden untersagt und sind einstweilen eingestellt.</w:t>
      </w:r>
      <w:r w:rsidR="00F62262">
        <w:rPr>
          <w:rFonts w:ascii="Arial" w:eastAsia="Times New Roman" w:hAnsi="Arial" w:cs="Arial"/>
          <w:lang w:eastAsia="de-DE"/>
        </w:rPr>
        <w:t xml:space="preserve"> Der Schuldner ist Eigentümer einer Immobilie.</w:t>
      </w:r>
    </w:p>
    <w:p w:rsidR="00F34E32" w:rsidRPr="003B1713" w:rsidRDefault="00F34E32" w:rsidP="00784DE8">
      <w:pPr>
        <w:spacing w:after="0" w:line="240" w:lineRule="auto"/>
        <w:rPr>
          <w:rFonts w:ascii="Arial" w:eastAsia="Times New Roman" w:hAnsi="Arial" w:cs="Arial"/>
          <w:lang w:eastAsia="de-DE"/>
        </w:rPr>
      </w:pPr>
    </w:p>
    <w:p w:rsidR="00F34E32" w:rsidRPr="003B1713" w:rsidRDefault="00F34E32" w:rsidP="00784DE8">
      <w:pPr>
        <w:spacing w:after="0" w:line="240" w:lineRule="auto"/>
        <w:rPr>
          <w:rFonts w:ascii="Arial" w:eastAsia="Times New Roman" w:hAnsi="Arial" w:cs="Arial"/>
          <w:b/>
          <w:lang w:eastAsia="de-DE"/>
        </w:rPr>
      </w:pPr>
      <w:r w:rsidRPr="003B1713">
        <w:rPr>
          <w:rFonts w:ascii="Arial" w:eastAsia="Times New Roman" w:hAnsi="Arial" w:cs="Arial"/>
          <w:b/>
          <w:lang w:eastAsia="de-DE"/>
        </w:rPr>
        <w:t>Lösung</w:t>
      </w:r>
    </w:p>
    <w:p w:rsidR="00F34E32" w:rsidRDefault="00F34E32" w:rsidP="00784DE8">
      <w:pPr>
        <w:spacing w:after="0" w:line="240" w:lineRule="auto"/>
        <w:rPr>
          <w:rFonts w:ascii="Arial" w:eastAsia="Times New Roman" w:hAnsi="Arial" w:cs="Arial"/>
          <w:lang w:eastAsia="de-DE"/>
        </w:rPr>
      </w:pPr>
      <w:r w:rsidRPr="003B1713">
        <w:rPr>
          <w:rFonts w:ascii="Arial" w:eastAsia="Times New Roman" w:hAnsi="Arial" w:cs="Arial"/>
          <w:lang w:eastAsia="de-DE"/>
        </w:rPr>
        <w:t>Veröff</w:t>
      </w:r>
      <w:r>
        <w:rPr>
          <w:rFonts w:ascii="Arial" w:eastAsia="Times New Roman" w:hAnsi="Arial" w:cs="Arial"/>
          <w:lang w:eastAsia="de-DE"/>
        </w:rPr>
        <w:t xml:space="preserve">entlichung: </w:t>
      </w:r>
    </w:p>
    <w:p w:rsidR="008D23A9" w:rsidRPr="003B1713" w:rsidRDefault="008D23A9" w:rsidP="00784DE8">
      <w:pPr>
        <w:spacing w:after="0" w:line="240" w:lineRule="auto"/>
        <w:rPr>
          <w:rFonts w:ascii="Arial" w:eastAsia="Times New Roman" w:hAnsi="Arial" w:cs="Arial"/>
          <w:lang w:eastAsia="de-DE"/>
        </w:rPr>
      </w:pPr>
    </w:p>
    <w:p w:rsidR="00F34E32" w:rsidRDefault="00F34E32" w:rsidP="00784DE8">
      <w:pPr>
        <w:spacing w:after="0" w:line="240" w:lineRule="auto"/>
        <w:rPr>
          <w:rFonts w:ascii="Arial" w:eastAsia="Times New Roman" w:hAnsi="Arial" w:cs="Arial"/>
          <w:lang w:eastAsia="de-DE"/>
        </w:rPr>
      </w:pPr>
      <w:r w:rsidRPr="003B1713">
        <w:rPr>
          <w:rFonts w:ascii="Arial" w:eastAsia="Times New Roman" w:hAnsi="Arial" w:cs="Arial"/>
          <w:lang w:eastAsia="de-DE"/>
        </w:rPr>
        <w:t xml:space="preserve">Übersendung: </w:t>
      </w:r>
    </w:p>
    <w:p w:rsidR="00F34E32" w:rsidRDefault="00F34E32" w:rsidP="00784DE8">
      <w:pPr>
        <w:spacing w:after="0" w:line="240" w:lineRule="auto"/>
        <w:rPr>
          <w:rFonts w:ascii="Arial" w:eastAsia="Times New Roman" w:hAnsi="Arial" w:cs="Arial"/>
          <w:lang w:eastAsia="de-DE"/>
        </w:rPr>
      </w:pPr>
    </w:p>
    <w:p w:rsidR="008D23A9" w:rsidRPr="003B1713" w:rsidRDefault="008D23A9" w:rsidP="008D23A9">
      <w:pPr>
        <w:spacing w:after="0" w:line="240" w:lineRule="auto"/>
        <w:rPr>
          <w:rFonts w:ascii="Arial" w:eastAsia="Times New Roman" w:hAnsi="Arial" w:cs="Arial"/>
          <w:lang w:eastAsia="de-DE"/>
        </w:rPr>
      </w:pPr>
      <w:proofErr w:type="spellStart"/>
      <w:r>
        <w:rPr>
          <w:rFonts w:ascii="Arial" w:eastAsia="Times New Roman" w:hAnsi="Arial" w:cs="Arial"/>
          <w:lang w:eastAsia="de-DE"/>
        </w:rPr>
        <w:t>MiZi</w:t>
      </w:r>
      <w:proofErr w:type="spellEnd"/>
      <w:r>
        <w:rPr>
          <w:rFonts w:ascii="Arial" w:eastAsia="Times New Roman" w:hAnsi="Arial" w:cs="Arial"/>
          <w:lang w:eastAsia="de-DE"/>
        </w:rPr>
        <w:t xml:space="preserve">: </w:t>
      </w:r>
    </w:p>
    <w:p w:rsidR="008D23A9" w:rsidRPr="003B1713" w:rsidRDefault="008D23A9" w:rsidP="00784DE8">
      <w:pPr>
        <w:spacing w:after="0" w:line="240" w:lineRule="auto"/>
        <w:rPr>
          <w:rFonts w:ascii="Arial" w:eastAsia="Times New Roman" w:hAnsi="Arial" w:cs="Arial"/>
          <w:lang w:eastAsia="de-DE"/>
        </w:rPr>
      </w:pPr>
    </w:p>
    <w:p w:rsidR="00F34E32" w:rsidRDefault="00F34E32" w:rsidP="00784DE8">
      <w:pPr>
        <w:spacing w:line="360" w:lineRule="auto"/>
        <w:ind w:left="142"/>
        <w:rPr>
          <w:rFonts w:ascii="Arial" w:hAnsi="Arial" w:cs="Arial"/>
        </w:rPr>
      </w:pPr>
    </w:p>
    <w:p w:rsidR="00293C78" w:rsidRDefault="00293C78" w:rsidP="00784DE8">
      <w:pPr>
        <w:pStyle w:val="Formatvorlage2"/>
      </w:pPr>
      <w:bookmarkStart w:id="24" w:name="_Toc36392577"/>
      <w:r>
        <w:lastRenderedPageBreak/>
        <w:t>Die Stundung der Verfahrenskosten</w:t>
      </w:r>
    </w:p>
    <w:p w:rsidR="00293C78" w:rsidRDefault="00293C78" w:rsidP="00784DE8">
      <w:pPr>
        <w:pStyle w:val="Formatvorlage2"/>
        <w:numPr>
          <w:ilvl w:val="0"/>
          <w:numId w:val="0"/>
        </w:numPr>
        <w:ind w:left="502"/>
      </w:pPr>
    </w:p>
    <w:p w:rsidR="00293C78" w:rsidRPr="00D141E1" w:rsidRDefault="00293C78" w:rsidP="00784DE8">
      <w:pPr>
        <w:pStyle w:val="Listenabsatz"/>
        <w:spacing w:line="360" w:lineRule="auto"/>
        <w:ind w:left="0"/>
        <w:rPr>
          <w:rFonts w:ascii="Arial" w:hAnsi="Arial" w:cs="Arial"/>
        </w:rPr>
      </w:pPr>
      <w:r w:rsidRPr="00D141E1">
        <w:rPr>
          <w:rFonts w:ascii="Arial" w:hAnsi="Arial" w:cs="Arial"/>
        </w:rPr>
        <w:t>Sofern der Schuldner die Verfahrenskosten nicht zahlen kann, besteht nach § 4a InsO die Möglichkeit, dass ihm die Stundung der Kosten auf Antrag bewilligt wird. Dieses gilt nur für natürliche Personen</w:t>
      </w:r>
      <w:r>
        <w:rPr>
          <w:rFonts w:ascii="Arial" w:hAnsi="Arial" w:cs="Arial"/>
        </w:rPr>
        <w:t>, welche einen Antrag auf Restschuldbefreiung gestellt haben</w:t>
      </w:r>
      <w:r w:rsidRPr="00D141E1">
        <w:rPr>
          <w:rFonts w:ascii="Arial" w:hAnsi="Arial" w:cs="Arial"/>
        </w:rPr>
        <w:t>. Die Voraussetzungen knüpfen gem. § 4a InsO an die Vorschriften zur Prozesskostenhilfe gem. §§ 115 ff. ZPO. Die Verfahrenskosten belaufen sich auf ca. 1.</w:t>
      </w:r>
      <w:r w:rsidR="00546BF8">
        <w:rPr>
          <w:rFonts w:ascii="Arial" w:hAnsi="Arial" w:cs="Arial"/>
        </w:rPr>
        <w:t>8</w:t>
      </w:r>
      <w:r w:rsidRPr="00D141E1">
        <w:rPr>
          <w:rFonts w:ascii="Arial" w:hAnsi="Arial" w:cs="Arial"/>
        </w:rPr>
        <w:t>00 €</w:t>
      </w:r>
      <w:r w:rsidR="00546BF8">
        <w:rPr>
          <w:rFonts w:ascii="Arial" w:hAnsi="Arial" w:cs="Arial"/>
        </w:rPr>
        <w:t xml:space="preserve"> -2.000 €</w:t>
      </w:r>
      <w:r w:rsidRPr="00D141E1">
        <w:rPr>
          <w:rFonts w:ascii="Arial" w:hAnsi="Arial" w:cs="Arial"/>
        </w:rPr>
        <w:t>, sodass dieser Betrag vom Schuldner vorausgezahlt werden müsste. In der Regel können die Schuldner den Betrag nicht leisten, auch nicht in 4 Monatsraten, sodass ihnen die Stundung bewilligt wird.</w:t>
      </w:r>
    </w:p>
    <w:p w:rsidR="00293C78" w:rsidRPr="00D141E1" w:rsidRDefault="00293C78" w:rsidP="00784DE8">
      <w:pPr>
        <w:pStyle w:val="Listenabsatz"/>
        <w:spacing w:line="360" w:lineRule="auto"/>
        <w:ind w:left="0"/>
        <w:rPr>
          <w:rFonts w:ascii="Arial" w:hAnsi="Arial" w:cs="Arial"/>
        </w:rPr>
      </w:pPr>
      <w:r w:rsidRPr="00D141E1">
        <w:rPr>
          <w:rFonts w:ascii="Arial" w:hAnsi="Arial" w:cs="Arial"/>
        </w:rPr>
        <w:t xml:space="preserve">Der Antrag auf Stundung der Verfahrenskosten wird mit dem Antrag auf Insolvenzeröffnung gestellt. Der Schuldner hat seine Einnahmen und Ausgaben zu belegen. Anschließend entscheidet der Richter, der bis zur Eröffnung des Insolvenzverfahrens zuständig ist, über die Bewilligung der Stundung durch Beschluss. </w:t>
      </w:r>
    </w:p>
    <w:p w:rsidR="00293C78" w:rsidRPr="00D141E1" w:rsidRDefault="00293C78" w:rsidP="00784DE8">
      <w:pPr>
        <w:pStyle w:val="Listenabsatz"/>
        <w:spacing w:line="360" w:lineRule="auto"/>
        <w:ind w:left="0"/>
        <w:rPr>
          <w:rFonts w:ascii="Arial" w:hAnsi="Arial" w:cs="Arial"/>
        </w:rPr>
      </w:pPr>
      <w:r w:rsidRPr="00D141E1">
        <w:rPr>
          <w:rFonts w:ascii="Arial" w:hAnsi="Arial" w:cs="Arial"/>
        </w:rPr>
        <w:t>Der Beschluss ist zu expedieren.</w:t>
      </w:r>
    </w:p>
    <w:p w:rsidR="00293C78" w:rsidRPr="00D141E1" w:rsidRDefault="00293C78" w:rsidP="00784DE8">
      <w:pPr>
        <w:pStyle w:val="Listenabsatz"/>
        <w:spacing w:line="360" w:lineRule="auto"/>
        <w:ind w:left="0"/>
        <w:rPr>
          <w:rFonts w:ascii="Arial" w:hAnsi="Arial" w:cs="Arial"/>
        </w:rPr>
      </w:pPr>
      <w:r w:rsidRPr="00D141E1">
        <w:rPr>
          <w:rFonts w:ascii="Arial" w:hAnsi="Arial" w:cs="Arial"/>
        </w:rPr>
        <w:t xml:space="preserve">In dem Beschluss wird dem Schuldner die Stundung der Kosten für das Eröffnungsverfahren, das eröffnete Insolvenzverfahren sowie das Restschuldbefreiungsverfahren bewilligt. Sollte im Eröffnungsbeschluss keine Stundung für das Restschuldbefreiungsverfahren bewilligt worden sein, kann bei Aufhebung des Verfahrens erneut über die Stundung entschieden werden. Hierfür ist der Rechtspfleger zuständig. Ein gesonderter Antrag oder die Beibringung von Unterlagen durch den Schuldner sind nicht erforderlich. </w:t>
      </w:r>
    </w:p>
    <w:p w:rsidR="00293C78" w:rsidRPr="00D141E1" w:rsidRDefault="00293C78" w:rsidP="00784DE8">
      <w:pPr>
        <w:pStyle w:val="Listenabsatz"/>
        <w:spacing w:line="360" w:lineRule="auto"/>
        <w:ind w:left="0"/>
        <w:rPr>
          <w:rFonts w:ascii="Arial" w:hAnsi="Arial" w:cs="Arial"/>
        </w:rPr>
      </w:pPr>
      <w:r w:rsidRPr="00D141E1">
        <w:rPr>
          <w:rFonts w:ascii="Arial" w:hAnsi="Arial" w:cs="Arial"/>
        </w:rPr>
        <w:t>Kommt der Schuldner während des Verfahrens seinen Auskunfts- und Mitwirkungspflichten nicht nach, besteht die Möglichkeit, dass der Rechtspfleger die Stundungsbewilligung wieder aufhebt. Der Schuldner wird dann aufgefordert (sofern nicht genug Insolvenzmasse vorhanden), die Kosten des Verfahrens innerhalb einer vom Rechtspfleger gesetzten Frist zu zahlen. Kann er das nicht, besteht die Möglichkeit das Verfahren mangels Masse nach §</w:t>
      </w:r>
      <w:r>
        <w:rPr>
          <w:rFonts w:ascii="Arial" w:hAnsi="Arial" w:cs="Arial"/>
        </w:rPr>
        <w:t> </w:t>
      </w:r>
      <w:r w:rsidRPr="00D141E1">
        <w:rPr>
          <w:rFonts w:ascii="Arial" w:hAnsi="Arial" w:cs="Arial"/>
        </w:rPr>
        <w:t>207</w:t>
      </w:r>
      <w:r>
        <w:rPr>
          <w:rFonts w:ascii="Arial" w:hAnsi="Arial" w:cs="Arial"/>
        </w:rPr>
        <w:t> </w:t>
      </w:r>
      <w:r w:rsidRPr="00D141E1">
        <w:rPr>
          <w:rFonts w:ascii="Arial" w:hAnsi="Arial" w:cs="Arial"/>
        </w:rPr>
        <w:t>InsO einzustellen (im eröffneten Verfahren) oder die Restschuldbefreiung gem. §</w:t>
      </w:r>
      <w:r>
        <w:rPr>
          <w:rFonts w:ascii="Arial" w:hAnsi="Arial" w:cs="Arial"/>
        </w:rPr>
        <w:t> </w:t>
      </w:r>
      <w:r w:rsidRPr="00D141E1">
        <w:rPr>
          <w:rFonts w:ascii="Arial" w:hAnsi="Arial" w:cs="Arial"/>
        </w:rPr>
        <w:t>298</w:t>
      </w:r>
      <w:r>
        <w:rPr>
          <w:rFonts w:ascii="Arial" w:hAnsi="Arial" w:cs="Arial"/>
        </w:rPr>
        <w:t> </w:t>
      </w:r>
      <w:r w:rsidRPr="00D141E1">
        <w:rPr>
          <w:rFonts w:ascii="Arial" w:hAnsi="Arial" w:cs="Arial"/>
        </w:rPr>
        <w:t>InsO auf Antrag des Treuhänders zu versagen.</w:t>
      </w:r>
    </w:p>
    <w:p w:rsidR="00293C78" w:rsidRPr="00D141E1" w:rsidRDefault="00293C78" w:rsidP="00784DE8">
      <w:pPr>
        <w:pStyle w:val="Listenabsatz"/>
        <w:spacing w:line="360" w:lineRule="auto"/>
        <w:ind w:left="0"/>
        <w:rPr>
          <w:rFonts w:ascii="Arial" w:hAnsi="Arial" w:cs="Arial"/>
        </w:rPr>
      </w:pPr>
      <w:r w:rsidRPr="00D141E1">
        <w:rPr>
          <w:rFonts w:ascii="Arial" w:hAnsi="Arial" w:cs="Arial"/>
        </w:rPr>
        <w:t>Der Schuldner kann aber bis zur Entscheidung über die Einstellung nach § 207 InsO bzw. Versagung nach § 298 InsO jederzeit einen neuen Stundungsantrag stellen. Er muss sodann seine Einnahmen und Ausgaben belegen. Der Rechtspfleger entscheidet über den Antrag durch Beschluss.</w:t>
      </w:r>
    </w:p>
    <w:p w:rsidR="00293C78" w:rsidRDefault="00293C78" w:rsidP="00784DE8">
      <w:pPr>
        <w:pStyle w:val="Listenabsatz"/>
        <w:spacing w:line="360" w:lineRule="auto"/>
        <w:ind w:left="0"/>
        <w:rPr>
          <w:rFonts w:ascii="Arial" w:hAnsi="Arial" w:cs="Arial"/>
        </w:rPr>
      </w:pPr>
      <w:r w:rsidRPr="00D141E1">
        <w:rPr>
          <w:rFonts w:ascii="Arial" w:hAnsi="Arial" w:cs="Arial"/>
        </w:rPr>
        <w:t>Nach Erteilung der Restschuldbefreiung endet die Bewilligung der Stundung. Der Rechtspfleger muss neu über die Bewilligung entscheiden. Hierzu muss der Schuldner einen neuen Stundungsantrag stellen und ein Formular (Formularzwang</w:t>
      </w:r>
      <w:r>
        <w:rPr>
          <w:rFonts w:ascii="Arial" w:hAnsi="Arial" w:cs="Arial"/>
        </w:rPr>
        <w:t xml:space="preserve"> ZP40</w:t>
      </w:r>
      <w:r w:rsidRPr="00D141E1">
        <w:rPr>
          <w:rFonts w:ascii="Arial" w:hAnsi="Arial" w:cs="Arial"/>
        </w:rPr>
        <w:t>) ausfüllen. Er muss außerdem seine Angaben wieder neu belegen.</w:t>
      </w:r>
    </w:p>
    <w:p w:rsidR="00293C78" w:rsidRDefault="00293C78" w:rsidP="00784DE8">
      <w:pPr>
        <w:pStyle w:val="Listenabsatz"/>
        <w:spacing w:line="360" w:lineRule="auto"/>
        <w:ind w:left="0"/>
        <w:rPr>
          <w:rFonts w:ascii="Arial" w:hAnsi="Arial" w:cs="Arial"/>
        </w:rPr>
      </w:pPr>
      <w:r>
        <w:rPr>
          <w:rFonts w:ascii="Arial" w:hAnsi="Arial" w:cs="Arial"/>
        </w:rPr>
        <w:lastRenderedPageBreak/>
        <w:t>Wurde dem Schuldner erneut Stundung bewilligt, schließt sich die Kostennachhaftungsphase von 48 Monaten an. Der Kostenschuldner hat nun die Möglichkeit, für diesen Zeitraum eine Ratenzahlung zu vereinbaren oder erneut eine Stundung bewilligt zu bekommen. Einmal jährlich muss eine Überprüfung der wirtschaftlichen und sozialen Verhältnisse erfolgen. Nach dem Ablauf von 4 Jahren ist die Kostennachhaftungsphase beendet</w:t>
      </w:r>
      <w:r w:rsidR="004A298D">
        <w:rPr>
          <w:rFonts w:ascii="Arial" w:hAnsi="Arial" w:cs="Arial"/>
        </w:rPr>
        <w:t>,</w:t>
      </w:r>
      <w:r>
        <w:rPr>
          <w:rFonts w:ascii="Arial" w:hAnsi="Arial" w:cs="Arial"/>
        </w:rPr>
        <w:t xml:space="preserve"> § 4b InsO</w:t>
      </w:r>
    </w:p>
    <w:p w:rsidR="00293C78" w:rsidRPr="00D141E1" w:rsidRDefault="00293C78" w:rsidP="00784DE8">
      <w:pPr>
        <w:pStyle w:val="Listenabsatz"/>
        <w:rPr>
          <w:rFonts w:ascii="Arial" w:hAnsi="Arial" w:cs="Arial"/>
        </w:rPr>
      </w:pPr>
    </w:p>
    <w:p w:rsidR="00293C78" w:rsidRDefault="00293C78" w:rsidP="00784DE8">
      <w:pPr>
        <w:pStyle w:val="Formatvorlage2"/>
        <w:numPr>
          <w:ilvl w:val="0"/>
          <w:numId w:val="0"/>
        </w:numPr>
        <w:ind w:left="502"/>
      </w:pPr>
    </w:p>
    <w:p w:rsidR="00293C78" w:rsidRDefault="00AB063E" w:rsidP="00784DE8">
      <w:pPr>
        <w:pStyle w:val="Formatvorlage2"/>
      </w:pPr>
      <w:r>
        <w:t>Abweisung mangels Masse gem. § 26 InsO</w:t>
      </w:r>
    </w:p>
    <w:p w:rsidR="00AB063E" w:rsidRDefault="00AB063E" w:rsidP="00784DE8">
      <w:pPr>
        <w:pStyle w:val="Formatvorlage2"/>
        <w:numPr>
          <w:ilvl w:val="0"/>
          <w:numId w:val="0"/>
        </w:numPr>
        <w:ind w:left="502"/>
      </w:pPr>
    </w:p>
    <w:p w:rsidR="00AB063E" w:rsidRDefault="00AB063E" w:rsidP="00784DE8">
      <w:pPr>
        <w:pStyle w:val="Formatvorlage2"/>
        <w:numPr>
          <w:ilvl w:val="0"/>
          <w:numId w:val="0"/>
        </w:numPr>
        <w:rPr>
          <w:sz w:val="22"/>
          <w:szCs w:val="22"/>
          <w:u w:val="none"/>
        </w:rPr>
      </w:pPr>
      <w:r w:rsidRPr="00AB063E">
        <w:rPr>
          <w:sz w:val="22"/>
          <w:szCs w:val="22"/>
          <w:u w:val="none"/>
        </w:rPr>
        <w:t xml:space="preserve">Reicht das Vermögen des </w:t>
      </w:r>
      <w:r>
        <w:rPr>
          <w:sz w:val="22"/>
          <w:szCs w:val="22"/>
          <w:u w:val="none"/>
        </w:rPr>
        <w:t xml:space="preserve">Insolvenzschuldners voraussichtlich nicht aus, die Kosten des Verfahrens (§ 54 InsO) zu decken, liegt ein Insolvenzverfahrenshindernis vor. </w:t>
      </w:r>
    </w:p>
    <w:p w:rsidR="00AB063E" w:rsidRDefault="00AB063E" w:rsidP="00784DE8">
      <w:pPr>
        <w:pStyle w:val="Formatvorlage2"/>
        <w:numPr>
          <w:ilvl w:val="0"/>
          <w:numId w:val="0"/>
        </w:numPr>
        <w:rPr>
          <w:sz w:val="22"/>
          <w:szCs w:val="22"/>
          <w:u w:val="none"/>
        </w:rPr>
      </w:pPr>
      <w:r>
        <w:rPr>
          <w:sz w:val="22"/>
          <w:szCs w:val="22"/>
          <w:u w:val="none"/>
        </w:rPr>
        <w:t xml:space="preserve">Das Gericht weist sodann den Antrag auf Eröffnung des Insolvenzverfahrens gem. § 26 Abs.1 InsO </w:t>
      </w:r>
      <w:r w:rsidR="005B39C1">
        <w:rPr>
          <w:sz w:val="22"/>
          <w:szCs w:val="22"/>
          <w:u w:val="none"/>
        </w:rPr>
        <w:t>mittels Beschlusses</w:t>
      </w:r>
      <w:r>
        <w:rPr>
          <w:sz w:val="22"/>
          <w:szCs w:val="22"/>
          <w:u w:val="none"/>
        </w:rPr>
        <w:t xml:space="preserve"> ab.</w:t>
      </w:r>
    </w:p>
    <w:p w:rsidR="00AB063E" w:rsidRDefault="00AB063E" w:rsidP="00784DE8">
      <w:pPr>
        <w:pStyle w:val="Formatvorlage2"/>
        <w:numPr>
          <w:ilvl w:val="0"/>
          <w:numId w:val="0"/>
        </w:numPr>
        <w:rPr>
          <w:sz w:val="22"/>
          <w:szCs w:val="22"/>
          <w:u w:val="none"/>
        </w:rPr>
      </w:pPr>
    </w:p>
    <w:p w:rsidR="00AB063E" w:rsidRDefault="00AB063E" w:rsidP="00784DE8">
      <w:pPr>
        <w:pStyle w:val="Formatvorlage2"/>
        <w:numPr>
          <w:ilvl w:val="0"/>
          <w:numId w:val="0"/>
        </w:numPr>
        <w:rPr>
          <w:sz w:val="22"/>
          <w:szCs w:val="22"/>
          <w:u w:val="none"/>
        </w:rPr>
      </w:pPr>
      <w:r>
        <w:rPr>
          <w:sz w:val="22"/>
          <w:szCs w:val="22"/>
          <w:u w:val="none"/>
        </w:rPr>
        <w:t>Gem. § 26 Abs. 1 S. 2 InsO kann die Abweisung durch Stundung nach § 4a oder Einzahlung des Vorschusses verhindert werden.</w:t>
      </w:r>
    </w:p>
    <w:p w:rsidR="00AB063E" w:rsidRDefault="00AB063E" w:rsidP="00784DE8">
      <w:pPr>
        <w:pStyle w:val="Formatvorlage2"/>
        <w:numPr>
          <w:ilvl w:val="0"/>
          <w:numId w:val="0"/>
        </w:numPr>
        <w:rPr>
          <w:sz w:val="22"/>
          <w:szCs w:val="22"/>
          <w:u w:val="none"/>
        </w:rPr>
      </w:pPr>
    </w:p>
    <w:p w:rsidR="00B40B47" w:rsidRDefault="00B40B47" w:rsidP="00784DE8">
      <w:pPr>
        <w:pStyle w:val="Formatvorlage2"/>
        <w:numPr>
          <w:ilvl w:val="0"/>
          <w:numId w:val="0"/>
        </w:numPr>
        <w:rPr>
          <w:sz w:val="22"/>
          <w:szCs w:val="22"/>
          <w:u w:val="none"/>
        </w:rPr>
      </w:pPr>
      <w:r>
        <w:rPr>
          <w:sz w:val="22"/>
          <w:szCs w:val="22"/>
          <w:u w:val="none"/>
        </w:rPr>
        <w:t xml:space="preserve">Ergeht ein Beschluss gem. § 26 InsO ist der Schuldner in ein Schuldnerverzeichnis einzutragen, § 26 Abs. 2 Satz 1 InsO. </w:t>
      </w:r>
    </w:p>
    <w:p w:rsidR="00AB063E" w:rsidRDefault="00B40B47" w:rsidP="00784DE8">
      <w:pPr>
        <w:pStyle w:val="Formatvorlage2"/>
        <w:numPr>
          <w:ilvl w:val="0"/>
          <w:numId w:val="0"/>
        </w:numPr>
        <w:rPr>
          <w:sz w:val="22"/>
          <w:szCs w:val="22"/>
          <w:u w:val="none"/>
        </w:rPr>
      </w:pPr>
      <w:r>
        <w:rPr>
          <w:sz w:val="22"/>
          <w:szCs w:val="22"/>
          <w:u w:val="none"/>
        </w:rPr>
        <w:t>Juristische Personen des Handelsrechts werden durch den Abweisungsbeschluss mangels Masse aufgelöst, eine Eintragung in ein Schuldnerverzeichnis somit unnötig.</w:t>
      </w:r>
    </w:p>
    <w:p w:rsidR="00B40B47" w:rsidRDefault="00B40B47" w:rsidP="00784DE8">
      <w:pPr>
        <w:pStyle w:val="Formatvorlage2"/>
        <w:numPr>
          <w:ilvl w:val="0"/>
          <w:numId w:val="0"/>
        </w:numPr>
        <w:rPr>
          <w:sz w:val="22"/>
          <w:szCs w:val="22"/>
          <w:u w:val="none"/>
        </w:rPr>
      </w:pPr>
      <w:r>
        <w:rPr>
          <w:sz w:val="22"/>
          <w:szCs w:val="22"/>
          <w:u w:val="none"/>
        </w:rPr>
        <w:t>Gem. § 31</w:t>
      </w:r>
      <w:r w:rsidR="00F243FB">
        <w:rPr>
          <w:sz w:val="22"/>
          <w:szCs w:val="22"/>
          <w:u w:val="none"/>
        </w:rPr>
        <w:t xml:space="preserve"> Nr.</w:t>
      </w:r>
      <w:r w:rsidR="00FB7139">
        <w:rPr>
          <w:sz w:val="22"/>
          <w:szCs w:val="22"/>
          <w:u w:val="none"/>
        </w:rPr>
        <w:t>2 InsO</w:t>
      </w:r>
      <w:r>
        <w:rPr>
          <w:sz w:val="22"/>
          <w:szCs w:val="22"/>
          <w:u w:val="none"/>
        </w:rPr>
        <w:t xml:space="preserve"> ist eine Ausfertigung des Abweisungsbeschlusses an </w:t>
      </w:r>
      <w:r w:rsidR="00F243FB">
        <w:rPr>
          <w:sz w:val="22"/>
          <w:szCs w:val="22"/>
          <w:u w:val="none"/>
        </w:rPr>
        <w:t>das Registergericht zu übermitteln.</w:t>
      </w:r>
    </w:p>
    <w:p w:rsidR="00BA5601" w:rsidRDefault="00BA5601" w:rsidP="00784DE8">
      <w:pPr>
        <w:pStyle w:val="Formatvorlage2"/>
        <w:numPr>
          <w:ilvl w:val="0"/>
          <w:numId w:val="0"/>
        </w:numPr>
        <w:rPr>
          <w:sz w:val="22"/>
          <w:szCs w:val="22"/>
          <w:u w:val="none"/>
        </w:rPr>
      </w:pPr>
    </w:p>
    <w:p w:rsidR="00BA5601" w:rsidRDefault="00BA5601" w:rsidP="00784DE8">
      <w:pPr>
        <w:pStyle w:val="Formatvorlage2"/>
        <w:numPr>
          <w:ilvl w:val="0"/>
          <w:numId w:val="0"/>
        </w:numPr>
        <w:rPr>
          <w:sz w:val="22"/>
          <w:szCs w:val="22"/>
          <w:u w:val="none"/>
        </w:rPr>
      </w:pPr>
    </w:p>
    <w:p w:rsidR="00BA5601" w:rsidRDefault="00BA5601" w:rsidP="00784DE8">
      <w:pPr>
        <w:pStyle w:val="Formatvorlage2"/>
        <w:numPr>
          <w:ilvl w:val="0"/>
          <w:numId w:val="0"/>
        </w:numPr>
        <w:rPr>
          <w:sz w:val="22"/>
          <w:szCs w:val="22"/>
          <w:u w:val="none"/>
        </w:rPr>
      </w:pPr>
    </w:p>
    <w:p w:rsidR="003E2E91" w:rsidRDefault="003E2E91">
      <w:pPr>
        <w:spacing w:after="160" w:line="259" w:lineRule="auto"/>
        <w:rPr>
          <w:rFonts w:ascii="Arial" w:hAnsi="Arial" w:cs="Arial"/>
        </w:rPr>
      </w:pPr>
      <w:r>
        <w:br w:type="page"/>
      </w:r>
    </w:p>
    <w:p w:rsidR="00FB7139" w:rsidRDefault="000C04F0" w:rsidP="00784DE8">
      <w:pPr>
        <w:pStyle w:val="IntensivesZitat"/>
        <w:jc w:val="left"/>
      </w:pPr>
      <w:r>
        <w:lastRenderedPageBreak/>
        <w:t xml:space="preserve">                          </w:t>
      </w:r>
      <w:r w:rsidR="00FB7139">
        <w:t>Übungsaufgaben Expedition</w:t>
      </w:r>
    </w:p>
    <w:p w:rsidR="00FB7139" w:rsidRPr="00F34E32" w:rsidRDefault="00FB7139" w:rsidP="00784DE8">
      <w:pPr>
        <w:rPr>
          <w:rFonts w:ascii="Arial" w:hAnsi="Arial" w:cs="Arial"/>
          <w:lang w:eastAsia="de-DE"/>
        </w:rPr>
      </w:pPr>
      <w:r w:rsidRPr="00F34E32">
        <w:rPr>
          <w:rFonts w:ascii="Arial" w:hAnsi="Arial" w:cs="Arial"/>
          <w:lang w:eastAsia="de-DE"/>
        </w:rPr>
        <w:t>Arbeitsauftrag!</w:t>
      </w:r>
    </w:p>
    <w:p w:rsidR="00FB7139" w:rsidRDefault="00FB7139" w:rsidP="00784DE8">
      <w:pPr>
        <w:spacing w:after="0" w:line="240" w:lineRule="auto"/>
        <w:rPr>
          <w:rFonts w:ascii="Arial" w:eastAsia="Times New Roman" w:hAnsi="Arial" w:cs="Arial"/>
          <w:lang w:eastAsia="de-DE"/>
        </w:rPr>
      </w:pPr>
      <w:r w:rsidRPr="00F34E32">
        <w:rPr>
          <w:rFonts w:ascii="Arial" w:eastAsia="Times New Roman" w:hAnsi="Arial" w:cs="Arial"/>
          <w:lang w:eastAsia="de-DE"/>
        </w:rPr>
        <w:t>Sie erhalten vom Richter einen Beschluss folgenden Inhalts und sollen ihn expedieren. Was ist zu veranlassen? Geben Sie die gesetzlichen Grundlagen an! Bestimmen Sie, an wen Sie wie übersenden!</w:t>
      </w:r>
    </w:p>
    <w:p w:rsidR="00BA5601" w:rsidRDefault="00BA5601" w:rsidP="00784DE8">
      <w:pPr>
        <w:spacing w:after="0" w:line="240" w:lineRule="auto"/>
        <w:rPr>
          <w:rFonts w:ascii="Arial" w:eastAsia="Times New Roman" w:hAnsi="Arial" w:cs="Arial"/>
          <w:lang w:eastAsia="de-DE"/>
        </w:rPr>
      </w:pPr>
    </w:p>
    <w:p w:rsidR="00BA5601" w:rsidRPr="00E41573" w:rsidRDefault="00BA5601" w:rsidP="00784DE8">
      <w:pPr>
        <w:spacing w:after="0" w:line="240" w:lineRule="auto"/>
        <w:rPr>
          <w:rFonts w:ascii="Arial" w:eastAsia="Times New Roman" w:hAnsi="Arial" w:cs="Arial"/>
          <w:b/>
          <w:lang w:eastAsia="de-DE"/>
        </w:rPr>
      </w:pPr>
      <w:r>
        <w:rPr>
          <w:rFonts w:ascii="Arial" w:eastAsia="Times New Roman" w:hAnsi="Arial" w:cs="Arial"/>
          <w:b/>
          <w:lang w:eastAsia="de-DE"/>
        </w:rPr>
        <w:t>Fall 1</w:t>
      </w:r>
    </w:p>
    <w:p w:rsidR="00BA5601" w:rsidRPr="00E41573" w:rsidRDefault="00BA5601" w:rsidP="00784DE8">
      <w:pPr>
        <w:spacing w:after="0" w:line="240" w:lineRule="auto"/>
        <w:rPr>
          <w:rFonts w:ascii="Arial" w:eastAsia="Times New Roman" w:hAnsi="Arial" w:cs="Arial"/>
          <w:lang w:eastAsia="de-DE"/>
        </w:rPr>
      </w:pPr>
      <w:r w:rsidRPr="00E41573">
        <w:rPr>
          <w:rFonts w:ascii="Arial" w:eastAsia="Times New Roman" w:hAnsi="Arial" w:cs="Arial"/>
          <w:lang w:eastAsia="de-DE"/>
        </w:rPr>
        <w:t>Dem Schuldner werden die Kosten für das Insolvenzverfahren gestundet.</w:t>
      </w:r>
    </w:p>
    <w:p w:rsidR="00BA5601" w:rsidRPr="00E41573" w:rsidRDefault="00BA5601" w:rsidP="00784DE8">
      <w:pPr>
        <w:spacing w:after="0" w:line="240" w:lineRule="auto"/>
        <w:rPr>
          <w:rFonts w:ascii="Arial" w:eastAsia="Times New Roman" w:hAnsi="Arial" w:cs="Arial"/>
          <w:lang w:eastAsia="de-DE"/>
        </w:rPr>
      </w:pPr>
    </w:p>
    <w:p w:rsidR="008D23A9" w:rsidRPr="003B1713" w:rsidRDefault="008D23A9" w:rsidP="008D23A9">
      <w:pPr>
        <w:spacing w:after="0" w:line="240" w:lineRule="auto"/>
        <w:rPr>
          <w:rFonts w:ascii="Arial" w:eastAsia="Times New Roman" w:hAnsi="Arial" w:cs="Arial"/>
          <w:b/>
          <w:lang w:eastAsia="de-DE"/>
        </w:rPr>
      </w:pPr>
      <w:r w:rsidRPr="003B1713">
        <w:rPr>
          <w:rFonts w:ascii="Arial" w:eastAsia="Times New Roman" w:hAnsi="Arial" w:cs="Arial"/>
          <w:b/>
          <w:lang w:eastAsia="de-DE"/>
        </w:rPr>
        <w:t>Lösung</w:t>
      </w:r>
    </w:p>
    <w:p w:rsidR="008D23A9" w:rsidRDefault="008D23A9" w:rsidP="008D23A9">
      <w:pPr>
        <w:spacing w:after="0" w:line="240" w:lineRule="auto"/>
        <w:rPr>
          <w:rFonts w:ascii="Arial" w:eastAsia="Times New Roman" w:hAnsi="Arial" w:cs="Arial"/>
          <w:lang w:eastAsia="de-DE"/>
        </w:rPr>
      </w:pPr>
      <w:r w:rsidRPr="003B1713">
        <w:rPr>
          <w:rFonts w:ascii="Arial" w:eastAsia="Times New Roman" w:hAnsi="Arial" w:cs="Arial"/>
          <w:lang w:eastAsia="de-DE"/>
        </w:rPr>
        <w:t>Veröff</w:t>
      </w:r>
      <w:r>
        <w:rPr>
          <w:rFonts w:ascii="Arial" w:eastAsia="Times New Roman" w:hAnsi="Arial" w:cs="Arial"/>
          <w:lang w:eastAsia="de-DE"/>
        </w:rPr>
        <w:t xml:space="preserve">entlichung: </w:t>
      </w:r>
    </w:p>
    <w:p w:rsidR="008D23A9" w:rsidRPr="003B1713" w:rsidRDefault="008D23A9" w:rsidP="008D23A9">
      <w:pPr>
        <w:spacing w:after="0" w:line="240" w:lineRule="auto"/>
        <w:rPr>
          <w:rFonts w:ascii="Arial" w:eastAsia="Times New Roman" w:hAnsi="Arial" w:cs="Arial"/>
          <w:lang w:eastAsia="de-DE"/>
        </w:rPr>
      </w:pPr>
    </w:p>
    <w:p w:rsidR="008D23A9" w:rsidRDefault="008D23A9" w:rsidP="008D23A9">
      <w:pPr>
        <w:spacing w:after="0" w:line="240" w:lineRule="auto"/>
        <w:rPr>
          <w:rFonts w:ascii="Arial" w:eastAsia="Times New Roman" w:hAnsi="Arial" w:cs="Arial"/>
          <w:lang w:eastAsia="de-DE"/>
        </w:rPr>
      </w:pPr>
      <w:r w:rsidRPr="003B1713">
        <w:rPr>
          <w:rFonts w:ascii="Arial" w:eastAsia="Times New Roman" w:hAnsi="Arial" w:cs="Arial"/>
          <w:lang w:eastAsia="de-DE"/>
        </w:rPr>
        <w:t xml:space="preserve">Übersendung: </w:t>
      </w:r>
    </w:p>
    <w:p w:rsidR="008D23A9" w:rsidRDefault="008D23A9" w:rsidP="008D23A9">
      <w:pPr>
        <w:spacing w:after="0" w:line="240" w:lineRule="auto"/>
        <w:rPr>
          <w:rFonts w:ascii="Arial" w:eastAsia="Times New Roman" w:hAnsi="Arial" w:cs="Arial"/>
          <w:lang w:eastAsia="de-DE"/>
        </w:rPr>
      </w:pPr>
    </w:p>
    <w:p w:rsidR="008D23A9" w:rsidRPr="00635122" w:rsidRDefault="008D23A9" w:rsidP="008D23A9">
      <w:pPr>
        <w:spacing w:after="0" w:line="240" w:lineRule="auto"/>
        <w:rPr>
          <w:rFonts w:ascii="Arial" w:eastAsia="Times New Roman" w:hAnsi="Arial" w:cs="Arial"/>
          <w:color w:val="FF0000"/>
          <w:lang w:eastAsia="de-DE"/>
        </w:rPr>
      </w:pPr>
      <w:proofErr w:type="spellStart"/>
      <w:r>
        <w:rPr>
          <w:rFonts w:ascii="Arial" w:eastAsia="Times New Roman" w:hAnsi="Arial" w:cs="Arial"/>
          <w:lang w:eastAsia="de-DE"/>
        </w:rPr>
        <w:t>MiZi</w:t>
      </w:r>
      <w:proofErr w:type="spellEnd"/>
      <w:r>
        <w:rPr>
          <w:rFonts w:ascii="Arial" w:eastAsia="Times New Roman" w:hAnsi="Arial" w:cs="Arial"/>
          <w:lang w:eastAsia="de-DE"/>
        </w:rPr>
        <w:t xml:space="preserve">: </w:t>
      </w:r>
    </w:p>
    <w:p w:rsidR="00BA5601" w:rsidRPr="00E41573" w:rsidRDefault="00BA5601" w:rsidP="00784DE8">
      <w:pPr>
        <w:spacing w:after="0" w:line="240" w:lineRule="auto"/>
        <w:rPr>
          <w:rFonts w:ascii="Arial" w:eastAsia="Times New Roman" w:hAnsi="Arial" w:cs="Arial"/>
          <w:lang w:eastAsia="de-DE"/>
        </w:rPr>
      </w:pPr>
    </w:p>
    <w:p w:rsidR="00BA5601" w:rsidRPr="00E41573" w:rsidRDefault="00BA5601" w:rsidP="00784DE8">
      <w:pPr>
        <w:spacing w:after="0" w:line="240" w:lineRule="auto"/>
        <w:rPr>
          <w:rFonts w:ascii="Arial" w:eastAsia="Times New Roman" w:hAnsi="Arial" w:cs="Arial"/>
          <w:lang w:eastAsia="de-DE"/>
        </w:rPr>
      </w:pPr>
    </w:p>
    <w:p w:rsidR="00BA5601" w:rsidRPr="00E41573" w:rsidRDefault="00BA5601" w:rsidP="00784DE8">
      <w:pPr>
        <w:spacing w:after="0" w:line="240" w:lineRule="auto"/>
        <w:rPr>
          <w:rFonts w:ascii="Arial" w:eastAsia="Times New Roman" w:hAnsi="Arial" w:cs="Arial"/>
          <w:b/>
          <w:lang w:eastAsia="de-DE"/>
        </w:rPr>
      </w:pPr>
      <w:r>
        <w:rPr>
          <w:rFonts w:ascii="Arial" w:eastAsia="Times New Roman" w:hAnsi="Arial" w:cs="Arial"/>
          <w:b/>
          <w:lang w:eastAsia="de-DE"/>
        </w:rPr>
        <w:t>Fall 2</w:t>
      </w:r>
    </w:p>
    <w:p w:rsidR="00BA5601" w:rsidRDefault="00BA5601" w:rsidP="00784DE8">
      <w:pPr>
        <w:spacing w:after="0" w:line="240" w:lineRule="auto"/>
        <w:rPr>
          <w:rFonts w:ascii="Arial" w:eastAsia="Times New Roman" w:hAnsi="Arial" w:cs="Arial"/>
          <w:lang w:eastAsia="de-DE"/>
        </w:rPr>
      </w:pPr>
      <w:r w:rsidRPr="00E41573">
        <w:rPr>
          <w:rFonts w:ascii="Arial" w:eastAsia="Times New Roman" w:hAnsi="Arial" w:cs="Arial"/>
          <w:lang w:eastAsia="de-DE"/>
        </w:rPr>
        <w:t xml:space="preserve">Die Eröffnung des Insolvenzverfahrens wird mangels Masse gem. § 26 InsO abgewiesen. Der Schuldner ist Verbraucher. </w:t>
      </w:r>
    </w:p>
    <w:p w:rsidR="00BA5601" w:rsidRDefault="00BA5601" w:rsidP="00784DE8">
      <w:pPr>
        <w:spacing w:after="0" w:line="240" w:lineRule="auto"/>
        <w:rPr>
          <w:rFonts w:ascii="Arial" w:eastAsia="Times New Roman" w:hAnsi="Arial" w:cs="Arial"/>
          <w:lang w:eastAsia="de-DE"/>
        </w:rPr>
      </w:pPr>
    </w:p>
    <w:p w:rsidR="008D23A9" w:rsidRPr="003B1713" w:rsidRDefault="008D23A9" w:rsidP="008D23A9">
      <w:pPr>
        <w:spacing w:after="0" w:line="240" w:lineRule="auto"/>
        <w:rPr>
          <w:rFonts w:ascii="Arial" w:eastAsia="Times New Roman" w:hAnsi="Arial" w:cs="Arial"/>
          <w:b/>
          <w:lang w:eastAsia="de-DE"/>
        </w:rPr>
      </w:pPr>
      <w:r w:rsidRPr="003B1713">
        <w:rPr>
          <w:rFonts w:ascii="Arial" w:eastAsia="Times New Roman" w:hAnsi="Arial" w:cs="Arial"/>
          <w:b/>
          <w:lang w:eastAsia="de-DE"/>
        </w:rPr>
        <w:t>Lösung</w:t>
      </w:r>
    </w:p>
    <w:p w:rsidR="008D23A9" w:rsidRPr="005322A7" w:rsidRDefault="008D23A9" w:rsidP="008D23A9">
      <w:pPr>
        <w:spacing w:after="0" w:line="240" w:lineRule="auto"/>
        <w:rPr>
          <w:rFonts w:ascii="Arial" w:eastAsia="Times New Roman" w:hAnsi="Arial" w:cs="Arial"/>
          <w:color w:val="FF0000"/>
          <w:lang w:eastAsia="de-DE"/>
        </w:rPr>
      </w:pPr>
      <w:r w:rsidRPr="003B1713">
        <w:rPr>
          <w:rFonts w:ascii="Arial" w:eastAsia="Times New Roman" w:hAnsi="Arial" w:cs="Arial"/>
          <w:lang w:eastAsia="de-DE"/>
        </w:rPr>
        <w:t>Veröff</w:t>
      </w:r>
      <w:r>
        <w:rPr>
          <w:rFonts w:ascii="Arial" w:eastAsia="Times New Roman" w:hAnsi="Arial" w:cs="Arial"/>
          <w:lang w:eastAsia="de-DE"/>
        </w:rPr>
        <w:t>entlichung:</w:t>
      </w:r>
    </w:p>
    <w:p w:rsidR="008D23A9" w:rsidRPr="003B1713" w:rsidRDefault="008D23A9" w:rsidP="008D23A9">
      <w:pPr>
        <w:spacing w:after="0" w:line="240" w:lineRule="auto"/>
        <w:rPr>
          <w:rFonts w:ascii="Arial" w:eastAsia="Times New Roman" w:hAnsi="Arial" w:cs="Arial"/>
          <w:lang w:eastAsia="de-DE"/>
        </w:rPr>
      </w:pPr>
    </w:p>
    <w:p w:rsidR="008D23A9" w:rsidRDefault="008D23A9" w:rsidP="008D23A9">
      <w:pPr>
        <w:spacing w:after="0" w:line="240" w:lineRule="auto"/>
        <w:rPr>
          <w:rFonts w:ascii="Arial" w:eastAsia="Times New Roman" w:hAnsi="Arial" w:cs="Arial"/>
          <w:lang w:eastAsia="de-DE"/>
        </w:rPr>
      </w:pPr>
      <w:r w:rsidRPr="003B1713">
        <w:rPr>
          <w:rFonts w:ascii="Arial" w:eastAsia="Times New Roman" w:hAnsi="Arial" w:cs="Arial"/>
          <w:lang w:eastAsia="de-DE"/>
        </w:rPr>
        <w:t xml:space="preserve">Übersendung: </w:t>
      </w:r>
    </w:p>
    <w:p w:rsidR="008D23A9" w:rsidRDefault="008D23A9" w:rsidP="008D23A9">
      <w:pPr>
        <w:spacing w:after="0" w:line="240" w:lineRule="auto"/>
        <w:rPr>
          <w:rFonts w:ascii="Arial" w:eastAsia="Times New Roman" w:hAnsi="Arial" w:cs="Arial"/>
          <w:lang w:eastAsia="de-DE"/>
        </w:rPr>
      </w:pPr>
    </w:p>
    <w:p w:rsidR="008D23A9" w:rsidRPr="005322A7" w:rsidRDefault="008D23A9" w:rsidP="008D23A9">
      <w:pPr>
        <w:spacing w:after="0" w:line="240" w:lineRule="auto"/>
        <w:rPr>
          <w:rFonts w:ascii="Arial" w:eastAsia="Times New Roman" w:hAnsi="Arial" w:cs="Arial"/>
          <w:color w:val="FF0000"/>
          <w:lang w:eastAsia="de-DE"/>
        </w:rPr>
      </w:pPr>
      <w:proofErr w:type="spellStart"/>
      <w:r>
        <w:rPr>
          <w:rFonts w:ascii="Arial" w:eastAsia="Times New Roman" w:hAnsi="Arial" w:cs="Arial"/>
          <w:lang w:eastAsia="de-DE"/>
        </w:rPr>
        <w:t>MiZi</w:t>
      </w:r>
      <w:proofErr w:type="spellEnd"/>
      <w:r>
        <w:rPr>
          <w:rFonts w:ascii="Arial" w:eastAsia="Times New Roman" w:hAnsi="Arial" w:cs="Arial"/>
          <w:lang w:eastAsia="de-DE"/>
        </w:rPr>
        <w:t xml:space="preserve">: </w:t>
      </w:r>
    </w:p>
    <w:p w:rsidR="00BA5601" w:rsidRPr="00E41573" w:rsidRDefault="00BA5601" w:rsidP="00784DE8">
      <w:pPr>
        <w:spacing w:after="0" w:line="240" w:lineRule="auto"/>
        <w:rPr>
          <w:rFonts w:ascii="Arial" w:eastAsia="Times New Roman" w:hAnsi="Arial" w:cs="Arial"/>
          <w:lang w:eastAsia="de-DE"/>
        </w:rPr>
      </w:pPr>
    </w:p>
    <w:p w:rsidR="00BA5601" w:rsidRPr="00E41573" w:rsidRDefault="00BA5601" w:rsidP="00784DE8">
      <w:pPr>
        <w:spacing w:after="0" w:line="240" w:lineRule="auto"/>
        <w:rPr>
          <w:rFonts w:ascii="Arial" w:eastAsia="Times New Roman" w:hAnsi="Arial" w:cs="Arial"/>
          <w:b/>
          <w:lang w:eastAsia="de-DE"/>
        </w:rPr>
      </w:pPr>
      <w:r>
        <w:rPr>
          <w:rFonts w:ascii="Arial" w:eastAsia="Times New Roman" w:hAnsi="Arial" w:cs="Arial"/>
          <w:b/>
          <w:lang w:eastAsia="de-DE"/>
        </w:rPr>
        <w:t>Fall 3</w:t>
      </w:r>
    </w:p>
    <w:p w:rsidR="00BA5601" w:rsidRPr="00E41573" w:rsidRDefault="00BA5601" w:rsidP="00784DE8">
      <w:pPr>
        <w:spacing w:after="0" w:line="240" w:lineRule="auto"/>
        <w:rPr>
          <w:rFonts w:ascii="Arial" w:eastAsia="Times New Roman" w:hAnsi="Arial" w:cs="Arial"/>
          <w:lang w:eastAsia="de-DE"/>
        </w:rPr>
      </w:pPr>
      <w:r w:rsidRPr="00E41573">
        <w:rPr>
          <w:rFonts w:ascii="Arial" w:eastAsia="Times New Roman" w:hAnsi="Arial" w:cs="Arial"/>
          <w:lang w:eastAsia="de-DE"/>
        </w:rPr>
        <w:t>Die Stundung wurde aufgehoben.</w:t>
      </w:r>
    </w:p>
    <w:p w:rsidR="00BA5601" w:rsidRPr="00E41573" w:rsidRDefault="00BA5601" w:rsidP="00784DE8">
      <w:pPr>
        <w:spacing w:after="0" w:line="240" w:lineRule="auto"/>
        <w:rPr>
          <w:rFonts w:ascii="Arial" w:eastAsia="Times New Roman" w:hAnsi="Arial" w:cs="Arial"/>
          <w:lang w:eastAsia="de-DE"/>
        </w:rPr>
      </w:pPr>
    </w:p>
    <w:p w:rsidR="008D23A9" w:rsidRPr="003B1713" w:rsidRDefault="008D23A9" w:rsidP="008D23A9">
      <w:pPr>
        <w:spacing w:after="0" w:line="240" w:lineRule="auto"/>
        <w:rPr>
          <w:rFonts w:ascii="Arial" w:eastAsia="Times New Roman" w:hAnsi="Arial" w:cs="Arial"/>
          <w:b/>
          <w:lang w:eastAsia="de-DE"/>
        </w:rPr>
      </w:pPr>
      <w:r w:rsidRPr="003B1713">
        <w:rPr>
          <w:rFonts w:ascii="Arial" w:eastAsia="Times New Roman" w:hAnsi="Arial" w:cs="Arial"/>
          <w:b/>
          <w:lang w:eastAsia="de-DE"/>
        </w:rPr>
        <w:t>Lösung</w:t>
      </w:r>
    </w:p>
    <w:p w:rsidR="008D23A9" w:rsidRPr="005322A7" w:rsidRDefault="008D23A9" w:rsidP="008D23A9">
      <w:pPr>
        <w:spacing w:after="0" w:line="240" w:lineRule="auto"/>
        <w:rPr>
          <w:rFonts w:ascii="Arial" w:eastAsia="Times New Roman" w:hAnsi="Arial" w:cs="Arial"/>
          <w:color w:val="FF0000"/>
          <w:lang w:eastAsia="de-DE"/>
        </w:rPr>
      </w:pPr>
      <w:r w:rsidRPr="003B1713">
        <w:rPr>
          <w:rFonts w:ascii="Arial" w:eastAsia="Times New Roman" w:hAnsi="Arial" w:cs="Arial"/>
          <w:lang w:eastAsia="de-DE"/>
        </w:rPr>
        <w:t>Veröff</w:t>
      </w:r>
      <w:r>
        <w:rPr>
          <w:rFonts w:ascii="Arial" w:eastAsia="Times New Roman" w:hAnsi="Arial" w:cs="Arial"/>
          <w:lang w:eastAsia="de-DE"/>
        </w:rPr>
        <w:t xml:space="preserve">entlichung: </w:t>
      </w:r>
    </w:p>
    <w:p w:rsidR="008D23A9" w:rsidRPr="003B1713" w:rsidRDefault="008D23A9" w:rsidP="008D23A9">
      <w:pPr>
        <w:spacing w:after="0" w:line="240" w:lineRule="auto"/>
        <w:rPr>
          <w:rFonts w:ascii="Arial" w:eastAsia="Times New Roman" w:hAnsi="Arial" w:cs="Arial"/>
          <w:lang w:eastAsia="de-DE"/>
        </w:rPr>
      </w:pPr>
    </w:p>
    <w:p w:rsidR="008D23A9" w:rsidRPr="005322A7" w:rsidRDefault="008D23A9" w:rsidP="008D23A9">
      <w:pPr>
        <w:spacing w:after="0" w:line="240" w:lineRule="auto"/>
        <w:rPr>
          <w:rFonts w:ascii="Arial" w:eastAsia="Times New Roman" w:hAnsi="Arial" w:cs="Arial"/>
          <w:color w:val="FF0000"/>
          <w:lang w:eastAsia="de-DE"/>
        </w:rPr>
      </w:pPr>
      <w:r w:rsidRPr="003B1713">
        <w:rPr>
          <w:rFonts w:ascii="Arial" w:eastAsia="Times New Roman" w:hAnsi="Arial" w:cs="Arial"/>
          <w:lang w:eastAsia="de-DE"/>
        </w:rPr>
        <w:t xml:space="preserve">Übersendung: </w:t>
      </w:r>
    </w:p>
    <w:p w:rsidR="008D23A9" w:rsidRDefault="008D23A9" w:rsidP="008D23A9">
      <w:pPr>
        <w:spacing w:after="0" w:line="240" w:lineRule="auto"/>
        <w:rPr>
          <w:rFonts w:ascii="Arial" w:eastAsia="Times New Roman" w:hAnsi="Arial" w:cs="Arial"/>
          <w:lang w:eastAsia="de-DE"/>
        </w:rPr>
      </w:pPr>
    </w:p>
    <w:p w:rsidR="008D23A9" w:rsidRPr="005322A7" w:rsidRDefault="008D23A9" w:rsidP="008D23A9">
      <w:pPr>
        <w:spacing w:after="0" w:line="240" w:lineRule="auto"/>
        <w:rPr>
          <w:rFonts w:ascii="Arial" w:eastAsia="Times New Roman" w:hAnsi="Arial" w:cs="Arial"/>
          <w:color w:val="FF0000"/>
          <w:lang w:eastAsia="de-DE"/>
        </w:rPr>
      </w:pPr>
      <w:proofErr w:type="spellStart"/>
      <w:r>
        <w:rPr>
          <w:rFonts w:ascii="Arial" w:eastAsia="Times New Roman" w:hAnsi="Arial" w:cs="Arial"/>
          <w:lang w:eastAsia="de-DE"/>
        </w:rPr>
        <w:t>MiZi</w:t>
      </w:r>
      <w:proofErr w:type="spellEnd"/>
      <w:r>
        <w:rPr>
          <w:rFonts w:ascii="Arial" w:eastAsia="Times New Roman" w:hAnsi="Arial" w:cs="Arial"/>
          <w:lang w:eastAsia="de-DE"/>
        </w:rPr>
        <w:t xml:space="preserve">: </w:t>
      </w:r>
    </w:p>
    <w:p w:rsidR="00BA5601" w:rsidRDefault="00BA5601" w:rsidP="00784DE8">
      <w:pPr>
        <w:spacing w:after="0" w:line="240" w:lineRule="auto"/>
        <w:rPr>
          <w:rFonts w:ascii="Arial" w:eastAsia="Times New Roman" w:hAnsi="Arial" w:cs="Arial"/>
          <w:b/>
          <w:lang w:eastAsia="de-DE"/>
        </w:rPr>
      </w:pPr>
    </w:p>
    <w:p w:rsidR="00BA5601" w:rsidRDefault="00BA5601" w:rsidP="00784DE8"/>
    <w:p w:rsidR="00BA5601" w:rsidRPr="00E41573" w:rsidRDefault="008D23A9" w:rsidP="00784DE8">
      <w:pPr>
        <w:spacing w:after="0" w:line="240" w:lineRule="auto"/>
        <w:rPr>
          <w:rFonts w:ascii="Arial" w:eastAsia="Times New Roman" w:hAnsi="Arial" w:cs="Arial"/>
          <w:b/>
          <w:lang w:eastAsia="de-DE"/>
        </w:rPr>
      </w:pPr>
      <w:r>
        <w:rPr>
          <w:rFonts w:ascii="Arial" w:eastAsia="Times New Roman" w:hAnsi="Arial" w:cs="Arial"/>
          <w:b/>
          <w:lang w:eastAsia="de-DE"/>
        </w:rPr>
        <w:t>Fall 4</w:t>
      </w:r>
    </w:p>
    <w:p w:rsidR="00BA5601" w:rsidRDefault="00BA5601" w:rsidP="00784DE8">
      <w:pPr>
        <w:spacing w:after="0" w:line="240" w:lineRule="auto"/>
        <w:rPr>
          <w:rFonts w:ascii="Arial" w:eastAsia="Times New Roman" w:hAnsi="Arial" w:cs="Arial"/>
          <w:lang w:eastAsia="de-DE"/>
        </w:rPr>
      </w:pPr>
      <w:r w:rsidRPr="00E41573">
        <w:rPr>
          <w:rFonts w:ascii="Arial" w:eastAsia="Times New Roman" w:hAnsi="Arial" w:cs="Arial"/>
          <w:lang w:eastAsia="de-DE"/>
        </w:rPr>
        <w:t xml:space="preserve">Die Eröffnung des Insolvenzverfahrens (GmbH) wird durch Beschluss mangels Masse abgewiesen. </w:t>
      </w:r>
    </w:p>
    <w:p w:rsidR="00BA5601" w:rsidRDefault="00BA5601" w:rsidP="00784DE8">
      <w:pPr>
        <w:spacing w:after="0" w:line="240" w:lineRule="auto"/>
        <w:rPr>
          <w:rFonts w:ascii="Arial" w:eastAsia="Times New Roman" w:hAnsi="Arial" w:cs="Arial"/>
          <w:lang w:eastAsia="de-DE"/>
        </w:rPr>
      </w:pPr>
    </w:p>
    <w:p w:rsidR="008D23A9" w:rsidRPr="003B1713" w:rsidRDefault="008D23A9" w:rsidP="008D23A9">
      <w:pPr>
        <w:spacing w:after="0" w:line="240" w:lineRule="auto"/>
        <w:rPr>
          <w:rFonts w:ascii="Arial" w:eastAsia="Times New Roman" w:hAnsi="Arial" w:cs="Arial"/>
          <w:b/>
          <w:lang w:eastAsia="de-DE"/>
        </w:rPr>
      </w:pPr>
      <w:r w:rsidRPr="003B1713">
        <w:rPr>
          <w:rFonts w:ascii="Arial" w:eastAsia="Times New Roman" w:hAnsi="Arial" w:cs="Arial"/>
          <w:b/>
          <w:lang w:eastAsia="de-DE"/>
        </w:rPr>
        <w:t>Lösung</w:t>
      </w:r>
    </w:p>
    <w:p w:rsidR="005322A7" w:rsidRPr="005322A7" w:rsidRDefault="008D23A9" w:rsidP="005322A7">
      <w:pPr>
        <w:spacing w:after="0" w:line="240" w:lineRule="auto"/>
        <w:rPr>
          <w:rFonts w:ascii="Arial" w:eastAsia="Times New Roman" w:hAnsi="Arial" w:cs="Arial"/>
          <w:color w:val="FF0000"/>
          <w:lang w:eastAsia="de-DE"/>
        </w:rPr>
      </w:pPr>
      <w:r w:rsidRPr="003B1713">
        <w:rPr>
          <w:rFonts w:ascii="Arial" w:eastAsia="Times New Roman" w:hAnsi="Arial" w:cs="Arial"/>
          <w:lang w:eastAsia="de-DE"/>
        </w:rPr>
        <w:t>Veröff</w:t>
      </w:r>
      <w:r>
        <w:rPr>
          <w:rFonts w:ascii="Arial" w:eastAsia="Times New Roman" w:hAnsi="Arial" w:cs="Arial"/>
          <w:lang w:eastAsia="de-DE"/>
        </w:rPr>
        <w:t xml:space="preserve">entlichung: </w:t>
      </w:r>
    </w:p>
    <w:p w:rsidR="008D23A9" w:rsidRPr="003B1713" w:rsidRDefault="008D23A9" w:rsidP="008D23A9">
      <w:pPr>
        <w:spacing w:after="0" w:line="240" w:lineRule="auto"/>
        <w:rPr>
          <w:rFonts w:ascii="Arial" w:eastAsia="Times New Roman" w:hAnsi="Arial" w:cs="Arial"/>
          <w:lang w:eastAsia="de-DE"/>
        </w:rPr>
      </w:pPr>
    </w:p>
    <w:p w:rsidR="008D23A9" w:rsidRDefault="008D23A9" w:rsidP="008D23A9">
      <w:pPr>
        <w:spacing w:after="0" w:line="240" w:lineRule="auto"/>
        <w:rPr>
          <w:rFonts w:ascii="Arial" w:eastAsia="Times New Roman" w:hAnsi="Arial" w:cs="Arial"/>
          <w:lang w:eastAsia="de-DE"/>
        </w:rPr>
      </w:pPr>
      <w:r w:rsidRPr="003B1713">
        <w:rPr>
          <w:rFonts w:ascii="Arial" w:eastAsia="Times New Roman" w:hAnsi="Arial" w:cs="Arial"/>
          <w:lang w:eastAsia="de-DE"/>
        </w:rPr>
        <w:t xml:space="preserve">Übersendung: </w:t>
      </w:r>
    </w:p>
    <w:p w:rsidR="008D23A9" w:rsidRDefault="008D23A9" w:rsidP="008D23A9">
      <w:pPr>
        <w:spacing w:after="0" w:line="240" w:lineRule="auto"/>
        <w:rPr>
          <w:rFonts w:ascii="Arial" w:eastAsia="Times New Roman" w:hAnsi="Arial" w:cs="Arial"/>
          <w:lang w:eastAsia="de-DE"/>
        </w:rPr>
      </w:pPr>
    </w:p>
    <w:p w:rsidR="005322A7" w:rsidRDefault="008D23A9" w:rsidP="005322A7">
      <w:pPr>
        <w:spacing w:after="0" w:line="240" w:lineRule="auto"/>
        <w:rPr>
          <w:rFonts w:ascii="Arial" w:eastAsia="Times New Roman" w:hAnsi="Arial" w:cs="Arial"/>
          <w:color w:val="FF0000"/>
          <w:lang w:eastAsia="de-DE"/>
        </w:rPr>
      </w:pPr>
      <w:proofErr w:type="spellStart"/>
      <w:r>
        <w:rPr>
          <w:rFonts w:ascii="Arial" w:eastAsia="Times New Roman" w:hAnsi="Arial" w:cs="Arial"/>
          <w:lang w:eastAsia="de-DE"/>
        </w:rPr>
        <w:t>MiZi</w:t>
      </w:r>
      <w:proofErr w:type="spellEnd"/>
      <w:r>
        <w:rPr>
          <w:rFonts w:ascii="Arial" w:eastAsia="Times New Roman" w:hAnsi="Arial" w:cs="Arial"/>
          <w:lang w:eastAsia="de-DE"/>
        </w:rPr>
        <w:t xml:space="preserve">: </w:t>
      </w:r>
    </w:p>
    <w:p w:rsidR="00A06027" w:rsidRPr="005322A7" w:rsidRDefault="00A06027" w:rsidP="005322A7">
      <w:pPr>
        <w:spacing w:after="0" w:line="240" w:lineRule="auto"/>
        <w:rPr>
          <w:rFonts w:ascii="Arial" w:eastAsia="Times New Roman" w:hAnsi="Arial" w:cs="Arial"/>
          <w:color w:val="FF0000"/>
          <w:lang w:eastAsia="de-DE"/>
        </w:rPr>
      </w:pPr>
    </w:p>
    <w:p w:rsidR="000613C4" w:rsidRPr="00507CBB" w:rsidRDefault="000613C4" w:rsidP="00784DE8">
      <w:pPr>
        <w:pStyle w:val="Formatvorlage2"/>
      </w:pPr>
      <w:r>
        <w:lastRenderedPageBreak/>
        <w:t>Eröffnungsbeschluss</w:t>
      </w:r>
      <w:bookmarkEnd w:id="24"/>
    </w:p>
    <w:p w:rsidR="000613C4" w:rsidRDefault="000613C4" w:rsidP="00784DE8">
      <w:pPr>
        <w:pStyle w:val="Listenabsatz"/>
        <w:spacing w:line="360" w:lineRule="auto"/>
        <w:ind w:left="142"/>
        <w:rPr>
          <w:rFonts w:ascii="Arial" w:hAnsi="Arial" w:cs="Arial"/>
        </w:rPr>
      </w:pPr>
      <w:r w:rsidRPr="00507CBB">
        <w:rPr>
          <w:rFonts w:ascii="Arial" w:hAnsi="Arial" w:cs="Arial"/>
        </w:rPr>
        <w:t>Die Eröffnung des Insolvenzverfahrens erfolgt durch den Eröffnungsbeschluss. Ab dem Zeitpunkt der Eröffnungsentscheidung treten die Rechtsfolgen gem. §§ 80 ff. InsO</w:t>
      </w:r>
      <w:r>
        <w:rPr>
          <w:rFonts w:ascii="Arial" w:hAnsi="Arial" w:cs="Arial"/>
        </w:rPr>
        <w:t xml:space="preserve"> ein</w:t>
      </w:r>
      <w:r w:rsidRPr="00507CBB">
        <w:rPr>
          <w:rFonts w:ascii="Arial" w:hAnsi="Arial" w:cs="Arial"/>
        </w:rPr>
        <w:t xml:space="preserve">. </w:t>
      </w:r>
    </w:p>
    <w:p w:rsidR="000613C4" w:rsidRDefault="000613C4" w:rsidP="00784DE8">
      <w:pPr>
        <w:pStyle w:val="Listenabsatz"/>
        <w:spacing w:line="360" w:lineRule="auto"/>
        <w:ind w:left="142"/>
        <w:rPr>
          <w:rFonts w:ascii="Arial" w:hAnsi="Arial" w:cs="Arial"/>
        </w:rPr>
      </w:pPr>
    </w:p>
    <w:p w:rsidR="000613C4" w:rsidRPr="00507CBB" w:rsidRDefault="000613C4" w:rsidP="00784DE8">
      <w:pPr>
        <w:pStyle w:val="Listenabsatz"/>
        <w:spacing w:line="360" w:lineRule="auto"/>
        <w:ind w:left="142"/>
        <w:rPr>
          <w:rFonts w:ascii="Arial" w:hAnsi="Arial" w:cs="Arial"/>
        </w:rPr>
      </w:pPr>
      <w:r w:rsidRPr="00507CBB">
        <w:rPr>
          <w:rFonts w:ascii="Arial" w:hAnsi="Arial" w:cs="Arial"/>
        </w:rPr>
        <w:t xml:space="preserve">Für den Erlass des Beschlusses muss sowohl ein zulässiger Eröffnungsantrag, ein Eröffnungsgrund und eine entsprechende Verfahrenskostendeckung vorliegen. </w:t>
      </w:r>
    </w:p>
    <w:p w:rsidR="00BA5601" w:rsidRDefault="00BA5601" w:rsidP="00784DE8">
      <w:pPr>
        <w:pStyle w:val="Listenabsatz"/>
        <w:spacing w:line="360" w:lineRule="auto"/>
        <w:ind w:left="142"/>
        <w:rPr>
          <w:rFonts w:ascii="Arial" w:hAnsi="Arial" w:cs="Arial"/>
        </w:rPr>
      </w:pPr>
    </w:p>
    <w:p w:rsidR="000613C4" w:rsidRDefault="000613C4" w:rsidP="00784DE8">
      <w:pPr>
        <w:pStyle w:val="Listenabsatz"/>
        <w:spacing w:line="360" w:lineRule="auto"/>
        <w:ind w:left="142"/>
        <w:rPr>
          <w:rFonts w:ascii="Arial" w:hAnsi="Arial" w:cs="Arial"/>
        </w:rPr>
      </w:pPr>
      <w:r w:rsidRPr="00507CBB">
        <w:rPr>
          <w:rFonts w:ascii="Arial" w:hAnsi="Arial" w:cs="Arial"/>
        </w:rPr>
        <w:t>Erst sobald alle drei Voraussetzungen vorliegen, erlässt der Richter gem. §</w:t>
      </w:r>
      <w:r>
        <w:rPr>
          <w:rFonts w:ascii="Arial" w:hAnsi="Arial" w:cs="Arial"/>
        </w:rPr>
        <w:t> </w:t>
      </w:r>
      <w:r w:rsidRPr="00507CBB">
        <w:rPr>
          <w:rFonts w:ascii="Arial" w:hAnsi="Arial" w:cs="Arial"/>
        </w:rPr>
        <w:t>18</w:t>
      </w:r>
      <w:r>
        <w:rPr>
          <w:rFonts w:ascii="Arial" w:hAnsi="Arial" w:cs="Arial"/>
        </w:rPr>
        <w:t> </w:t>
      </w:r>
      <w:r w:rsidRPr="00507CBB">
        <w:rPr>
          <w:rFonts w:ascii="Arial" w:hAnsi="Arial" w:cs="Arial"/>
        </w:rPr>
        <w:t>Abs.</w:t>
      </w:r>
      <w:r>
        <w:rPr>
          <w:rFonts w:ascii="Arial" w:hAnsi="Arial" w:cs="Arial"/>
        </w:rPr>
        <w:t> </w:t>
      </w:r>
      <w:r w:rsidRPr="00507CBB">
        <w:rPr>
          <w:rFonts w:ascii="Arial" w:hAnsi="Arial" w:cs="Arial"/>
        </w:rPr>
        <w:t>1</w:t>
      </w:r>
      <w:r>
        <w:rPr>
          <w:rFonts w:ascii="Arial" w:hAnsi="Arial" w:cs="Arial"/>
        </w:rPr>
        <w:t> </w:t>
      </w:r>
      <w:r w:rsidRPr="00507CBB">
        <w:rPr>
          <w:rFonts w:ascii="Arial" w:hAnsi="Arial" w:cs="Arial"/>
        </w:rPr>
        <w:t>Nr.</w:t>
      </w:r>
      <w:r>
        <w:rPr>
          <w:rFonts w:ascii="Arial" w:hAnsi="Arial" w:cs="Arial"/>
        </w:rPr>
        <w:t> </w:t>
      </w:r>
      <w:r w:rsidRPr="00507CBB">
        <w:rPr>
          <w:rFonts w:ascii="Arial" w:hAnsi="Arial" w:cs="Arial"/>
        </w:rPr>
        <w:t>1</w:t>
      </w:r>
      <w:r>
        <w:rPr>
          <w:rFonts w:ascii="Arial" w:hAnsi="Arial" w:cs="Arial"/>
        </w:rPr>
        <w:t> </w:t>
      </w:r>
      <w:r w:rsidRPr="00507CBB">
        <w:rPr>
          <w:rFonts w:ascii="Arial" w:hAnsi="Arial" w:cs="Arial"/>
        </w:rPr>
        <w:t>RPflG den Eröffnungsbeschluss. Dieser hat Folgendes zu beinhalten:</w:t>
      </w:r>
    </w:p>
    <w:p w:rsidR="000613C4" w:rsidRPr="00507CBB" w:rsidRDefault="000613C4" w:rsidP="00784DE8">
      <w:pPr>
        <w:pStyle w:val="Listenabsatz"/>
        <w:spacing w:line="360" w:lineRule="auto"/>
        <w:ind w:left="142"/>
        <w:rPr>
          <w:rFonts w:ascii="Arial" w:hAnsi="Arial" w:cs="Arial"/>
        </w:rPr>
      </w:pPr>
    </w:p>
    <w:p w:rsidR="000613C4" w:rsidRPr="007F7BD4" w:rsidRDefault="000613C4" w:rsidP="00784DE8">
      <w:pPr>
        <w:pStyle w:val="Listenabsatz"/>
        <w:numPr>
          <w:ilvl w:val="0"/>
          <w:numId w:val="5"/>
        </w:numPr>
        <w:spacing w:line="360" w:lineRule="auto"/>
        <w:rPr>
          <w:rFonts w:ascii="Arial" w:hAnsi="Arial" w:cs="Arial"/>
        </w:rPr>
      </w:pPr>
      <w:r>
        <w:rPr>
          <w:rFonts w:ascii="Arial" w:hAnsi="Arial" w:cs="Arial"/>
        </w:rPr>
        <w:t>Notwendiger Inhalt des Eröffnungsbeschlusses, §§ 27-29 InsO</w:t>
      </w:r>
    </w:p>
    <w:p w:rsidR="000613C4" w:rsidRPr="00507CBB" w:rsidRDefault="000613C4" w:rsidP="00784DE8">
      <w:pPr>
        <w:pStyle w:val="Listenabsatz"/>
        <w:numPr>
          <w:ilvl w:val="0"/>
          <w:numId w:val="3"/>
        </w:numPr>
        <w:spacing w:line="360" w:lineRule="auto"/>
        <w:ind w:left="862"/>
        <w:rPr>
          <w:rFonts w:ascii="Arial" w:hAnsi="Arial" w:cs="Arial"/>
        </w:rPr>
      </w:pPr>
      <w:r w:rsidRPr="00507CBB">
        <w:rPr>
          <w:rFonts w:ascii="Arial" w:hAnsi="Arial" w:cs="Arial"/>
        </w:rPr>
        <w:t>Angabe des Schuldners (Firma</w:t>
      </w:r>
      <w:r>
        <w:rPr>
          <w:rFonts w:ascii="Arial" w:hAnsi="Arial" w:cs="Arial"/>
        </w:rPr>
        <w:t xml:space="preserve"> oder Namen und Vornamen, Geburtsdatum, Registergericht und Registernummer, unter der der Schuldner in das Handelsregister eingetragen ist, Geschäftszweig oder Beschäftigung, gewerbliche Niederlassung oder Wohnung des Schuldners</w:t>
      </w:r>
      <w:r w:rsidRPr="00507CBB">
        <w:rPr>
          <w:rFonts w:ascii="Arial" w:hAnsi="Arial" w:cs="Arial"/>
        </w:rPr>
        <w:t>), § 27 Abs. 2 Nr. 1 InsO,</w:t>
      </w:r>
    </w:p>
    <w:p w:rsidR="000613C4" w:rsidRPr="00507CBB" w:rsidRDefault="000613C4" w:rsidP="00784DE8">
      <w:pPr>
        <w:pStyle w:val="Listenabsatz"/>
        <w:numPr>
          <w:ilvl w:val="0"/>
          <w:numId w:val="3"/>
        </w:numPr>
        <w:spacing w:line="360" w:lineRule="auto"/>
        <w:ind w:left="862"/>
        <w:rPr>
          <w:rFonts w:ascii="Arial" w:hAnsi="Arial" w:cs="Arial"/>
        </w:rPr>
      </w:pPr>
      <w:r w:rsidRPr="00507CBB">
        <w:rPr>
          <w:rFonts w:ascii="Arial" w:hAnsi="Arial" w:cs="Arial"/>
        </w:rPr>
        <w:t>Bestellung und Angabe des Insolvenzverwalters</w:t>
      </w:r>
      <w:r>
        <w:rPr>
          <w:rFonts w:ascii="Arial" w:hAnsi="Arial" w:cs="Arial"/>
        </w:rPr>
        <w:t xml:space="preserve"> (Name und Anschrift</w:t>
      </w:r>
      <w:r w:rsidR="004A298D">
        <w:rPr>
          <w:rFonts w:ascii="Arial" w:hAnsi="Arial" w:cs="Arial"/>
        </w:rPr>
        <w:t xml:space="preserve">) </w:t>
      </w:r>
      <w:r w:rsidRPr="00507CBB">
        <w:rPr>
          <w:rFonts w:ascii="Arial" w:hAnsi="Arial" w:cs="Arial"/>
        </w:rPr>
        <w:t>§</w:t>
      </w:r>
      <w:r>
        <w:rPr>
          <w:rFonts w:ascii="Arial" w:hAnsi="Arial" w:cs="Arial"/>
        </w:rPr>
        <w:t> </w:t>
      </w:r>
      <w:r w:rsidRPr="00507CBB">
        <w:rPr>
          <w:rFonts w:ascii="Arial" w:hAnsi="Arial" w:cs="Arial"/>
        </w:rPr>
        <w:t>27</w:t>
      </w:r>
      <w:r>
        <w:rPr>
          <w:rFonts w:ascii="Arial" w:hAnsi="Arial" w:cs="Arial"/>
        </w:rPr>
        <w:t> </w:t>
      </w:r>
      <w:r w:rsidRPr="00507CBB">
        <w:rPr>
          <w:rFonts w:ascii="Arial" w:hAnsi="Arial" w:cs="Arial"/>
        </w:rPr>
        <w:t>Abs.</w:t>
      </w:r>
      <w:r>
        <w:rPr>
          <w:rFonts w:ascii="Arial" w:hAnsi="Arial" w:cs="Arial"/>
        </w:rPr>
        <w:t> </w:t>
      </w:r>
      <w:r w:rsidRPr="00507CBB">
        <w:rPr>
          <w:rFonts w:ascii="Arial" w:hAnsi="Arial" w:cs="Arial"/>
        </w:rPr>
        <w:t>1</w:t>
      </w:r>
      <w:r>
        <w:rPr>
          <w:rFonts w:ascii="Arial" w:hAnsi="Arial" w:cs="Arial"/>
        </w:rPr>
        <w:t> </w:t>
      </w:r>
      <w:r w:rsidRPr="00507CBB">
        <w:rPr>
          <w:rFonts w:ascii="Arial" w:hAnsi="Arial" w:cs="Arial"/>
        </w:rPr>
        <w:t>und Abs. 2 Nr. 2 InsO,</w:t>
      </w:r>
    </w:p>
    <w:p w:rsidR="000613C4" w:rsidRPr="00507CBB" w:rsidRDefault="000613C4" w:rsidP="00784DE8">
      <w:pPr>
        <w:pStyle w:val="Listenabsatz"/>
        <w:numPr>
          <w:ilvl w:val="0"/>
          <w:numId w:val="3"/>
        </w:numPr>
        <w:spacing w:line="360" w:lineRule="auto"/>
        <w:ind w:left="862"/>
        <w:rPr>
          <w:rFonts w:ascii="Arial" w:hAnsi="Arial" w:cs="Arial"/>
        </w:rPr>
      </w:pPr>
      <w:r w:rsidRPr="00507CBB">
        <w:rPr>
          <w:rFonts w:ascii="Arial" w:hAnsi="Arial" w:cs="Arial"/>
        </w:rPr>
        <w:t xml:space="preserve">Die Angabe der Art des Verfahrens (bspw. </w:t>
      </w:r>
      <w:r>
        <w:rPr>
          <w:rFonts w:ascii="Arial" w:hAnsi="Arial" w:cs="Arial"/>
        </w:rPr>
        <w:t>E</w:t>
      </w:r>
      <w:r w:rsidRPr="00507CBB">
        <w:rPr>
          <w:rFonts w:ascii="Arial" w:hAnsi="Arial" w:cs="Arial"/>
        </w:rPr>
        <w:t>igenverwaltung oder Nachlassinsolvenzverfahren)</w:t>
      </w:r>
      <w:r>
        <w:rPr>
          <w:rStyle w:val="Funotenzeichen"/>
          <w:rFonts w:ascii="Arial" w:hAnsi="Arial" w:cs="Arial"/>
        </w:rPr>
        <w:footnoteReference w:id="9"/>
      </w:r>
      <w:r w:rsidRPr="00507CBB">
        <w:rPr>
          <w:rFonts w:ascii="Arial" w:hAnsi="Arial" w:cs="Arial"/>
        </w:rPr>
        <w:t>,</w:t>
      </w:r>
    </w:p>
    <w:p w:rsidR="000613C4" w:rsidRPr="00507CBB" w:rsidRDefault="000613C4" w:rsidP="00784DE8">
      <w:pPr>
        <w:pStyle w:val="Listenabsatz"/>
        <w:numPr>
          <w:ilvl w:val="0"/>
          <w:numId w:val="3"/>
        </w:numPr>
        <w:spacing w:line="360" w:lineRule="auto"/>
        <w:ind w:left="862"/>
        <w:rPr>
          <w:rFonts w:ascii="Arial" w:hAnsi="Arial" w:cs="Arial"/>
        </w:rPr>
      </w:pPr>
      <w:r w:rsidRPr="00507CBB">
        <w:rPr>
          <w:rFonts w:ascii="Arial" w:hAnsi="Arial" w:cs="Arial"/>
        </w:rPr>
        <w:t>Die Stunde der Eröffnung, § 27 Abs. 2 Nr. 3 InsO,</w:t>
      </w:r>
    </w:p>
    <w:p w:rsidR="000613C4" w:rsidRPr="00507CBB" w:rsidRDefault="000613C4" w:rsidP="00784DE8">
      <w:pPr>
        <w:pStyle w:val="Listenabsatz"/>
        <w:numPr>
          <w:ilvl w:val="0"/>
          <w:numId w:val="3"/>
        </w:numPr>
        <w:spacing w:line="360" w:lineRule="auto"/>
        <w:ind w:left="862"/>
        <w:rPr>
          <w:rFonts w:ascii="Arial" w:hAnsi="Arial" w:cs="Arial"/>
        </w:rPr>
      </w:pPr>
      <w:r w:rsidRPr="00507CBB">
        <w:rPr>
          <w:rFonts w:ascii="Arial" w:hAnsi="Arial" w:cs="Arial"/>
        </w:rPr>
        <w:t>Gründe, aus denen das Gericht von einem einstimmigen Vorschlag des vorläufigen Gläubigerausschusses zur Person des Verwalters abgewichen ist, §</w:t>
      </w:r>
      <w:r>
        <w:rPr>
          <w:rFonts w:ascii="Arial" w:hAnsi="Arial" w:cs="Arial"/>
        </w:rPr>
        <w:t> </w:t>
      </w:r>
      <w:r w:rsidRPr="00507CBB">
        <w:rPr>
          <w:rFonts w:ascii="Arial" w:hAnsi="Arial" w:cs="Arial"/>
        </w:rPr>
        <w:t>27</w:t>
      </w:r>
      <w:r>
        <w:rPr>
          <w:rFonts w:ascii="Arial" w:hAnsi="Arial" w:cs="Arial"/>
        </w:rPr>
        <w:t> </w:t>
      </w:r>
      <w:r w:rsidRPr="00507CBB">
        <w:rPr>
          <w:rFonts w:ascii="Arial" w:hAnsi="Arial" w:cs="Arial"/>
        </w:rPr>
        <w:t>Abs.</w:t>
      </w:r>
      <w:r>
        <w:rPr>
          <w:rFonts w:ascii="Arial" w:hAnsi="Arial" w:cs="Arial"/>
        </w:rPr>
        <w:t> </w:t>
      </w:r>
      <w:r w:rsidRPr="00507CBB">
        <w:rPr>
          <w:rFonts w:ascii="Arial" w:hAnsi="Arial" w:cs="Arial"/>
        </w:rPr>
        <w:t>2</w:t>
      </w:r>
      <w:r>
        <w:rPr>
          <w:rFonts w:ascii="Arial" w:hAnsi="Arial" w:cs="Arial"/>
        </w:rPr>
        <w:t> </w:t>
      </w:r>
      <w:r w:rsidRPr="00507CBB">
        <w:rPr>
          <w:rFonts w:ascii="Arial" w:hAnsi="Arial" w:cs="Arial"/>
        </w:rPr>
        <w:t>Nr.</w:t>
      </w:r>
      <w:r>
        <w:rPr>
          <w:rFonts w:ascii="Arial" w:hAnsi="Arial" w:cs="Arial"/>
        </w:rPr>
        <w:t> </w:t>
      </w:r>
      <w:r w:rsidRPr="00507CBB">
        <w:rPr>
          <w:rFonts w:ascii="Arial" w:hAnsi="Arial" w:cs="Arial"/>
        </w:rPr>
        <w:t>4</w:t>
      </w:r>
      <w:r>
        <w:rPr>
          <w:rFonts w:ascii="Arial" w:hAnsi="Arial" w:cs="Arial"/>
        </w:rPr>
        <w:t> </w:t>
      </w:r>
      <w:r w:rsidRPr="00507CBB">
        <w:rPr>
          <w:rFonts w:ascii="Arial" w:hAnsi="Arial" w:cs="Arial"/>
        </w:rPr>
        <w:t xml:space="preserve">InsO, </w:t>
      </w:r>
    </w:p>
    <w:p w:rsidR="000613C4" w:rsidRPr="00507CBB" w:rsidRDefault="000613C4" w:rsidP="00784DE8">
      <w:pPr>
        <w:pStyle w:val="Listenabsatz"/>
        <w:numPr>
          <w:ilvl w:val="0"/>
          <w:numId w:val="3"/>
        </w:numPr>
        <w:spacing w:line="360" w:lineRule="auto"/>
        <w:ind w:left="862"/>
        <w:rPr>
          <w:rFonts w:ascii="Arial" w:hAnsi="Arial" w:cs="Arial"/>
        </w:rPr>
      </w:pPr>
      <w:r w:rsidRPr="00507CBB">
        <w:rPr>
          <w:rFonts w:ascii="Arial" w:hAnsi="Arial" w:cs="Arial"/>
        </w:rPr>
        <w:t xml:space="preserve">Eine abstrakte Darstellung der für personenbezogenen Daten geltenden Löschungsfristen nach § </w:t>
      </w:r>
      <w:r>
        <w:rPr>
          <w:rFonts w:ascii="Arial" w:hAnsi="Arial" w:cs="Arial"/>
        </w:rPr>
        <w:t xml:space="preserve">3 </w:t>
      </w:r>
      <w:r w:rsidRPr="00507CBB">
        <w:rPr>
          <w:rFonts w:ascii="Arial" w:hAnsi="Arial" w:cs="Arial"/>
        </w:rPr>
        <w:t>der Verordnung zu öffentlichen Bekanntmachungen in Insolvenzverfahren im Internet, § 27 Abs.1 Nr. 5 InsO,</w:t>
      </w:r>
    </w:p>
    <w:p w:rsidR="000613C4" w:rsidRPr="00507CBB" w:rsidRDefault="000613C4" w:rsidP="00784DE8">
      <w:pPr>
        <w:pStyle w:val="Listenabsatz"/>
        <w:numPr>
          <w:ilvl w:val="0"/>
          <w:numId w:val="3"/>
        </w:numPr>
        <w:spacing w:line="360" w:lineRule="auto"/>
        <w:ind w:left="862"/>
        <w:rPr>
          <w:rFonts w:ascii="Arial" w:hAnsi="Arial" w:cs="Arial"/>
        </w:rPr>
      </w:pPr>
      <w:r w:rsidRPr="00507CBB">
        <w:rPr>
          <w:rFonts w:ascii="Arial" w:hAnsi="Arial" w:cs="Arial"/>
        </w:rPr>
        <w:t>Die Forderungsanmeldefrist für die Gläubiger, § 28 Abs. 1 InsO,</w:t>
      </w:r>
    </w:p>
    <w:p w:rsidR="000613C4" w:rsidRPr="00507CBB" w:rsidRDefault="000613C4" w:rsidP="00784DE8">
      <w:pPr>
        <w:pStyle w:val="Listenabsatz"/>
        <w:numPr>
          <w:ilvl w:val="0"/>
          <w:numId w:val="3"/>
        </w:numPr>
        <w:spacing w:line="360" w:lineRule="auto"/>
        <w:ind w:left="862"/>
        <w:rPr>
          <w:rFonts w:ascii="Arial" w:hAnsi="Arial" w:cs="Arial"/>
        </w:rPr>
      </w:pPr>
      <w:r w:rsidRPr="00507CBB">
        <w:rPr>
          <w:rFonts w:ascii="Arial" w:hAnsi="Arial" w:cs="Arial"/>
        </w:rPr>
        <w:t>Die Aufforderung an Gläubiger, welche Sicherungsrechte an beweglichen Gegenständen des Schuldners haben, diese anzumelden, § 28 Abs. 2 InsO</w:t>
      </w:r>
    </w:p>
    <w:p w:rsidR="000613C4" w:rsidRPr="00507CBB" w:rsidRDefault="000613C4" w:rsidP="00784DE8">
      <w:pPr>
        <w:pStyle w:val="Listenabsatz"/>
        <w:numPr>
          <w:ilvl w:val="0"/>
          <w:numId w:val="3"/>
        </w:numPr>
        <w:spacing w:line="360" w:lineRule="auto"/>
        <w:ind w:left="862"/>
        <w:rPr>
          <w:rFonts w:ascii="Arial" w:hAnsi="Arial" w:cs="Arial"/>
        </w:rPr>
      </w:pPr>
      <w:r w:rsidRPr="00507CBB">
        <w:rPr>
          <w:rFonts w:ascii="Arial" w:hAnsi="Arial" w:cs="Arial"/>
        </w:rPr>
        <w:t>Die Aufforderung an Drittschuldner, nicht mehr an den Schuldner, sondern an den Verwalter zu leisten, § 28 Abs. 3 InsO,</w:t>
      </w:r>
    </w:p>
    <w:p w:rsidR="000613C4" w:rsidRDefault="000613C4" w:rsidP="00784DE8">
      <w:pPr>
        <w:pStyle w:val="Listenabsatz"/>
        <w:numPr>
          <w:ilvl w:val="0"/>
          <w:numId w:val="3"/>
        </w:numPr>
        <w:spacing w:line="360" w:lineRule="auto"/>
        <w:ind w:left="862"/>
        <w:rPr>
          <w:rFonts w:ascii="Arial" w:hAnsi="Arial" w:cs="Arial"/>
        </w:rPr>
      </w:pPr>
      <w:r w:rsidRPr="00507CBB">
        <w:rPr>
          <w:rFonts w:ascii="Arial" w:hAnsi="Arial" w:cs="Arial"/>
        </w:rPr>
        <w:t>Die Bestimmung des ersten Berichts- und Prüfungstermins, § 29 InsO.</w:t>
      </w:r>
    </w:p>
    <w:p w:rsidR="000613C4" w:rsidRPr="00C67D13" w:rsidRDefault="000613C4" w:rsidP="00784DE8">
      <w:pPr>
        <w:pStyle w:val="Listenabsatz"/>
        <w:spacing w:line="360" w:lineRule="auto"/>
        <w:ind w:left="862"/>
        <w:rPr>
          <w:rFonts w:ascii="Arial" w:hAnsi="Arial" w:cs="Arial"/>
        </w:rPr>
      </w:pPr>
    </w:p>
    <w:p w:rsidR="000613C4" w:rsidRPr="00C1795F" w:rsidRDefault="000613C4" w:rsidP="00784DE8">
      <w:pPr>
        <w:pStyle w:val="Listenabsatz"/>
        <w:numPr>
          <w:ilvl w:val="0"/>
          <w:numId w:val="5"/>
        </w:numPr>
        <w:spacing w:line="360" w:lineRule="auto"/>
        <w:rPr>
          <w:rFonts w:ascii="Arial" w:hAnsi="Arial" w:cs="Arial"/>
        </w:rPr>
      </w:pPr>
      <w:r w:rsidRPr="00C1795F">
        <w:rPr>
          <w:rFonts w:ascii="Arial" w:hAnsi="Arial" w:cs="Arial"/>
        </w:rPr>
        <w:t>Fakultativer Inhalt des Eröffnungsbeschlusses</w:t>
      </w:r>
    </w:p>
    <w:p w:rsidR="000613C4" w:rsidRPr="00507CBB" w:rsidRDefault="000613C4" w:rsidP="00784DE8">
      <w:pPr>
        <w:pStyle w:val="Listenabsatz"/>
        <w:numPr>
          <w:ilvl w:val="0"/>
          <w:numId w:val="4"/>
        </w:numPr>
        <w:spacing w:line="360" w:lineRule="auto"/>
        <w:ind w:left="862"/>
        <w:rPr>
          <w:rFonts w:ascii="Arial" w:hAnsi="Arial" w:cs="Arial"/>
        </w:rPr>
      </w:pPr>
      <w:r w:rsidRPr="00507CBB">
        <w:rPr>
          <w:rFonts w:ascii="Arial" w:hAnsi="Arial" w:cs="Arial"/>
        </w:rPr>
        <w:t>Einsetzung eines Gläubigerausschusses,</w:t>
      </w:r>
    </w:p>
    <w:p w:rsidR="000613C4" w:rsidRPr="00507CBB" w:rsidRDefault="000613C4" w:rsidP="00784DE8">
      <w:pPr>
        <w:pStyle w:val="Listenabsatz"/>
        <w:numPr>
          <w:ilvl w:val="0"/>
          <w:numId w:val="4"/>
        </w:numPr>
        <w:spacing w:line="360" w:lineRule="auto"/>
        <w:ind w:left="862"/>
        <w:rPr>
          <w:rFonts w:ascii="Arial" w:hAnsi="Arial" w:cs="Arial"/>
        </w:rPr>
      </w:pPr>
      <w:r w:rsidRPr="00507CBB">
        <w:rPr>
          <w:rFonts w:ascii="Arial" w:hAnsi="Arial" w:cs="Arial"/>
        </w:rPr>
        <w:lastRenderedPageBreak/>
        <w:t>Bestimmungen hinsichtlich Hinterlegung oder Anlegung von Geld, Wertpapieren und Kostbarkeiten, § 149 Abs. 1 InsO,</w:t>
      </w:r>
    </w:p>
    <w:p w:rsidR="000613C4" w:rsidRPr="00507CBB" w:rsidRDefault="000613C4" w:rsidP="00784DE8">
      <w:pPr>
        <w:pStyle w:val="Listenabsatz"/>
        <w:numPr>
          <w:ilvl w:val="0"/>
          <w:numId w:val="4"/>
        </w:numPr>
        <w:spacing w:line="360" w:lineRule="auto"/>
        <w:ind w:left="862"/>
        <w:rPr>
          <w:rFonts w:ascii="Arial" w:hAnsi="Arial" w:cs="Arial"/>
        </w:rPr>
      </w:pPr>
      <w:r w:rsidRPr="00507CBB">
        <w:rPr>
          <w:rFonts w:ascii="Arial" w:hAnsi="Arial" w:cs="Arial"/>
        </w:rPr>
        <w:t>Anordnung einer Postsperre, § 99 InsO,</w:t>
      </w:r>
    </w:p>
    <w:p w:rsidR="000613C4" w:rsidRPr="00507CBB" w:rsidRDefault="000613C4" w:rsidP="00784DE8">
      <w:pPr>
        <w:pStyle w:val="Listenabsatz"/>
        <w:numPr>
          <w:ilvl w:val="0"/>
          <w:numId w:val="4"/>
        </w:numPr>
        <w:spacing w:line="360" w:lineRule="auto"/>
        <w:ind w:left="862"/>
        <w:rPr>
          <w:rFonts w:ascii="Arial" w:hAnsi="Arial" w:cs="Arial"/>
        </w:rPr>
      </w:pPr>
      <w:r w:rsidRPr="00507CBB">
        <w:rPr>
          <w:rFonts w:ascii="Arial" w:hAnsi="Arial" w:cs="Arial"/>
        </w:rPr>
        <w:t>Übertragung der Zustellungen an den Insolvenzverwalter, § 8 Abs. 3 InsO.</w:t>
      </w:r>
    </w:p>
    <w:p w:rsidR="000613C4" w:rsidRPr="00507CBB" w:rsidRDefault="000613C4" w:rsidP="00784DE8">
      <w:pPr>
        <w:pStyle w:val="Listenabsatz"/>
        <w:spacing w:line="360" w:lineRule="auto"/>
        <w:ind w:left="142"/>
        <w:rPr>
          <w:rFonts w:ascii="Arial" w:hAnsi="Arial" w:cs="Arial"/>
        </w:rPr>
      </w:pPr>
    </w:p>
    <w:p w:rsidR="000613C4" w:rsidRDefault="000613C4" w:rsidP="00784DE8">
      <w:pPr>
        <w:pStyle w:val="Listenabsatz"/>
        <w:spacing w:line="360" w:lineRule="auto"/>
        <w:ind w:left="142"/>
        <w:rPr>
          <w:rFonts w:ascii="Arial" w:hAnsi="Arial" w:cs="Arial"/>
        </w:rPr>
      </w:pPr>
      <w:r w:rsidRPr="00507CBB">
        <w:rPr>
          <w:rFonts w:ascii="Arial" w:hAnsi="Arial" w:cs="Arial"/>
        </w:rPr>
        <w:t xml:space="preserve">Verfahrensrechtlich ist, ähnlich wie bei der Anordnung von vorläufigen Sicherungsmaßnahmen, der Eröffnungsbeschluss durch die Geschäftsstelle des Insolvenzgerichts öffentlich bekanntzumachen, § 30 Abs. 1 InsO. </w:t>
      </w:r>
    </w:p>
    <w:p w:rsidR="000613C4" w:rsidRPr="00507CBB" w:rsidRDefault="000613C4" w:rsidP="00784DE8">
      <w:pPr>
        <w:pStyle w:val="Listenabsatz"/>
        <w:spacing w:line="360" w:lineRule="auto"/>
        <w:ind w:left="142"/>
        <w:rPr>
          <w:rFonts w:ascii="Arial" w:hAnsi="Arial" w:cs="Arial"/>
        </w:rPr>
      </w:pPr>
    </w:p>
    <w:p w:rsidR="000613C4" w:rsidRDefault="000613C4" w:rsidP="00784DE8">
      <w:pPr>
        <w:pStyle w:val="Listenabsatz"/>
        <w:spacing w:line="360" w:lineRule="auto"/>
        <w:ind w:left="142"/>
        <w:rPr>
          <w:rFonts w:ascii="Arial" w:hAnsi="Arial" w:cs="Arial"/>
        </w:rPr>
      </w:pPr>
      <w:r w:rsidRPr="00507CBB">
        <w:rPr>
          <w:rFonts w:ascii="Arial" w:hAnsi="Arial" w:cs="Arial"/>
        </w:rPr>
        <w:t>Zusätzlich zur öffentlichen Bekanntmachung ist den Gläubigern, Drittschuldnern und dem Schuldner selbst der Beschluss besonders zuzustellen, § 30 Abs. 2 InsO. Die</w:t>
      </w:r>
      <w:r>
        <w:rPr>
          <w:rFonts w:ascii="Arial" w:hAnsi="Arial" w:cs="Arial"/>
        </w:rPr>
        <w:t xml:space="preserve"> Zustellung</w:t>
      </w:r>
      <w:r w:rsidRPr="00507CBB">
        <w:rPr>
          <w:rFonts w:ascii="Arial" w:hAnsi="Arial" w:cs="Arial"/>
        </w:rPr>
        <w:t xml:space="preserve"> erfolgt gem. §§ 4 InsO, 168 ZPO ebenfalls durch die Geschäftsstelle des Insolvenzgerichts.</w:t>
      </w:r>
    </w:p>
    <w:p w:rsidR="000613C4" w:rsidRDefault="000613C4" w:rsidP="00784DE8">
      <w:pPr>
        <w:pStyle w:val="Listenabsatz"/>
        <w:spacing w:line="360" w:lineRule="auto"/>
        <w:ind w:left="142"/>
        <w:rPr>
          <w:rFonts w:ascii="Arial" w:hAnsi="Arial" w:cs="Arial"/>
        </w:rPr>
      </w:pPr>
      <w:r>
        <w:rPr>
          <w:rFonts w:ascii="Arial" w:hAnsi="Arial" w:cs="Arial"/>
        </w:rPr>
        <w:t>Gem. § 8 Abs.3 InsO kann das Insolvenzgericht den Insolvenzverwalter beauftragen, die Zustellung an Gläubiger und Drittschuldner auszuführen.</w:t>
      </w:r>
    </w:p>
    <w:p w:rsidR="000613C4" w:rsidRDefault="000613C4" w:rsidP="00784DE8">
      <w:pPr>
        <w:pStyle w:val="Listenabsatz"/>
        <w:spacing w:line="360" w:lineRule="auto"/>
        <w:ind w:left="142"/>
        <w:rPr>
          <w:rFonts w:ascii="Arial" w:hAnsi="Arial" w:cs="Arial"/>
        </w:rPr>
      </w:pPr>
      <w:r w:rsidRPr="00507CBB">
        <w:rPr>
          <w:rFonts w:ascii="Arial" w:hAnsi="Arial" w:cs="Arial"/>
        </w:rPr>
        <w:t>In Abgrenzung zur Zivilprozessordnung sieht die Insolvenzordnung als grundsätzliche Form der Zustellung die Aufgabe zur Post vor</w:t>
      </w:r>
      <w:r>
        <w:rPr>
          <w:rFonts w:ascii="Arial" w:hAnsi="Arial" w:cs="Arial"/>
        </w:rPr>
        <w:t>, § 8 Abs. 1 S. 2 InsO</w:t>
      </w:r>
      <w:r w:rsidRPr="00507CBB">
        <w:rPr>
          <w:rFonts w:ascii="Arial" w:hAnsi="Arial" w:cs="Arial"/>
        </w:rPr>
        <w:t>.</w:t>
      </w:r>
      <w:r>
        <w:rPr>
          <w:rFonts w:ascii="Arial" w:hAnsi="Arial" w:cs="Arial"/>
        </w:rPr>
        <w:t xml:space="preserve"> Der Beschluss gilt </w:t>
      </w:r>
      <w:r w:rsidR="005B39C1">
        <w:rPr>
          <w:rFonts w:ascii="Arial" w:hAnsi="Arial" w:cs="Arial"/>
        </w:rPr>
        <w:t>am vierten Tag nach Aufgabe zur Post</w:t>
      </w:r>
      <w:r>
        <w:rPr>
          <w:rFonts w:ascii="Arial" w:hAnsi="Arial" w:cs="Arial"/>
        </w:rPr>
        <w:t xml:space="preserve"> als zugestellt, § 8 Abs. 1 S. 3 InsO.</w:t>
      </w:r>
      <w:r w:rsidRPr="00507CBB">
        <w:rPr>
          <w:rFonts w:ascii="Arial" w:hAnsi="Arial" w:cs="Arial"/>
        </w:rPr>
        <w:t xml:space="preserve"> Allerdings liegt es im Ermessen des Richters oder Rechtspflegers für ihre Entscheidungen auch die förmliche Zustellung zu wählen.</w:t>
      </w:r>
    </w:p>
    <w:p w:rsidR="000613C4" w:rsidRPr="00507CBB" w:rsidRDefault="000613C4" w:rsidP="00784DE8">
      <w:pPr>
        <w:pStyle w:val="Listenabsatz"/>
        <w:spacing w:line="360" w:lineRule="auto"/>
        <w:ind w:left="142"/>
        <w:rPr>
          <w:rFonts w:ascii="Arial" w:hAnsi="Arial" w:cs="Arial"/>
        </w:rPr>
      </w:pPr>
      <w:r w:rsidRPr="00507CBB">
        <w:rPr>
          <w:rFonts w:ascii="Arial" w:hAnsi="Arial" w:cs="Arial"/>
        </w:rPr>
        <w:t xml:space="preserve"> </w:t>
      </w:r>
    </w:p>
    <w:p w:rsidR="000613C4" w:rsidRDefault="000613C4" w:rsidP="00784DE8">
      <w:pPr>
        <w:pStyle w:val="Listenabsatz"/>
        <w:spacing w:line="360" w:lineRule="auto"/>
        <w:ind w:left="142"/>
        <w:rPr>
          <w:rFonts w:ascii="Arial" w:hAnsi="Arial" w:cs="Arial"/>
        </w:rPr>
      </w:pPr>
      <w:r w:rsidRPr="00507CBB">
        <w:rPr>
          <w:rFonts w:ascii="Arial" w:hAnsi="Arial" w:cs="Arial"/>
        </w:rPr>
        <w:t>Wie im Rahmen des Eröffnungsverfahrens</w:t>
      </w:r>
      <w:r w:rsidR="009737D8">
        <w:rPr>
          <w:rFonts w:ascii="Arial" w:hAnsi="Arial" w:cs="Arial"/>
        </w:rPr>
        <w:t xml:space="preserve"> beschrieben</w:t>
      </w:r>
      <w:r w:rsidRPr="00507CBB">
        <w:rPr>
          <w:rFonts w:ascii="Arial" w:hAnsi="Arial" w:cs="Arial"/>
        </w:rPr>
        <w:t>, ist auch der Eröffnungsbeschluss gem. § 31 InsO in Ausfertigung dem Registergericht und bei Vorhandensein von Grundstücken oder Rechten an Grundstücken ein Ersuchen an das Grundbuchamt gem. § 32 Abs. 2 InsO zu übersenden.</w:t>
      </w:r>
    </w:p>
    <w:p w:rsidR="008D724D" w:rsidRDefault="008D724D" w:rsidP="00784DE8">
      <w:pPr>
        <w:pStyle w:val="Listenabsatz"/>
        <w:spacing w:line="360" w:lineRule="auto"/>
        <w:ind w:left="142"/>
        <w:rPr>
          <w:rFonts w:ascii="Arial" w:hAnsi="Arial" w:cs="Arial"/>
        </w:rPr>
      </w:pPr>
    </w:p>
    <w:p w:rsidR="008D724D" w:rsidRDefault="008D724D" w:rsidP="00784DE8">
      <w:pPr>
        <w:pStyle w:val="Listenabsatz"/>
        <w:spacing w:line="360" w:lineRule="auto"/>
        <w:ind w:left="142"/>
        <w:rPr>
          <w:rFonts w:ascii="Arial" w:hAnsi="Arial" w:cs="Arial"/>
        </w:rPr>
      </w:pPr>
    </w:p>
    <w:p w:rsidR="008D724D" w:rsidRDefault="008D724D" w:rsidP="00784DE8">
      <w:pPr>
        <w:pStyle w:val="Listenabsatz"/>
        <w:spacing w:line="360" w:lineRule="auto"/>
        <w:ind w:left="142"/>
        <w:rPr>
          <w:rFonts w:ascii="Arial" w:hAnsi="Arial" w:cs="Arial"/>
        </w:rPr>
      </w:pPr>
    </w:p>
    <w:p w:rsidR="003E2E91" w:rsidRDefault="003E2E91">
      <w:pPr>
        <w:spacing w:after="160" w:line="259" w:lineRule="auto"/>
        <w:rPr>
          <w:rFonts w:ascii="Arial" w:hAnsi="Arial" w:cs="Arial"/>
        </w:rPr>
      </w:pPr>
      <w:r>
        <w:rPr>
          <w:rFonts w:ascii="Arial" w:hAnsi="Arial" w:cs="Arial"/>
        </w:rPr>
        <w:br w:type="page"/>
      </w:r>
    </w:p>
    <w:p w:rsidR="009737D8" w:rsidRDefault="000C04F0" w:rsidP="00784DE8">
      <w:pPr>
        <w:pStyle w:val="IntensivesZitat"/>
        <w:jc w:val="left"/>
      </w:pPr>
      <w:r>
        <w:lastRenderedPageBreak/>
        <w:t xml:space="preserve">                                 </w:t>
      </w:r>
      <w:r w:rsidR="009737D8">
        <w:t>Übungsaufgaben Expedition</w:t>
      </w:r>
    </w:p>
    <w:p w:rsidR="009737D8" w:rsidRPr="00F34E32" w:rsidRDefault="009737D8" w:rsidP="00784DE8">
      <w:pPr>
        <w:rPr>
          <w:rFonts w:ascii="Arial" w:hAnsi="Arial" w:cs="Arial"/>
          <w:lang w:eastAsia="de-DE"/>
        </w:rPr>
      </w:pPr>
      <w:r w:rsidRPr="00F34E32">
        <w:rPr>
          <w:rFonts w:ascii="Arial" w:hAnsi="Arial" w:cs="Arial"/>
          <w:lang w:eastAsia="de-DE"/>
        </w:rPr>
        <w:t>Arbeitsauftrag!</w:t>
      </w:r>
    </w:p>
    <w:p w:rsidR="009737D8" w:rsidRDefault="009737D8" w:rsidP="00784DE8">
      <w:pPr>
        <w:spacing w:after="0" w:line="240" w:lineRule="auto"/>
        <w:rPr>
          <w:rFonts w:ascii="Arial" w:eastAsia="Times New Roman" w:hAnsi="Arial" w:cs="Arial"/>
          <w:lang w:eastAsia="de-DE"/>
        </w:rPr>
      </w:pPr>
      <w:r w:rsidRPr="00F34E32">
        <w:rPr>
          <w:rFonts w:ascii="Arial" w:eastAsia="Times New Roman" w:hAnsi="Arial" w:cs="Arial"/>
          <w:lang w:eastAsia="de-DE"/>
        </w:rPr>
        <w:t>Sie erhalten vom Richter einen Beschluss folgenden Inhalts und sollen ihn expedieren. Was ist zu veranlassen? Geben Sie die gesetzlichen Grundlagen an! Bestimmen Sie, an wen Sie wie übersenden!</w:t>
      </w:r>
    </w:p>
    <w:p w:rsidR="008D724D" w:rsidRDefault="008D724D" w:rsidP="00784DE8">
      <w:pPr>
        <w:spacing w:after="0" w:line="240" w:lineRule="auto"/>
        <w:rPr>
          <w:rFonts w:ascii="Arial" w:eastAsia="Times New Roman" w:hAnsi="Arial" w:cs="Arial"/>
          <w:lang w:eastAsia="de-DE"/>
        </w:rPr>
      </w:pPr>
    </w:p>
    <w:p w:rsidR="008D724D" w:rsidRPr="00E41573" w:rsidRDefault="008D724D" w:rsidP="00784DE8">
      <w:pPr>
        <w:spacing w:after="0" w:line="240" w:lineRule="auto"/>
        <w:rPr>
          <w:rFonts w:ascii="Arial" w:eastAsia="Times New Roman" w:hAnsi="Arial" w:cs="Arial"/>
          <w:b/>
          <w:lang w:eastAsia="de-DE"/>
        </w:rPr>
      </w:pPr>
      <w:r>
        <w:rPr>
          <w:rFonts w:ascii="Arial" w:eastAsia="Times New Roman" w:hAnsi="Arial" w:cs="Arial"/>
          <w:b/>
          <w:lang w:eastAsia="de-DE"/>
        </w:rPr>
        <w:t>Fall 1</w:t>
      </w:r>
    </w:p>
    <w:p w:rsidR="008D724D" w:rsidRPr="00E41573" w:rsidRDefault="008D724D" w:rsidP="00784DE8">
      <w:pPr>
        <w:spacing w:after="0" w:line="240" w:lineRule="auto"/>
        <w:rPr>
          <w:rFonts w:ascii="Arial" w:eastAsia="Times New Roman" w:hAnsi="Arial" w:cs="Arial"/>
          <w:lang w:eastAsia="de-DE"/>
        </w:rPr>
      </w:pPr>
      <w:r w:rsidRPr="00E41573">
        <w:rPr>
          <w:rFonts w:ascii="Arial" w:eastAsia="Times New Roman" w:hAnsi="Arial" w:cs="Arial"/>
          <w:lang w:eastAsia="de-DE"/>
        </w:rPr>
        <w:t>Das Verbraucherinsolvenzverfahren wird eröffnet. Der Schuldner war früher selbstständig mit einem Bistro. Im Handelsregi</w:t>
      </w:r>
      <w:r>
        <w:rPr>
          <w:rFonts w:ascii="Arial" w:eastAsia="Times New Roman" w:hAnsi="Arial" w:cs="Arial"/>
          <w:lang w:eastAsia="de-DE"/>
        </w:rPr>
        <w:t xml:space="preserve">ster war er nicht eingetragen. </w:t>
      </w:r>
      <w:r w:rsidRPr="00E41573">
        <w:rPr>
          <w:rFonts w:ascii="Arial" w:eastAsia="Times New Roman" w:hAnsi="Arial" w:cs="Arial"/>
          <w:lang w:eastAsia="de-DE"/>
        </w:rPr>
        <w:t xml:space="preserve">Arbeitnehmer wurden nicht beschäftigt. Es gibt 15 Gläubiger. </w:t>
      </w:r>
    </w:p>
    <w:p w:rsidR="008D724D" w:rsidRDefault="008D724D" w:rsidP="00784DE8">
      <w:pPr>
        <w:pStyle w:val="Listenabsatz"/>
        <w:ind w:left="0"/>
      </w:pPr>
    </w:p>
    <w:p w:rsidR="008D23A9" w:rsidRPr="003B1713" w:rsidRDefault="008D23A9" w:rsidP="008D23A9">
      <w:pPr>
        <w:spacing w:after="0" w:line="240" w:lineRule="auto"/>
        <w:rPr>
          <w:rFonts w:ascii="Arial" w:eastAsia="Times New Roman" w:hAnsi="Arial" w:cs="Arial"/>
          <w:b/>
          <w:lang w:eastAsia="de-DE"/>
        </w:rPr>
      </w:pPr>
      <w:r w:rsidRPr="003B1713">
        <w:rPr>
          <w:rFonts w:ascii="Arial" w:eastAsia="Times New Roman" w:hAnsi="Arial" w:cs="Arial"/>
          <w:b/>
          <w:lang w:eastAsia="de-DE"/>
        </w:rPr>
        <w:t>Lösung</w:t>
      </w:r>
    </w:p>
    <w:p w:rsidR="008D23A9" w:rsidRPr="005322A7" w:rsidRDefault="008D23A9" w:rsidP="008D23A9">
      <w:pPr>
        <w:spacing w:after="0" w:line="240" w:lineRule="auto"/>
        <w:rPr>
          <w:rFonts w:ascii="Arial" w:eastAsia="Times New Roman" w:hAnsi="Arial" w:cs="Arial"/>
          <w:color w:val="FF0000"/>
          <w:lang w:eastAsia="de-DE"/>
        </w:rPr>
      </w:pPr>
      <w:r w:rsidRPr="003B1713">
        <w:rPr>
          <w:rFonts w:ascii="Arial" w:eastAsia="Times New Roman" w:hAnsi="Arial" w:cs="Arial"/>
          <w:lang w:eastAsia="de-DE"/>
        </w:rPr>
        <w:t>Veröff</w:t>
      </w:r>
      <w:r>
        <w:rPr>
          <w:rFonts w:ascii="Arial" w:eastAsia="Times New Roman" w:hAnsi="Arial" w:cs="Arial"/>
          <w:lang w:eastAsia="de-DE"/>
        </w:rPr>
        <w:t xml:space="preserve">entlichung: </w:t>
      </w:r>
    </w:p>
    <w:p w:rsidR="008D23A9" w:rsidRPr="003B1713" w:rsidRDefault="008D23A9" w:rsidP="008D23A9">
      <w:pPr>
        <w:spacing w:after="0" w:line="240" w:lineRule="auto"/>
        <w:rPr>
          <w:rFonts w:ascii="Arial" w:eastAsia="Times New Roman" w:hAnsi="Arial" w:cs="Arial"/>
          <w:lang w:eastAsia="de-DE"/>
        </w:rPr>
      </w:pPr>
    </w:p>
    <w:p w:rsidR="008D23A9" w:rsidRPr="005322A7" w:rsidRDefault="008D23A9" w:rsidP="008D23A9">
      <w:pPr>
        <w:spacing w:after="0" w:line="240" w:lineRule="auto"/>
        <w:rPr>
          <w:rFonts w:ascii="Arial" w:eastAsia="Times New Roman" w:hAnsi="Arial" w:cs="Arial"/>
          <w:color w:val="FF0000"/>
          <w:lang w:eastAsia="de-DE"/>
        </w:rPr>
      </w:pPr>
      <w:r w:rsidRPr="003B1713">
        <w:rPr>
          <w:rFonts w:ascii="Arial" w:eastAsia="Times New Roman" w:hAnsi="Arial" w:cs="Arial"/>
          <w:lang w:eastAsia="de-DE"/>
        </w:rPr>
        <w:t xml:space="preserve">Übersendung: </w:t>
      </w:r>
    </w:p>
    <w:p w:rsidR="008D23A9" w:rsidRPr="005322A7" w:rsidRDefault="008D23A9" w:rsidP="008D23A9">
      <w:pPr>
        <w:spacing w:after="0" w:line="240" w:lineRule="auto"/>
        <w:rPr>
          <w:rFonts w:ascii="Arial" w:eastAsia="Times New Roman" w:hAnsi="Arial" w:cs="Arial"/>
          <w:color w:val="FF0000"/>
          <w:lang w:eastAsia="de-DE"/>
        </w:rPr>
      </w:pPr>
    </w:p>
    <w:p w:rsidR="008D23A9" w:rsidRPr="003B1713" w:rsidRDefault="008D23A9" w:rsidP="008D23A9">
      <w:pPr>
        <w:spacing w:after="0" w:line="240" w:lineRule="auto"/>
        <w:rPr>
          <w:rFonts w:ascii="Arial" w:eastAsia="Times New Roman" w:hAnsi="Arial" w:cs="Arial"/>
          <w:lang w:eastAsia="de-DE"/>
        </w:rPr>
      </w:pPr>
      <w:proofErr w:type="spellStart"/>
      <w:r>
        <w:rPr>
          <w:rFonts w:ascii="Arial" w:eastAsia="Times New Roman" w:hAnsi="Arial" w:cs="Arial"/>
          <w:lang w:eastAsia="de-DE"/>
        </w:rPr>
        <w:t>MiZi</w:t>
      </w:r>
      <w:proofErr w:type="spellEnd"/>
      <w:r>
        <w:rPr>
          <w:rFonts w:ascii="Arial" w:eastAsia="Times New Roman" w:hAnsi="Arial" w:cs="Arial"/>
          <w:lang w:eastAsia="de-DE"/>
        </w:rPr>
        <w:t xml:space="preserve">: </w:t>
      </w:r>
    </w:p>
    <w:p w:rsidR="008D724D" w:rsidRDefault="008D724D" w:rsidP="00784DE8">
      <w:pPr>
        <w:pStyle w:val="Listenabsatz"/>
        <w:ind w:left="0"/>
      </w:pPr>
    </w:p>
    <w:p w:rsidR="008D724D" w:rsidRPr="00E41573" w:rsidRDefault="008D724D" w:rsidP="00784DE8">
      <w:pPr>
        <w:spacing w:after="0" w:line="240" w:lineRule="auto"/>
        <w:rPr>
          <w:rFonts w:ascii="Arial" w:eastAsia="Times New Roman" w:hAnsi="Arial" w:cs="Arial"/>
          <w:b/>
          <w:lang w:eastAsia="de-DE"/>
        </w:rPr>
      </w:pPr>
      <w:r>
        <w:rPr>
          <w:rFonts w:ascii="Arial" w:eastAsia="Times New Roman" w:hAnsi="Arial" w:cs="Arial"/>
          <w:b/>
          <w:lang w:eastAsia="de-DE"/>
        </w:rPr>
        <w:t>Fall 2</w:t>
      </w:r>
    </w:p>
    <w:p w:rsidR="008D724D" w:rsidRDefault="008D724D" w:rsidP="00784DE8">
      <w:pPr>
        <w:spacing w:after="0" w:line="240" w:lineRule="auto"/>
        <w:rPr>
          <w:rFonts w:ascii="Arial" w:eastAsia="Times New Roman" w:hAnsi="Arial" w:cs="Arial"/>
          <w:lang w:eastAsia="de-DE"/>
        </w:rPr>
      </w:pPr>
      <w:r w:rsidRPr="00E41573">
        <w:rPr>
          <w:rFonts w:ascii="Arial" w:eastAsia="Times New Roman" w:hAnsi="Arial" w:cs="Arial"/>
          <w:lang w:eastAsia="de-DE"/>
        </w:rPr>
        <w:t xml:space="preserve">Eröffnung des Insolvenzverfahrens. Der Schuldner ist im Handelsregister eingetragen. </w:t>
      </w:r>
      <w:r>
        <w:rPr>
          <w:rFonts w:ascii="Arial" w:eastAsia="Times New Roman" w:hAnsi="Arial" w:cs="Arial"/>
          <w:lang w:eastAsia="de-DE"/>
        </w:rPr>
        <w:t>Der Antrag wurde durch einen Gläubiger gestellt.</w:t>
      </w:r>
    </w:p>
    <w:p w:rsidR="008D724D" w:rsidRPr="00E41573" w:rsidRDefault="008D724D" w:rsidP="00784DE8">
      <w:pPr>
        <w:spacing w:after="0" w:line="240" w:lineRule="auto"/>
        <w:rPr>
          <w:rFonts w:ascii="Arial" w:eastAsia="Times New Roman" w:hAnsi="Arial" w:cs="Arial"/>
          <w:lang w:eastAsia="de-DE"/>
        </w:rPr>
      </w:pPr>
    </w:p>
    <w:p w:rsidR="008D23A9" w:rsidRPr="003B1713" w:rsidRDefault="008D23A9" w:rsidP="008D23A9">
      <w:pPr>
        <w:spacing w:after="0" w:line="240" w:lineRule="auto"/>
        <w:rPr>
          <w:rFonts w:ascii="Arial" w:eastAsia="Times New Roman" w:hAnsi="Arial" w:cs="Arial"/>
          <w:b/>
          <w:lang w:eastAsia="de-DE"/>
        </w:rPr>
      </w:pPr>
      <w:r w:rsidRPr="003B1713">
        <w:rPr>
          <w:rFonts w:ascii="Arial" w:eastAsia="Times New Roman" w:hAnsi="Arial" w:cs="Arial"/>
          <w:b/>
          <w:lang w:eastAsia="de-DE"/>
        </w:rPr>
        <w:t>Lösung</w:t>
      </w:r>
    </w:p>
    <w:p w:rsidR="005322A7" w:rsidRPr="005322A7" w:rsidRDefault="008D23A9" w:rsidP="005322A7">
      <w:pPr>
        <w:spacing w:after="0" w:line="240" w:lineRule="auto"/>
        <w:rPr>
          <w:rFonts w:ascii="Arial" w:eastAsia="Times New Roman" w:hAnsi="Arial" w:cs="Arial"/>
          <w:color w:val="FF0000"/>
          <w:lang w:eastAsia="de-DE"/>
        </w:rPr>
      </w:pPr>
      <w:r w:rsidRPr="003B1713">
        <w:rPr>
          <w:rFonts w:ascii="Arial" w:eastAsia="Times New Roman" w:hAnsi="Arial" w:cs="Arial"/>
          <w:lang w:eastAsia="de-DE"/>
        </w:rPr>
        <w:t>Veröff</w:t>
      </w:r>
      <w:r>
        <w:rPr>
          <w:rFonts w:ascii="Arial" w:eastAsia="Times New Roman" w:hAnsi="Arial" w:cs="Arial"/>
          <w:lang w:eastAsia="de-DE"/>
        </w:rPr>
        <w:t xml:space="preserve">entlichung: </w:t>
      </w:r>
    </w:p>
    <w:p w:rsidR="008D23A9" w:rsidRPr="003B1713" w:rsidRDefault="008D23A9" w:rsidP="008D23A9">
      <w:pPr>
        <w:spacing w:after="0" w:line="240" w:lineRule="auto"/>
        <w:rPr>
          <w:rFonts w:ascii="Arial" w:eastAsia="Times New Roman" w:hAnsi="Arial" w:cs="Arial"/>
          <w:lang w:eastAsia="de-DE"/>
        </w:rPr>
      </w:pPr>
    </w:p>
    <w:p w:rsidR="005322A7" w:rsidRPr="005322A7" w:rsidRDefault="008D23A9" w:rsidP="005322A7">
      <w:pPr>
        <w:spacing w:after="0" w:line="240" w:lineRule="auto"/>
        <w:rPr>
          <w:rFonts w:ascii="Arial" w:eastAsia="Times New Roman" w:hAnsi="Arial" w:cs="Arial"/>
          <w:color w:val="FF0000"/>
          <w:lang w:eastAsia="de-DE"/>
        </w:rPr>
      </w:pPr>
      <w:r w:rsidRPr="003B1713">
        <w:rPr>
          <w:rFonts w:ascii="Arial" w:eastAsia="Times New Roman" w:hAnsi="Arial" w:cs="Arial"/>
          <w:lang w:eastAsia="de-DE"/>
        </w:rPr>
        <w:t xml:space="preserve">Übersendung: </w:t>
      </w:r>
    </w:p>
    <w:p w:rsidR="005322A7" w:rsidRPr="005322A7" w:rsidRDefault="005322A7" w:rsidP="005322A7">
      <w:pPr>
        <w:spacing w:after="0" w:line="240" w:lineRule="auto"/>
        <w:rPr>
          <w:rFonts w:ascii="Arial" w:eastAsia="Times New Roman" w:hAnsi="Arial" w:cs="Arial"/>
          <w:color w:val="FF0000"/>
          <w:lang w:eastAsia="de-DE"/>
        </w:rPr>
      </w:pPr>
    </w:p>
    <w:p w:rsidR="008D23A9" w:rsidRPr="005322A7" w:rsidRDefault="008D23A9" w:rsidP="008D23A9">
      <w:pPr>
        <w:spacing w:after="0" w:line="240" w:lineRule="auto"/>
        <w:rPr>
          <w:rFonts w:ascii="Arial" w:eastAsia="Times New Roman" w:hAnsi="Arial" w:cs="Arial"/>
          <w:color w:val="FF0000"/>
          <w:lang w:eastAsia="de-DE"/>
        </w:rPr>
      </w:pPr>
      <w:proofErr w:type="spellStart"/>
      <w:r>
        <w:rPr>
          <w:rFonts w:ascii="Arial" w:eastAsia="Times New Roman" w:hAnsi="Arial" w:cs="Arial"/>
          <w:lang w:eastAsia="de-DE"/>
        </w:rPr>
        <w:t>MiZi</w:t>
      </w:r>
      <w:proofErr w:type="spellEnd"/>
      <w:r>
        <w:rPr>
          <w:rFonts w:ascii="Arial" w:eastAsia="Times New Roman" w:hAnsi="Arial" w:cs="Arial"/>
          <w:lang w:eastAsia="de-DE"/>
        </w:rPr>
        <w:t xml:space="preserve">: </w:t>
      </w:r>
    </w:p>
    <w:p w:rsidR="008D724D" w:rsidRDefault="008D724D" w:rsidP="00784DE8">
      <w:pPr>
        <w:pStyle w:val="Listenabsatz"/>
        <w:ind w:left="0"/>
      </w:pPr>
    </w:p>
    <w:p w:rsidR="008D724D" w:rsidRDefault="008D724D" w:rsidP="00784DE8">
      <w:pPr>
        <w:pStyle w:val="Listenabsatz"/>
        <w:ind w:left="0"/>
      </w:pPr>
    </w:p>
    <w:p w:rsidR="008D724D" w:rsidRDefault="008D724D" w:rsidP="00784DE8">
      <w:pPr>
        <w:pStyle w:val="Listenabsatz"/>
        <w:ind w:left="0"/>
      </w:pPr>
    </w:p>
    <w:p w:rsidR="008D724D" w:rsidRDefault="008D724D" w:rsidP="00784DE8">
      <w:pPr>
        <w:pStyle w:val="Listenabsatz"/>
        <w:ind w:left="0"/>
      </w:pPr>
    </w:p>
    <w:p w:rsidR="008D724D" w:rsidRDefault="008D724D" w:rsidP="00784DE8">
      <w:pPr>
        <w:pStyle w:val="Listenabsatz"/>
        <w:ind w:left="0"/>
      </w:pPr>
    </w:p>
    <w:p w:rsidR="008D724D" w:rsidRDefault="008D724D" w:rsidP="00784DE8">
      <w:pPr>
        <w:pStyle w:val="Listenabsatz"/>
        <w:ind w:left="0"/>
      </w:pPr>
    </w:p>
    <w:p w:rsidR="008D724D" w:rsidRDefault="008D724D" w:rsidP="00784DE8">
      <w:pPr>
        <w:pStyle w:val="Listenabsatz"/>
        <w:ind w:left="0"/>
      </w:pPr>
    </w:p>
    <w:p w:rsidR="008D724D" w:rsidRDefault="008D724D" w:rsidP="00784DE8">
      <w:pPr>
        <w:pStyle w:val="Listenabsatz"/>
        <w:ind w:left="0"/>
      </w:pPr>
    </w:p>
    <w:p w:rsidR="008D724D" w:rsidRDefault="008D724D" w:rsidP="00784DE8">
      <w:pPr>
        <w:pStyle w:val="Listenabsatz"/>
        <w:ind w:left="0"/>
      </w:pPr>
    </w:p>
    <w:p w:rsidR="008D724D" w:rsidRDefault="008D724D" w:rsidP="00784DE8">
      <w:pPr>
        <w:pStyle w:val="Listenabsatz"/>
        <w:ind w:left="0"/>
      </w:pPr>
    </w:p>
    <w:p w:rsidR="008D724D" w:rsidRDefault="008D724D" w:rsidP="00784DE8">
      <w:pPr>
        <w:pStyle w:val="Listenabsatz"/>
        <w:ind w:left="0"/>
      </w:pPr>
    </w:p>
    <w:p w:rsidR="008D724D" w:rsidRDefault="008D724D" w:rsidP="00784DE8">
      <w:pPr>
        <w:pStyle w:val="Listenabsatz"/>
        <w:ind w:left="0"/>
      </w:pPr>
    </w:p>
    <w:p w:rsidR="008D724D" w:rsidRDefault="008D724D" w:rsidP="00784DE8">
      <w:pPr>
        <w:pStyle w:val="Listenabsatz"/>
        <w:ind w:left="0"/>
      </w:pPr>
    </w:p>
    <w:p w:rsidR="008D724D" w:rsidRDefault="008D724D" w:rsidP="00784DE8">
      <w:pPr>
        <w:pStyle w:val="Listenabsatz"/>
        <w:ind w:left="0"/>
      </w:pPr>
    </w:p>
    <w:p w:rsidR="008D724D" w:rsidRDefault="008D724D" w:rsidP="00784DE8">
      <w:pPr>
        <w:pStyle w:val="Listenabsatz"/>
        <w:ind w:left="0"/>
      </w:pPr>
    </w:p>
    <w:p w:rsidR="008D724D" w:rsidRDefault="008D724D" w:rsidP="00784DE8">
      <w:pPr>
        <w:pStyle w:val="Listenabsatz"/>
        <w:ind w:left="0"/>
      </w:pPr>
    </w:p>
    <w:p w:rsidR="008D724D" w:rsidRDefault="008D724D" w:rsidP="00784DE8">
      <w:pPr>
        <w:pStyle w:val="Listenabsatz"/>
        <w:ind w:left="0"/>
      </w:pPr>
    </w:p>
    <w:p w:rsidR="008D724D" w:rsidRDefault="008D724D" w:rsidP="00784DE8">
      <w:pPr>
        <w:pStyle w:val="Listenabsatz"/>
        <w:ind w:left="0"/>
      </w:pPr>
    </w:p>
    <w:p w:rsidR="000613C4" w:rsidRDefault="000613C4" w:rsidP="00784DE8">
      <w:pPr>
        <w:pStyle w:val="Formatvorlage2"/>
      </w:pPr>
      <w:bookmarkStart w:id="25" w:name="_Toc36392578"/>
      <w:r w:rsidRPr="00507CBB">
        <w:lastRenderedPageBreak/>
        <w:t>Die Wirkungen des eröffneten Verfahrens</w:t>
      </w:r>
      <w:bookmarkEnd w:id="25"/>
    </w:p>
    <w:p w:rsidR="000613C4" w:rsidRPr="00507CBB" w:rsidRDefault="000613C4" w:rsidP="00784DE8">
      <w:pPr>
        <w:pStyle w:val="Listenabsatz"/>
        <w:ind w:left="360"/>
        <w:rPr>
          <w:rFonts w:ascii="Arial" w:hAnsi="Arial" w:cs="Arial"/>
          <w:sz w:val="28"/>
          <w:szCs w:val="28"/>
          <w:u w:val="single"/>
        </w:rPr>
      </w:pPr>
    </w:p>
    <w:p w:rsidR="000613C4" w:rsidRPr="00507CBB" w:rsidRDefault="000613C4" w:rsidP="00784DE8">
      <w:pPr>
        <w:pStyle w:val="Listenabsatz"/>
        <w:spacing w:line="360" w:lineRule="auto"/>
        <w:ind w:left="142"/>
        <w:rPr>
          <w:rFonts w:ascii="Arial" w:hAnsi="Arial" w:cs="Arial"/>
        </w:rPr>
      </w:pPr>
      <w:r w:rsidRPr="00507CBB">
        <w:rPr>
          <w:rFonts w:ascii="Arial" w:hAnsi="Arial" w:cs="Arial"/>
        </w:rPr>
        <w:t>Die Eröffnung des Insolvenzverfahrens über das Vermögen des Schuldners zieh</w:t>
      </w:r>
      <w:r>
        <w:rPr>
          <w:rFonts w:ascii="Arial" w:hAnsi="Arial" w:cs="Arial"/>
        </w:rPr>
        <w:t xml:space="preserve">t </w:t>
      </w:r>
      <w:r w:rsidRPr="00507CBB">
        <w:rPr>
          <w:rFonts w:ascii="Arial" w:hAnsi="Arial" w:cs="Arial"/>
        </w:rPr>
        <w:t xml:space="preserve">eine Vielzahl von Wirkungen nach sich. Diese ergeben sich aus dem dritten Teil der Insolvenzordnung. </w:t>
      </w:r>
    </w:p>
    <w:p w:rsidR="000613C4" w:rsidRDefault="000613C4" w:rsidP="00784DE8">
      <w:pPr>
        <w:pStyle w:val="Formatvorlage3"/>
      </w:pPr>
      <w:r>
        <w:t xml:space="preserve">a) </w:t>
      </w:r>
      <w:bookmarkStart w:id="26" w:name="_Toc36392579"/>
      <w:r w:rsidRPr="00507CBB">
        <w:t>Übergang des Verwaltungs- und Verfügungsrechts</w:t>
      </w:r>
      <w:bookmarkEnd w:id="26"/>
    </w:p>
    <w:p w:rsidR="000613C4" w:rsidRPr="00507CBB" w:rsidRDefault="000613C4" w:rsidP="00784DE8">
      <w:pPr>
        <w:pStyle w:val="Listenabsatz"/>
        <w:ind w:left="708"/>
        <w:rPr>
          <w:rFonts w:ascii="Arial" w:hAnsi="Arial" w:cs="Arial"/>
          <w:i/>
          <w:iCs/>
          <w:sz w:val="24"/>
          <w:szCs w:val="24"/>
          <w:u w:val="dotted"/>
        </w:rPr>
      </w:pPr>
    </w:p>
    <w:p w:rsidR="000613C4" w:rsidRDefault="000613C4" w:rsidP="00784DE8">
      <w:pPr>
        <w:pStyle w:val="Listenabsatz"/>
        <w:spacing w:line="360" w:lineRule="auto"/>
        <w:ind w:left="348"/>
        <w:rPr>
          <w:rFonts w:ascii="Arial" w:hAnsi="Arial" w:cs="Arial"/>
        </w:rPr>
      </w:pPr>
      <w:r w:rsidRPr="00507CBB">
        <w:rPr>
          <w:rFonts w:ascii="Arial" w:hAnsi="Arial" w:cs="Arial"/>
        </w:rPr>
        <w:t xml:space="preserve">Nach § 80 Abs. 1 InsO geht durch die Eröffnung des Insolvenzverfahrens die Verwaltungs- und Verfügungsbefugnis des zur Insolvenzmasse gehörenden Vermögens auf den Insolvenzverwalter über. Nach dem Wortlaut der Norm sind hiervon die nicht zur Insolvenzmasse gehörenden (=unpfändbaren) oder die vom Verwalter freigegebenen Gegenstände ausgenommen. Hier </w:t>
      </w:r>
      <w:r>
        <w:rPr>
          <w:rFonts w:ascii="Arial" w:hAnsi="Arial" w:cs="Arial"/>
        </w:rPr>
        <w:t xml:space="preserve">behält </w:t>
      </w:r>
      <w:r w:rsidRPr="00507CBB">
        <w:rPr>
          <w:rFonts w:ascii="Arial" w:hAnsi="Arial" w:cs="Arial"/>
        </w:rPr>
        <w:t>weiter</w:t>
      </w:r>
      <w:r>
        <w:rPr>
          <w:rFonts w:ascii="Arial" w:hAnsi="Arial" w:cs="Arial"/>
        </w:rPr>
        <w:t>hin</w:t>
      </w:r>
      <w:r w:rsidRPr="00507CBB">
        <w:rPr>
          <w:rFonts w:ascii="Arial" w:hAnsi="Arial" w:cs="Arial"/>
        </w:rPr>
        <w:t xml:space="preserve"> der Schuldner die Verwaltungs- und Verfügungsbefugnis.</w:t>
      </w:r>
    </w:p>
    <w:p w:rsidR="000613C4" w:rsidRPr="00507CBB" w:rsidRDefault="000613C4" w:rsidP="00784DE8">
      <w:pPr>
        <w:pStyle w:val="Listenabsatz"/>
        <w:spacing w:line="360" w:lineRule="auto"/>
        <w:ind w:left="348"/>
        <w:rPr>
          <w:rFonts w:ascii="Arial" w:hAnsi="Arial" w:cs="Arial"/>
        </w:rPr>
      </w:pPr>
      <w:r w:rsidRPr="00507CBB">
        <w:rPr>
          <w:rFonts w:ascii="Arial" w:hAnsi="Arial" w:cs="Arial"/>
        </w:rPr>
        <w:t xml:space="preserve"> </w:t>
      </w:r>
    </w:p>
    <w:p w:rsidR="000613C4" w:rsidRPr="00507CBB" w:rsidRDefault="000613C4" w:rsidP="00784DE8">
      <w:pPr>
        <w:pStyle w:val="Listenabsatz"/>
        <w:spacing w:line="360" w:lineRule="auto"/>
        <w:ind w:left="348"/>
        <w:rPr>
          <w:rFonts w:ascii="Arial" w:hAnsi="Arial" w:cs="Arial"/>
        </w:rPr>
      </w:pPr>
      <w:r w:rsidRPr="00507CBB">
        <w:rPr>
          <w:rFonts w:ascii="Arial" w:hAnsi="Arial" w:cs="Arial"/>
        </w:rPr>
        <w:t>Die Verwaltungsbefugnis beschreibt das Recht des Schuldners, Rechte seines Vermögens wahrzunehmen und neue Verpflichtungen zu begründen. Anhand dieser Befugnis ist zu beurteilen, ob der Schuldner neue Verträge zugunsten oder zulasten seines Vermögens abschließen kann</w:t>
      </w:r>
      <w:r>
        <w:rPr>
          <w:rFonts w:ascii="Arial" w:hAnsi="Arial" w:cs="Arial"/>
        </w:rPr>
        <w:t>.</w:t>
      </w:r>
      <w:r>
        <w:rPr>
          <w:rStyle w:val="Funotenzeichen"/>
          <w:rFonts w:ascii="Arial" w:hAnsi="Arial" w:cs="Arial"/>
        </w:rPr>
        <w:footnoteReference w:id="10"/>
      </w:r>
      <w:r w:rsidRPr="00507CBB">
        <w:rPr>
          <w:rFonts w:ascii="Arial" w:hAnsi="Arial" w:cs="Arial"/>
        </w:rPr>
        <w:t xml:space="preserve"> </w:t>
      </w:r>
    </w:p>
    <w:p w:rsidR="000613C4" w:rsidRDefault="000613C4" w:rsidP="00784DE8">
      <w:pPr>
        <w:pStyle w:val="Listenabsatz"/>
        <w:spacing w:line="360" w:lineRule="auto"/>
        <w:ind w:left="348"/>
        <w:rPr>
          <w:rFonts w:ascii="Arial" w:hAnsi="Arial" w:cs="Arial"/>
        </w:rPr>
      </w:pPr>
      <w:r w:rsidRPr="00507CBB">
        <w:rPr>
          <w:rFonts w:ascii="Arial" w:hAnsi="Arial" w:cs="Arial"/>
        </w:rPr>
        <w:t xml:space="preserve">Das Pendant zur Verwaltungsbefugnis ist die Verfügungsbefugnis. Eine Verfügung ist die unmittelbare Einwirkung auf ein bestehendes Recht durch Übertragung, Belastung, Aufhebung, inhaltliche Veränderung oder Begründung. </w:t>
      </w:r>
    </w:p>
    <w:p w:rsidR="000613C4" w:rsidRDefault="000613C4" w:rsidP="00784DE8">
      <w:pPr>
        <w:pStyle w:val="Listenabsatz"/>
        <w:spacing w:line="360" w:lineRule="auto"/>
        <w:ind w:left="348"/>
        <w:rPr>
          <w:rFonts w:ascii="Arial" w:hAnsi="Arial" w:cs="Arial"/>
        </w:rPr>
      </w:pPr>
      <w:r w:rsidRPr="00507CBB">
        <w:rPr>
          <w:rFonts w:ascii="Arial" w:hAnsi="Arial" w:cs="Arial"/>
        </w:rPr>
        <w:t xml:space="preserve">Somit verliert der Schuldner mit Eröffnung des Insolvenzverfahrens u.a. das Recht, Vermögensgegenstände aus der Insolvenzmasse an einen Dritten zu übertragen (bspw. durch Abtretung von Forderungen, Übereignung beweglicher Gegenstände wie </w:t>
      </w:r>
      <w:r>
        <w:rPr>
          <w:rFonts w:ascii="Arial" w:hAnsi="Arial" w:cs="Arial"/>
        </w:rPr>
        <w:t>Kraftfahrzeugen</w:t>
      </w:r>
      <w:r w:rsidRPr="00507CBB">
        <w:rPr>
          <w:rFonts w:ascii="Arial" w:hAnsi="Arial" w:cs="Arial"/>
        </w:rPr>
        <w:t>, Schmuck etc.).</w:t>
      </w:r>
    </w:p>
    <w:p w:rsidR="000613C4" w:rsidRPr="00507CBB" w:rsidRDefault="000613C4" w:rsidP="00784DE8">
      <w:pPr>
        <w:pStyle w:val="Listenabsatz"/>
        <w:spacing w:line="360" w:lineRule="auto"/>
        <w:ind w:left="348"/>
        <w:rPr>
          <w:rFonts w:ascii="Arial" w:hAnsi="Arial" w:cs="Arial"/>
        </w:rPr>
      </w:pPr>
    </w:p>
    <w:p w:rsidR="000613C4" w:rsidRPr="00507CBB" w:rsidRDefault="000613C4" w:rsidP="00784DE8">
      <w:pPr>
        <w:pStyle w:val="Listenabsatz"/>
        <w:spacing w:line="360" w:lineRule="auto"/>
        <w:ind w:left="348"/>
        <w:rPr>
          <w:rFonts w:ascii="Arial" w:hAnsi="Arial" w:cs="Arial"/>
        </w:rPr>
      </w:pPr>
      <w:r w:rsidRPr="00507CBB">
        <w:rPr>
          <w:rFonts w:ascii="Arial" w:hAnsi="Arial" w:cs="Arial"/>
        </w:rPr>
        <w:t>Die Verwaltungs- und Verfügungsbefugnis übt der Insolvenzverwalter ab der Eröffnung des Insolvenzverfahrens, § 27 InsO, bis zu</w:t>
      </w:r>
      <w:r>
        <w:rPr>
          <w:rFonts w:ascii="Arial" w:hAnsi="Arial" w:cs="Arial"/>
        </w:rPr>
        <w:t>r</w:t>
      </w:r>
      <w:r w:rsidRPr="00507CBB">
        <w:rPr>
          <w:rFonts w:ascii="Arial" w:hAnsi="Arial" w:cs="Arial"/>
        </w:rPr>
        <w:t xml:space="preserve"> Aufhebung, § 200 InsO, oder Einstellung, §§</w:t>
      </w:r>
      <w:r>
        <w:rPr>
          <w:rFonts w:ascii="Arial" w:hAnsi="Arial" w:cs="Arial"/>
        </w:rPr>
        <w:t> </w:t>
      </w:r>
      <w:r w:rsidRPr="00507CBB">
        <w:rPr>
          <w:rFonts w:ascii="Arial" w:hAnsi="Arial" w:cs="Arial"/>
        </w:rPr>
        <w:t>207</w:t>
      </w:r>
      <w:r>
        <w:rPr>
          <w:rFonts w:ascii="Arial" w:hAnsi="Arial" w:cs="Arial"/>
        </w:rPr>
        <w:t> </w:t>
      </w:r>
      <w:r w:rsidRPr="00507CBB">
        <w:rPr>
          <w:rFonts w:ascii="Arial" w:hAnsi="Arial" w:cs="Arial"/>
        </w:rPr>
        <w:t>ff.</w:t>
      </w:r>
      <w:r>
        <w:rPr>
          <w:rFonts w:ascii="Arial" w:hAnsi="Arial" w:cs="Arial"/>
        </w:rPr>
        <w:t> </w:t>
      </w:r>
      <w:r w:rsidRPr="00507CBB">
        <w:rPr>
          <w:rFonts w:ascii="Arial" w:hAnsi="Arial" w:cs="Arial"/>
        </w:rPr>
        <w:t>InsO, desselben aus.</w:t>
      </w:r>
    </w:p>
    <w:p w:rsidR="000613C4" w:rsidRDefault="000613C4" w:rsidP="00784DE8">
      <w:pPr>
        <w:pStyle w:val="Listenabsatz"/>
        <w:ind w:left="1428"/>
      </w:pPr>
    </w:p>
    <w:p w:rsidR="000613C4" w:rsidRDefault="000613C4" w:rsidP="00784DE8">
      <w:pPr>
        <w:pStyle w:val="Listenabsatz"/>
        <w:ind w:left="1428"/>
      </w:pPr>
    </w:p>
    <w:p w:rsidR="009A2C5C" w:rsidRDefault="009A2C5C" w:rsidP="00784DE8">
      <w:pPr>
        <w:pStyle w:val="Listenabsatz"/>
        <w:ind w:left="1428"/>
      </w:pPr>
    </w:p>
    <w:p w:rsidR="009A2C5C" w:rsidRDefault="009A2C5C" w:rsidP="00784DE8">
      <w:pPr>
        <w:pStyle w:val="Listenabsatz"/>
        <w:ind w:left="1428"/>
      </w:pPr>
    </w:p>
    <w:p w:rsidR="009A2C5C" w:rsidRDefault="009A2C5C" w:rsidP="00784DE8">
      <w:pPr>
        <w:pStyle w:val="Listenabsatz"/>
        <w:ind w:left="1428"/>
      </w:pPr>
    </w:p>
    <w:p w:rsidR="009A2C5C" w:rsidRDefault="009A2C5C" w:rsidP="00784DE8">
      <w:pPr>
        <w:pStyle w:val="Listenabsatz"/>
        <w:ind w:left="1428"/>
      </w:pPr>
    </w:p>
    <w:p w:rsidR="000613C4" w:rsidRDefault="000613C4" w:rsidP="00784DE8">
      <w:pPr>
        <w:pStyle w:val="Formatvorlage3"/>
      </w:pPr>
      <w:r>
        <w:lastRenderedPageBreak/>
        <w:t xml:space="preserve">b) </w:t>
      </w:r>
      <w:bookmarkStart w:id="27" w:name="_Toc36392580"/>
      <w:r w:rsidRPr="00507CBB">
        <w:t>Beschlagnahme und Pfändungspfandrecht an Insolvenzmasse</w:t>
      </w:r>
      <w:bookmarkEnd w:id="27"/>
    </w:p>
    <w:p w:rsidR="000613C4" w:rsidRPr="00507CBB" w:rsidRDefault="000613C4" w:rsidP="00784DE8">
      <w:pPr>
        <w:pStyle w:val="Listenabsatz"/>
        <w:ind w:left="644"/>
        <w:rPr>
          <w:rFonts w:ascii="Arial" w:hAnsi="Arial" w:cs="Arial"/>
          <w:i/>
          <w:iCs/>
          <w:sz w:val="24"/>
          <w:szCs w:val="24"/>
          <w:u w:val="dotted"/>
        </w:rPr>
      </w:pPr>
    </w:p>
    <w:p w:rsidR="000613C4" w:rsidRDefault="000613C4" w:rsidP="00784DE8">
      <w:pPr>
        <w:pStyle w:val="Listenabsatz"/>
        <w:spacing w:line="360" w:lineRule="auto"/>
        <w:ind w:left="426"/>
        <w:rPr>
          <w:rFonts w:ascii="Arial" w:hAnsi="Arial" w:cs="Arial"/>
        </w:rPr>
      </w:pPr>
      <w:r w:rsidRPr="00507CBB">
        <w:rPr>
          <w:rFonts w:ascii="Arial" w:hAnsi="Arial" w:cs="Arial"/>
        </w:rPr>
        <w:t>Die Eröffnung des Insolvenzverfahrens bewirkt</w:t>
      </w:r>
      <w:r>
        <w:rPr>
          <w:rFonts w:ascii="Arial" w:hAnsi="Arial" w:cs="Arial"/>
        </w:rPr>
        <w:t xml:space="preserve"> </w:t>
      </w:r>
      <w:r w:rsidRPr="00507CBB">
        <w:rPr>
          <w:rFonts w:ascii="Arial" w:hAnsi="Arial" w:cs="Arial"/>
        </w:rPr>
        <w:t>- auch wenn es gesetzlich nicht ausdrücklich geregelt ist</w:t>
      </w:r>
      <w:r>
        <w:rPr>
          <w:rFonts w:ascii="Arial" w:hAnsi="Arial" w:cs="Arial"/>
        </w:rPr>
        <w:t xml:space="preserve"> </w:t>
      </w:r>
      <w:r w:rsidRPr="00507CBB">
        <w:rPr>
          <w:rFonts w:ascii="Arial" w:hAnsi="Arial" w:cs="Arial"/>
        </w:rPr>
        <w:t>- die Beschlagnahme der Insolvenzmasse</w:t>
      </w:r>
      <w:r>
        <w:rPr>
          <w:rFonts w:ascii="Arial" w:hAnsi="Arial" w:cs="Arial"/>
        </w:rPr>
        <w:t>.</w:t>
      </w:r>
      <w:r>
        <w:rPr>
          <w:rStyle w:val="Funotenzeichen"/>
          <w:rFonts w:ascii="Arial" w:hAnsi="Arial" w:cs="Arial"/>
        </w:rPr>
        <w:footnoteReference w:id="11"/>
      </w:r>
      <w:r w:rsidRPr="00507CBB">
        <w:rPr>
          <w:rFonts w:ascii="Arial" w:hAnsi="Arial" w:cs="Arial"/>
        </w:rPr>
        <w:t xml:space="preserve"> </w:t>
      </w:r>
    </w:p>
    <w:p w:rsidR="000613C4" w:rsidRDefault="000613C4" w:rsidP="00784DE8">
      <w:pPr>
        <w:pStyle w:val="Listenabsatz"/>
        <w:spacing w:line="360" w:lineRule="auto"/>
        <w:ind w:left="426"/>
        <w:rPr>
          <w:rFonts w:ascii="Arial" w:hAnsi="Arial" w:cs="Arial"/>
        </w:rPr>
      </w:pPr>
      <w:r w:rsidRPr="00507CBB">
        <w:rPr>
          <w:rFonts w:ascii="Arial" w:hAnsi="Arial" w:cs="Arial"/>
        </w:rPr>
        <w:t xml:space="preserve">Gemäß § 148 Abs. 1 InsO hat der Insolvenzverwalter nach der Eröffnung des Verfahrens das gesamte zur Insolvenzmasse gehörende Vermögen in Besitz und Verwaltung zu nehmen. Verweigert der Schuldner die Herausgabe der Gegenstände, kann mithilfe einer vollstreckbaren Ausfertigung des Eröffnungsbeschlusses die Herausgabe im Wege der Zwangsvollstreckung durchgesetzt werden. </w:t>
      </w:r>
    </w:p>
    <w:p w:rsidR="000613C4" w:rsidRDefault="000613C4" w:rsidP="00784DE8">
      <w:pPr>
        <w:pStyle w:val="Listenabsatz"/>
        <w:spacing w:line="360" w:lineRule="auto"/>
        <w:ind w:left="426"/>
        <w:rPr>
          <w:rFonts w:ascii="Arial" w:hAnsi="Arial" w:cs="Arial"/>
        </w:rPr>
      </w:pPr>
    </w:p>
    <w:p w:rsidR="000613C4" w:rsidRPr="00507CBB" w:rsidRDefault="000613C4" w:rsidP="00784DE8">
      <w:pPr>
        <w:pStyle w:val="Listenabsatz"/>
        <w:spacing w:line="360" w:lineRule="auto"/>
        <w:ind w:left="426"/>
        <w:rPr>
          <w:rFonts w:ascii="Arial" w:hAnsi="Arial" w:cs="Arial"/>
        </w:rPr>
      </w:pPr>
      <w:r w:rsidRPr="00507CBB">
        <w:rPr>
          <w:rFonts w:ascii="Arial" w:hAnsi="Arial" w:cs="Arial"/>
        </w:rPr>
        <w:t>Mit der Beschlagnahme entsteht das Pfändungspfandrecht für die Gläubiger (Verstrickung).</w:t>
      </w:r>
    </w:p>
    <w:p w:rsidR="000613C4" w:rsidRDefault="000613C4" w:rsidP="00784DE8">
      <w:pPr>
        <w:pStyle w:val="Listenabsatz"/>
        <w:ind w:left="1428"/>
      </w:pPr>
    </w:p>
    <w:p w:rsidR="000613C4" w:rsidRDefault="000613C4" w:rsidP="00784DE8">
      <w:pPr>
        <w:pStyle w:val="Listenabsatz"/>
        <w:ind w:left="1428"/>
      </w:pPr>
    </w:p>
    <w:p w:rsidR="000613C4" w:rsidRDefault="000613C4" w:rsidP="00784DE8">
      <w:pPr>
        <w:pStyle w:val="Formatvorlage3"/>
      </w:pPr>
      <w:r>
        <w:t xml:space="preserve">c) </w:t>
      </w:r>
      <w:bookmarkStart w:id="28" w:name="_Toc36392581"/>
      <w:r w:rsidRPr="00507CBB">
        <w:t>Verfügungen des Schuldners werden unwirksam</w:t>
      </w:r>
      <w:bookmarkEnd w:id="28"/>
    </w:p>
    <w:p w:rsidR="000613C4" w:rsidRPr="00507CBB" w:rsidRDefault="000613C4" w:rsidP="00784DE8">
      <w:pPr>
        <w:pStyle w:val="Listenabsatz"/>
        <w:ind w:left="644"/>
        <w:rPr>
          <w:rFonts w:ascii="Arial" w:hAnsi="Arial" w:cs="Arial"/>
          <w:i/>
          <w:iCs/>
          <w:sz w:val="24"/>
          <w:szCs w:val="24"/>
          <w:u w:val="dotted"/>
        </w:rPr>
      </w:pPr>
    </w:p>
    <w:p w:rsidR="000613C4" w:rsidRPr="00507CBB" w:rsidRDefault="000613C4" w:rsidP="00784DE8">
      <w:pPr>
        <w:pStyle w:val="Listenabsatz"/>
        <w:spacing w:line="360" w:lineRule="auto"/>
        <w:ind w:left="426"/>
        <w:rPr>
          <w:rFonts w:ascii="Arial" w:hAnsi="Arial" w:cs="Arial"/>
        </w:rPr>
      </w:pPr>
      <w:r w:rsidRPr="00507CBB">
        <w:rPr>
          <w:rFonts w:ascii="Arial" w:hAnsi="Arial" w:cs="Arial"/>
        </w:rPr>
        <w:t xml:space="preserve">Da mit der Eröffnung des Insolvenzverfahrens die Verfügungsbefugnis auf den Insolvenzverwalter </w:t>
      </w:r>
      <w:r>
        <w:rPr>
          <w:rFonts w:ascii="Arial" w:hAnsi="Arial" w:cs="Arial"/>
        </w:rPr>
        <w:t>übergeht</w:t>
      </w:r>
      <w:r w:rsidRPr="00507CBB">
        <w:rPr>
          <w:rFonts w:ascii="Arial" w:hAnsi="Arial" w:cs="Arial"/>
        </w:rPr>
        <w:t>, sind Verfügungen des Schuldners über Gegenstände der Insolvenzmasse nach der Eröffnung konsequenterweise unwirksam, §</w:t>
      </w:r>
      <w:r>
        <w:rPr>
          <w:rFonts w:ascii="Arial" w:hAnsi="Arial" w:cs="Arial"/>
        </w:rPr>
        <w:t> </w:t>
      </w:r>
      <w:r w:rsidRPr="00507CBB">
        <w:rPr>
          <w:rFonts w:ascii="Arial" w:hAnsi="Arial" w:cs="Arial"/>
        </w:rPr>
        <w:t>81</w:t>
      </w:r>
      <w:r>
        <w:rPr>
          <w:rFonts w:ascii="Arial" w:hAnsi="Arial" w:cs="Arial"/>
        </w:rPr>
        <w:t> </w:t>
      </w:r>
      <w:r w:rsidRPr="00507CBB">
        <w:rPr>
          <w:rFonts w:ascii="Arial" w:hAnsi="Arial" w:cs="Arial"/>
        </w:rPr>
        <w:t>Abs.</w:t>
      </w:r>
      <w:r>
        <w:rPr>
          <w:rFonts w:ascii="Arial" w:hAnsi="Arial" w:cs="Arial"/>
        </w:rPr>
        <w:t> </w:t>
      </w:r>
      <w:r w:rsidRPr="00507CBB">
        <w:rPr>
          <w:rFonts w:ascii="Arial" w:hAnsi="Arial" w:cs="Arial"/>
        </w:rPr>
        <w:t>1</w:t>
      </w:r>
      <w:r>
        <w:rPr>
          <w:rFonts w:ascii="Arial" w:hAnsi="Arial" w:cs="Arial"/>
        </w:rPr>
        <w:t> </w:t>
      </w:r>
      <w:r w:rsidRPr="00507CBB">
        <w:rPr>
          <w:rFonts w:ascii="Arial" w:hAnsi="Arial" w:cs="Arial"/>
        </w:rPr>
        <w:t>S.</w:t>
      </w:r>
      <w:r>
        <w:rPr>
          <w:rFonts w:ascii="Arial" w:hAnsi="Arial" w:cs="Arial"/>
        </w:rPr>
        <w:t> </w:t>
      </w:r>
      <w:r w:rsidRPr="00507CBB">
        <w:rPr>
          <w:rFonts w:ascii="Arial" w:hAnsi="Arial" w:cs="Arial"/>
        </w:rPr>
        <w:t>1</w:t>
      </w:r>
      <w:r>
        <w:rPr>
          <w:rFonts w:ascii="Arial" w:hAnsi="Arial" w:cs="Arial"/>
        </w:rPr>
        <w:t> </w:t>
      </w:r>
      <w:r w:rsidRPr="00507CBB">
        <w:rPr>
          <w:rFonts w:ascii="Arial" w:hAnsi="Arial" w:cs="Arial"/>
        </w:rPr>
        <w:t xml:space="preserve">InsO. Hierbei handelt es sich um eine absolute Unwirksamkeit, welche </w:t>
      </w:r>
      <w:r w:rsidR="00375842">
        <w:rPr>
          <w:rFonts w:ascii="Arial" w:hAnsi="Arial" w:cs="Arial"/>
        </w:rPr>
        <w:t>jedem</w:t>
      </w:r>
      <w:r>
        <w:rPr>
          <w:rFonts w:ascii="Arial" w:hAnsi="Arial" w:cs="Arial"/>
        </w:rPr>
        <w:t xml:space="preserve"> </w:t>
      </w:r>
      <w:r w:rsidRPr="00507CBB">
        <w:rPr>
          <w:rFonts w:ascii="Arial" w:hAnsi="Arial" w:cs="Arial"/>
        </w:rPr>
        <w:t xml:space="preserve">gegenüber Wirkung hat. Gem. § 81 Abs. 1 S. 2 InsO bleiben die Vorschriften über den gutgläubigen Erwerb davon </w:t>
      </w:r>
      <w:r>
        <w:rPr>
          <w:rFonts w:ascii="Arial" w:hAnsi="Arial" w:cs="Arial"/>
        </w:rPr>
        <w:t xml:space="preserve">jedoch </w:t>
      </w:r>
      <w:r w:rsidRPr="00507CBB">
        <w:rPr>
          <w:rFonts w:ascii="Arial" w:hAnsi="Arial" w:cs="Arial"/>
        </w:rPr>
        <w:t>ausgenommen.</w:t>
      </w:r>
    </w:p>
    <w:p w:rsidR="000613C4" w:rsidRPr="00507CBB" w:rsidRDefault="000613C4" w:rsidP="00784DE8">
      <w:pPr>
        <w:pStyle w:val="Listenabsatz"/>
        <w:spacing w:line="360" w:lineRule="auto"/>
        <w:ind w:left="426"/>
        <w:rPr>
          <w:rFonts w:ascii="Arial" w:hAnsi="Arial" w:cs="Arial"/>
        </w:rPr>
      </w:pPr>
    </w:p>
    <w:p w:rsidR="000613C4" w:rsidRPr="00507CBB" w:rsidRDefault="000613C4" w:rsidP="00784DE8">
      <w:pPr>
        <w:pStyle w:val="Listenabsatz"/>
        <w:spacing w:line="360" w:lineRule="auto"/>
        <w:ind w:left="426"/>
        <w:rPr>
          <w:rFonts w:ascii="Arial" w:hAnsi="Arial" w:cs="Arial"/>
        </w:rPr>
      </w:pPr>
      <w:r w:rsidRPr="00507CBB">
        <w:rPr>
          <w:rFonts w:ascii="Arial" w:hAnsi="Arial" w:cs="Arial"/>
        </w:rPr>
        <w:t>Beispiel:</w:t>
      </w:r>
    </w:p>
    <w:p w:rsidR="000613C4" w:rsidRPr="00507CBB" w:rsidRDefault="000613C4" w:rsidP="00784DE8">
      <w:pPr>
        <w:pStyle w:val="Listenabsatz"/>
        <w:spacing w:line="360" w:lineRule="auto"/>
        <w:ind w:left="426"/>
        <w:rPr>
          <w:rFonts w:ascii="Arial" w:hAnsi="Arial" w:cs="Arial"/>
          <w:i/>
          <w:iCs/>
        </w:rPr>
      </w:pPr>
      <w:r w:rsidRPr="00507CBB">
        <w:rPr>
          <w:rFonts w:ascii="Arial" w:hAnsi="Arial" w:cs="Arial"/>
          <w:i/>
          <w:iCs/>
        </w:rPr>
        <w:t>Der Schuldner hat gegenüber A einen Anspruch auf Zahlung von 5.000,00 EUR. Nach der Eröffnung des Insolvenzverfahrens tritt der Schuldner den Anspruch an B, der aufgrund der öffentlichen Bekanntmachung des Eröffnungsbeschlusses Kenntnis von dem Insolvenzverfahren des Schuldners hat, ab. B fordert sodann die Zahlung von 5.000,00 EUR von A.</w:t>
      </w:r>
    </w:p>
    <w:p w:rsidR="000613C4" w:rsidRPr="00507CBB" w:rsidRDefault="000613C4" w:rsidP="00784DE8">
      <w:pPr>
        <w:pStyle w:val="Listenabsatz"/>
        <w:spacing w:line="360" w:lineRule="auto"/>
        <w:ind w:left="426"/>
        <w:rPr>
          <w:rFonts w:ascii="Arial" w:hAnsi="Arial" w:cs="Arial"/>
          <w:i/>
          <w:iCs/>
        </w:rPr>
      </w:pPr>
      <w:r w:rsidRPr="00507CBB">
        <w:rPr>
          <w:rFonts w:ascii="Arial" w:hAnsi="Arial" w:cs="Arial"/>
          <w:i/>
          <w:iCs/>
        </w:rPr>
        <w:t>In diesem Fall kann A gegenüber B die Zahlung verweigern, da die Abtretung (=Verfügung) zwischen dem Schuldner und B absolut unwirksam war. Insoweit ist lediglich der Insolvenzverwalter dazu berechtigt die Zahlung des Geldes von A zu verlangen.</w:t>
      </w:r>
    </w:p>
    <w:p w:rsidR="000613C4" w:rsidRDefault="000613C4" w:rsidP="00784DE8">
      <w:pPr>
        <w:pStyle w:val="Listenabsatz"/>
        <w:ind w:left="1428"/>
        <w:rPr>
          <w:i/>
          <w:iCs/>
        </w:rPr>
      </w:pPr>
    </w:p>
    <w:p w:rsidR="000613C4" w:rsidRDefault="000613C4" w:rsidP="00784DE8">
      <w:pPr>
        <w:pStyle w:val="Listenabsatz"/>
        <w:ind w:left="1428"/>
        <w:rPr>
          <w:i/>
          <w:iCs/>
        </w:rPr>
      </w:pPr>
    </w:p>
    <w:p w:rsidR="000613C4" w:rsidRDefault="000613C4" w:rsidP="00784DE8">
      <w:pPr>
        <w:pStyle w:val="Formatvorlage3"/>
      </w:pPr>
      <w:r>
        <w:lastRenderedPageBreak/>
        <w:t xml:space="preserve">d) </w:t>
      </w:r>
      <w:bookmarkStart w:id="29" w:name="_Toc36392582"/>
      <w:r w:rsidRPr="00507CBB">
        <w:t>Leistungen an den Schuldner</w:t>
      </w:r>
      <w:bookmarkEnd w:id="29"/>
    </w:p>
    <w:p w:rsidR="000613C4" w:rsidRPr="00507CBB" w:rsidRDefault="000613C4" w:rsidP="00784DE8">
      <w:pPr>
        <w:pStyle w:val="Listenabsatz"/>
        <w:ind w:left="644"/>
        <w:rPr>
          <w:rFonts w:ascii="Arial" w:hAnsi="Arial" w:cs="Arial"/>
          <w:i/>
          <w:iCs/>
          <w:sz w:val="24"/>
          <w:szCs w:val="24"/>
          <w:u w:val="dotted"/>
        </w:rPr>
      </w:pPr>
    </w:p>
    <w:p w:rsidR="000613C4" w:rsidRDefault="000613C4" w:rsidP="00784DE8">
      <w:pPr>
        <w:pStyle w:val="Listenabsatz"/>
        <w:spacing w:line="360" w:lineRule="auto"/>
        <w:ind w:left="426"/>
        <w:rPr>
          <w:rFonts w:ascii="Arial" w:hAnsi="Arial" w:cs="Arial"/>
        </w:rPr>
      </w:pPr>
      <w:r>
        <w:rPr>
          <w:rFonts w:ascii="Arial" w:hAnsi="Arial" w:cs="Arial"/>
        </w:rPr>
        <w:t>Nach der Eröffnung des Insolvenzverfahrens haben Drittschuldner nur noch an den bestellten Insolvenzverwalter zu leisten.</w:t>
      </w:r>
    </w:p>
    <w:p w:rsidR="000613C4" w:rsidRDefault="000613C4" w:rsidP="00784DE8">
      <w:pPr>
        <w:pStyle w:val="Listenabsatz"/>
        <w:spacing w:line="360" w:lineRule="auto"/>
        <w:ind w:left="426"/>
        <w:rPr>
          <w:rFonts w:ascii="Arial" w:hAnsi="Arial" w:cs="Arial"/>
        </w:rPr>
      </w:pPr>
    </w:p>
    <w:p w:rsidR="000613C4" w:rsidRDefault="000613C4" w:rsidP="00784DE8">
      <w:pPr>
        <w:pStyle w:val="Listenabsatz"/>
        <w:spacing w:line="360" w:lineRule="auto"/>
        <w:ind w:left="426"/>
        <w:rPr>
          <w:rFonts w:ascii="Arial" w:hAnsi="Arial" w:cs="Arial"/>
        </w:rPr>
      </w:pPr>
      <w:r w:rsidRPr="00507CBB">
        <w:rPr>
          <w:rFonts w:ascii="Arial" w:hAnsi="Arial" w:cs="Arial"/>
        </w:rPr>
        <w:t xml:space="preserve">Wird trotz Kenntnis der Insolvenzeröffnung durch einen Drittschuldner an den Schuldner geleistet, hat der Insolvenzverwalter gem. § 362 Abs. 2 BGB </w:t>
      </w:r>
      <w:proofErr w:type="spellStart"/>
      <w:r w:rsidRPr="00507CBB">
        <w:rPr>
          <w:rFonts w:ascii="Arial" w:hAnsi="Arial" w:cs="Arial"/>
        </w:rPr>
        <w:t>i.V.m</w:t>
      </w:r>
      <w:proofErr w:type="spellEnd"/>
      <w:r w:rsidRPr="00507CBB">
        <w:rPr>
          <w:rFonts w:ascii="Arial" w:hAnsi="Arial" w:cs="Arial"/>
        </w:rPr>
        <w:t>. § 185 Abs. 2 BGB die Möglichkeit, die befreiende Leistung an den Schuldner zu genehmigen. Verweigert der Insolvenzverwalter die Genehmigung und gibt der Schuldner das Geleistete nicht heraus, hat der Insolvenzverwalter grundsätzlich das Recht, die nochmalige Leistung vom Drittschuldner zu verlangen.</w:t>
      </w:r>
    </w:p>
    <w:p w:rsidR="000613C4" w:rsidRPr="00507CBB" w:rsidRDefault="000613C4" w:rsidP="00784DE8">
      <w:pPr>
        <w:pStyle w:val="Listenabsatz"/>
        <w:spacing w:line="360" w:lineRule="auto"/>
        <w:ind w:left="426"/>
        <w:rPr>
          <w:rFonts w:ascii="Arial" w:hAnsi="Arial" w:cs="Arial"/>
        </w:rPr>
      </w:pPr>
    </w:p>
    <w:p w:rsidR="000613C4" w:rsidRPr="00E76B67" w:rsidRDefault="000613C4" w:rsidP="00784DE8">
      <w:pPr>
        <w:pStyle w:val="Listenabsatz"/>
        <w:spacing w:line="360" w:lineRule="auto"/>
        <w:ind w:left="426"/>
        <w:rPr>
          <w:rFonts w:ascii="Arial" w:hAnsi="Arial" w:cs="Arial"/>
        </w:rPr>
      </w:pPr>
      <w:r w:rsidRPr="00507CBB">
        <w:rPr>
          <w:rFonts w:ascii="Arial" w:hAnsi="Arial" w:cs="Arial"/>
        </w:rPr>
        <w:t>Von diesem Grundsatz weicht der § 82 InsO ab. Hiernach können Drittschuldner auch dann ohne Genehmigung des Insolvenzverwalters befreiend an den Schuldner leisten, wenn diese keine Kenntnis von der Eröffnung des Insolvenzverfahrens hatten. Dies wird vermutet, wenn sie vor der öffentlichen Bekanntmachung der Eröffnung an den Schuldner geleistet haben.</w:t>
      </w:r>
    </w:p>
    <w:p w:rsidR="000613C4" w:rsidRPr="00507CBB" w:rsidRDefault="000613C4" w:rsidP="00784DE8">
      <w:pPr>
        <w:pStyle w:val="Listenabsatz"/>
        <w:ind w:left="1428"/>
        <w:rPr>
          <w:rFonts w:ascii="Arial" w:hAnsi="Arial" w:cs="Arial"/>
          <w:i/>
          <w:iCs/>
          <w:sz w:val="24"/>
          <w:szCs w:val="24"/>
          <w:u w:val="dotted"/>
        </w:rPr>
      </w:pPr>
    </w:p>
    <w:p w:rsidR="000613C4" w:rsidRDefault="000613C4" w:rsidP="00784DE8">
      <w:pPr>
        <w:pStyle w:val="Formatvorlage3"/>
      </w:pPr>
      <w:r>
        <w:t xml:space="preserve">e) </w:t>
      </w:r>
      <w:bookmarkStart w:id="30" w:name="_Toc36392583"/>
      <w:r w:rsidRPr="00507CBB">
        <w:t>Vollstreckungsverbot für Insolvenzgläubiger</w:t>
      </w:r>
      <w:bookmarkEnd w:id="30"/>
    </w:p>
    <w:p w:rsidR="000613C4" w:rsidRPr="00507CBB" w:rsidRDefault="000613C4" w:rsidP="00784DE8">
      <w:pPr>
        <w:pStyle w:val="Listenabsatz"/>
        <w:ind w:left="644"/>
        <w:rPr>
          <w:rFonts w:ascii="Arial" w:hAnsi="Arial" w:cs="Arial"/>
          <w:i/>
          <w:iCs/>
          <w:sz w:val="24"/>
          <w:szCs w:val="24"/>
          <w:u w:val="dotted"/>
        </w:rPr>
      </w:pPr>
    </w:p>
    <w:p w:rsidR="000613C4" w:rsidRDefault="000613C4" w:rsidP="00784DE8">
      <w:pPr>
        <w:pStyle w:val="Listenabsatz"/>
        <w:spacing w:line="360" w:lineRule="auto"/>
        <w:ind w:left="426"/>
        <w:rPr>
          <w:rFonts w:ascii="Arial" w:hAnsi="Arial" w:cs="Arial"/>
        </w:rPr>
      </w:pPr>
      <w:r w:rsidRPr="00507CBB">
        <w:rPr>
          <w:rFonts w:ascii="Arial" w:hAnsi="Arial" w:cs="Arial"/>
        </w:rPr>
        <w:t>Dem Sinn und Zweck des Insolvenzverfahrens folgend, nämlich der gemeinschaftlichen Befriedigung der Gläubiger, sollen einzelne Insolvenzgläubiger durch Einzelzwangsvollstreckungsmaßnahmen keine vorteilhafte Befriedigung aus der Insolvenzmasse und dem sonstigen Vermögen des Schuldners erlangen.</w:t>
      </w:r>
    </w:p>
    <w:p w:rsidR="000613C4" w:rsidRPr="00507CBB" w:rsidRDefault="000613C4" w:rsidP="00784DE8">
      <w:pPr>
        <w:pStyle w:val="Listenabsatz"/>
        <w:spacing w:line="360" w:lineRule="auto"/>
        <w:ind w:left="426"/>
        <w:rPr>
          <w:rFonts w:ascii="Arial" w:hAnsi="Arial" w:cs="Arial"/>
        </w:rPr>
      </w:pPr>
      <w:r w:rsidRPr="00507CBB">
        <w:rPr>
          <w:rFonts w:ascii="Arial" w:hAnsi="Arial" w:cs="Arial"/>
        </w:rPr>
        <w:t>Dementsprechend ist die Eröffnung des Insolvenzverfahrens gem. § 89 Abs. 1 InsO ein Vollstreckungshindernis und Vollstreckungshandlungen einzelner Insolvenzgläubiger sind unzulässig.</w:t>
      </w:r>
    </w:p>
    <w:p w:rsidR="000613C4" w:rsidRDefault="000613C4" w:rsidP="00784DE8">
      <w:pPr>
        <w:pStyle w:val="Listenabsatz"/>
        <w:spacing w:line="360" w:lineRule="auto"/>
        <w:ind w:left="426"/>
        <w:rPr>
          <w:rFonts w:ascii="Arial" w:hAnsi="Arial" w:cs="Arial"/>
        </w:rPr>
      </w:pPr>
      <w:r w:rsidRPr="00507CBB">
        <w:rPr>
          <w:rFonts w:ascii="Arial" w:hAnsi="Arial" w:cs="Arial"/>
        </w:rPr>
        <w:t xml:space="preserve">Die sogenannte Rückschlagsperre gem. § 88 Abs. 1 InsO bewirkt wiederrum, dass sämtliche durch Zwangsvollstreckung entstandene Sicherungsrechte mit Eröffnung des Insolvenzverfahrens unwirksam werden. Dies gilt </w:t>
      </w:r>
      <w:r>
        <w:rPr>
          <w:rFonts w:ascii="Arial" w:hAnsi="Arial" w:cs="Arial"/>
        </w:rPr>
        <w:t>bei</w:t>
      </w:r>
      <w:r w:rsidRPr="00507CBB">
        <w:rPr>
          <w:rFonts w:ascii="Arial" w:hAnsi="Arial" w:cs="Arial"/>
        </w:rPr>
        <w:t xml:space="preserve"> Regelinsolvenzverfahren für alle Sicherungsrechte, die ein Monat vor Antragstellung entstanden sind. Für Verbraucherinsolvenzverfahren gilt § 88 Abs. 2 InsO. Hier beträgt die Frist drei Monate vor Antragstellung. </w:t>
      </w:r>
    </w:p>
    <w:p w:rsidR="000613C4" w:rsidRDefault="000613C4" w:rsidP="00784DE8">
      <w:pPr>
        <w:pStyle w:val="Listenabsatz"/>
        <w:spacing w:line="360" w:lineRule="auto"/>
        <w:ind w:left="426"/>
        <w:rPr>
          <w:rFonts w:ascii="Arial" w:hAnsi="Arial" w:cs="Arial"/>
        </w:rPr>
      </w:pPr>
    </w:p>
    <w:p w:rsidR="000613C4" w:rsidRPr="00507CBB" w:rsidRDefault="000613C4" w:rsidP="00784DE8">
      <w:pPr>
        <w:pStyle w:val="Listenabsatz"/>
        <w:spacing w:line="360" w:lineRule="auto"/>
        <w:ind w:left="426"/>
        <w:rPr>
          <w:rFonts w:ascii="Arial" w:hAnsi="Arial" w:cs="Arial"/>
        </w:rPr>
      </w:pPr>
      <w:r w:rsidRPr="00507CBB">
        <w:rPr>
          <w:rFonts w:ascii="Arial" w:hAnsi="Arial" w:cs="Arial"/>
        </w:rPr>
        <w:t xml:space="preserve">Somit verlieren die Insolvenzgläubiger ihr Recht auf Befriedigung im Rahmen der Einzelzwangsvollstreckung. </w:t>
      </w:r>
    </w:p>
    <w:p w:rsidR="00375842" w:rsidRDefault="00375842" w:rsidP="00784DE8">
      <w:pPr>
        <w:pStyle w:val="Formatvorlage3"/>
      </w:pPr>
      <w:bookmarkStart w:id="31" w:name="_Toc36392584"/>
    </w:p>
    <w:p w:rsidR="000613C4" w:rsidRDefault="000613C4" w:rsidP="00784DE8">
      <w:pPr>
        <w:pStyle w:val="Formatvorlage3"/>
      </w:pPr>
      <w:r>
        <w:t xml:space="preserve">f) </w:t>
      </w:r>
      <w:r w:rsidRPr="00507CBB">
        <w:t>Aufnahme von Aktiv- und Passivprozessen</w:t>
      </w:r>
      <w:bookmarkEnd w:id="31"/>
    </w:p>
    <w:p w:rsidR="000613C4" w:rsidRPr="00507CBB" w:rsidRDefault="000613C4" w:rsidP="00784DE8">
      <w:pPr>
        <w:pStyle w:val="Listenabsatz"/>
        <w:ind w:left="644"/>
        <w:rPr>
          <w:rFonts w:ascii="Arial" w:hAnsi="Arial" w:cs="Arial"/>
          <w:i/>
          <w:iCs/>
          <w:sz w:val="24"/>
          <w:szCs w:val="24"/>
          <w:u w:val="dotted"/>
        </w:rPr>
      </w:pPr>
    </w:p>
    <w:p w:rsidR="000613C4" w:rsidRDefault="000613C4" w:rsidP="00784DE8">
      <w:pPr>
        <w:pStyle w:val="Listenabsatz"/>
        <w:spacing w:line="360" w:lineRule="auto"/>
        <w:ind w:left="426"/>
        <w:rPr>
          <w:rFonts w:ascii="Arial" w:hAnsi="Arial" w:cs="Arial"/>
        </w:rPr>
      </w:pPr>
      <w:r w:rsidRPr="00507CBB">
        <w:rPr>
          <w:rFonts w:ascii="Arial" w:hAnsi="Arial" w:cs="Arial"/>
        </w:rPr>
        <w:t>Mit der Eröffnung des Insolvenzverfahrens einer Partei wird ein Zivilrechtsstreit gem. §</w:t>
      </w:r>
      <w:r>
        <w:rPr>
          <w:rFonts w:ascii="Arial" w:hAnsi="Arial" w:cs="Arial"/>
        </w:rPr>
        <w:t> </w:t>
      </w:r>
      <w:r w:rsidRPr="00507CBB">
        <w:rPr>
          <w:rFonts w:ascii="Arial" w:hAnsi="Arial" w:cs="Arial"/>
        </w:rPr>
        <w:t xml:space="preserve">240 ZPO unterbrochen, wenn der streitige Gegenstand die Insolvenzmasse betrifft. </w:t>
      </w:r>
    </w:p>
    <w:p w:rsidR="000613C4" w:rsidRDefault="000613C4" w:rsidP="00784DE8">
      <w:pPr>
        <w:pStyle w:val="Listenabsatz"/>
        <w:spacing w:line="360" w:lineRule="auto"/>
        <w:ind w:left="426"/>
        <w:rPr>
          <w:rFonts w:ascii="Arial" w:hAnsi="Arial" w:cs="Arial"/>
        </w:rPr>
      </w:pPr>
    </w:p>
    <w:p w:rsidR="000613C4" w:rsidRDefault="000613C4" w:rsidP="00784DE8">
      <w:pPr>
        <w:pStyle w:val="Listenabsatz"/>
        <w:spacing w:line="360" w:lineRule="auto"/>
        <w:ind w:left="426"/>
        <w:rPr>
          <w:rFonts w:ascii="Arial" w:hAnsi="Arial" w:cs="Arial"/>
        </w:rPr>
      </w:pPr>
      <w:r w:rsidRPr="00507CBB">
        <w:rPr>
          <w:rFonts w:ascii="Arial" w:hAnsi="Arial" w:cs="Arial"/>
        </w:rPr>
        <w:t>Für unterbrochene Aktivprozesse, also die Prozesse, welche</w:t>
      </w:r>
      <w:r>
        <w:rPr>
          <w:rFonts w:ascii="Arial" w:hAnsi="Arial" w:cs="Arial"/>
        </w:rPr>
        <w:t xml:space="preserve"> </w:t>
      </w:r>
      <w:r w:rsidRPr="00507CBB">
        <w:rPr>
          <w:rFonts w:ascii="Arial" w:hAnsi="Arial" w:cs="Arial"/>
        </w:rPr>
        <w:t>der Schuldner vor Eröffnung als Kläger geführt hat, räumt § 85 Abs. 1 InsO dem Insolvenzverwalter ein Aufnahmerecht ein. Lehnt der Insolvenzverwalter die Aufnahme des Prozesses beispielsweise aufgrund mangelnder Erfolgsaussichten ab, kann sowohl der Schuldner als auch der Gegner gem. § 85 Abs. 2 InsO den Rechtsstreit wiederaufnehmen.</w:t>
      </w:r>
    </w:p>
    <w:p w:rsidR="000613C4" w:rsidRPr="00507CBB" w:rsidRDefault="000613C4" w:rsidP="00784DE8">
      <w:pPr>
        <w:pStyle w:val="Listenabsatz"/>
        <w:spacing w:line="360" w:lineRule="auto"/>
        <w:ind w:left="426"/>
        <w:rPr>
          <w:rFonts w:ascii="Arial" w:hAnsi="Arial" w:cs="Arial"/>
        </w:rPr>
      </w:pPr>
    </w:p>
    <w:p w:rsidR="000613C4" w:rsidRDefault="000613C4" w:rsidP="00784DE8">
      <w:pPr>
        <w:pStyle w:val="Listenabsatz"/>
        <w:spacing w:line="360" w:lineRule="auto"/>
        <w:ind w:left="426"/>
        <w:rPr>
          <w:rFonts w:ascii="Arial" w:hAnsi="Arial" w:cs="Arial"/>
        </w:rPr>
      </w:pPr>
      <w:r w:rsidRPr="00507CBB">
        <w:rPr>
          <w:rFonts w:ascii="Arial" w:hAnsi="Arial" w:cs="Arial"/>
        </w:rPr>
        <w:t>Abweichend zu den Aktivprozessen haben bei Passivprozessen sowohl der Verwalter als auch der Verfahrensgegner ein Wahlrecht zur Aufnahme der Streitigkeit, wenn der streitige Gegenstand die Aussonderung eines Gegenstandes aus der Insolvenzmasse, die abgesonderte Befriedigung oder eine</w:t>
      </w:r>
      <w:r>
        <w:rPr>
          <w:rFonts w:ascii="Arial" w:hAnsi="Arial" w:cs="Arial"/>
        </w:rPr>
        <w:t xml:space="preserve">r </w:t>
      </w:r>
      <w:r w:rsidRPr="00507CBB">
        <w:rPr>
          <w:rFonts w:ascii="Arial" w:hAnsi="Arial" w:cs="Arial"/>
        </w:rPr>
        <w:t>Masseverbindlichkeit betrifft, § 86 Abs. 1 InsO</w:t>
      </w:r>
      <w:r>
        <w:rPr>
          <w:rFonts w:ascii="Arial" w:hAnsi="Arial" w:cs="Arial"/>
        </w:rPr>
        <w:t>.</w:t>
      </w:r>
    </w:p>
    <w:p w:rsidR="000613C4" w:rsidRPr="00D141E1" w:rsidRDefault="000613C4" w:rsidP="00784DE8">
      <w:pPr>
        <w:pStyle w:val="Listenabsatz"/>
        <w:spacing w:line="360" w:lineRule="auto"/>
        <w:ind w:left="426"/>
        <w:rPr>
          <w:rFonts w:ascii="Arial" w:hAnsi="Arial" w:cs="Arial"/>
        </w:rPr>
      </w:pPr>
    </w:p>
    <w:p w:rsidR="000613C4" w:rsidRPr="00D141E1" w:rsidRDefault="000613C4" w:rsidP="00784DE8">
      <w:pPr>
        <w:pStyle w:val="Formatvorlage2"/>
      </w:pPr>
      <w:bookmarkStart w:id="32" w:name="_Toc36392585"/>
      <w:r>
        <w:t>Der Berichtstermin</w:t>
      </w:r>
      <w:bookmarkEnd w:id="32"/>
    </w:p>
    <w:p w:rsidR="000613C4" w:rsidRPr="006A75BE" w:rsidRDefault="000613C4" w:rsidP="00784DE8">
      <w:pPr>
        <w:pStyle w:val="Formatvorlage3"/>
      </w:pPr>
      <w:r>
        <w:t xml:space="preserve">a) </w:t>
      </w:r>
      <w:bookmarkStart w:id="33" w:name="_Toc36392586"/>
      <w:r>
        <w:t>Vorbereitung</w:t>
      </w:r>
      <w:bookmarkEnd w:id="33"/>
    </w:p>
    <w:p w:rsidR="000613C4" w:rsidRPr="00D141E1" w:rsidRDefault="000613C4" w:rsidP="00784DE8">
      <w:pPr>
        <w:pStyle w:val="Listenabsatz"/>
        <w:spacing w:line="360" w:lineRule="auto"/>
        <w:ind w:left="426"/>
        <w:rPr>
          <w:rFonts w:ascii="Arial" w:hAnsi="Arial" w:cs="Arial"/>
        </w:rPr>
      </w:pPr>
      <w:r w:rsidRPr="00D141E1">
        <w:rPr>
          <w:rFonts w:ascii="Arial" w:hAnsi="Arial" w:cs="Arial"/>
        </w:rPr>
        <w:t>Der Insolvenzverwalter lädt den Schuldner zu einem Gespräch. Der Schuldner muss aktuelle und zurückliegende Kontoauszüge (rückwirkend bis zu 3 Monaten), Nachweise zum monatlichen Einkommen sowie aktuelle Nebenkostenabrechnungen, den Mietvertrag und ggf. weitere Unterlagen mitbringen. Mit dem Schuldner werden dessen Pflichten sowie der Ablauf des Verfahrens besprochen.</w:t>
      </w:r>
    </w:p>
    <w:p w:rsidR="000613C4" w:rsidRPr="00D141E1" w:rsidRDefault="000613C4" w:rsidP="00784DE8">
      <w:pPr>
        <w:pStyle w:val="Listenabsatz"/>
        <w:spacing w:line="360" w:lineRule="auto"/>
        <w:ind w:left="426"/>
        <w:rPr>
          <w:rFonts w:ascii="Arial" w:hAnsi="Arial" w:cs="Arial"/>
        </w:rPr>
      </w:pPr>
    </w:p>
    <w:p w:rsidR="000613C4" w:rsidRPr="00D141E1" w:rsidRDefault="000613C4" w:rsidP="00784DE8">
      <w:pPr>
        <w:pStyle w:val="Listenabsatz"/>
        <w:spacing w:line="360" w:lineRule="auto"/>
        <w:ind w:left="426"/>
        <w:rPr>
          <w:rFonts w:ascii="Arial" w:hAnsi="Arial" w:cs="Arial"/>
        </w:rPr>
      </w:pPr>
      <w:r w:rsidRPr="00D141E1">
        <w:rPr>
          <w:rFonts w:ascii="Arial" w:hAnsi="Arial" w:cs="Arial"/>
        </w:rPr>
        <w:t>Der Insolvenzverwalter schreibt alle bekannten Gläubiger, Drittschuldner und Debitoren an und fordert sie zur Anmeldung ihrer Forderung innerhalb der vom Richter im Eröffnungsbeschluss festgesetzten Frist auf. Er erstellt hierüber eine Zustellliste, die der Urkundsbeamte der Geschäftsstelle zu überprüfen hat.</w:t>
      </w:r>
    </w:p>
    <w:p w:rsidR="000613C4" w:rsidRPr="00D141E1" w:rsidRDefault="000613C4" w:rsidP="00784DE8">
      <w:pPr>
        <w:pStyle w:val="Listenabsatz"/>
        <w:spacing w:line="360" w:lineRule="auto"/>
        <w:ind w:left="426"/>
        <w:rPr>
          <w:rFonts w:ascii="Arial" w:hAnsi="Arial" w:cs="Arial"/>
        </w:rPr>
      </w:pPr>
    </w:p>
    <w:p w:rsidR="000613C4" w:rsidRPr="00D141E1" w:rsidRDefault="000613C4" w:rsidP="00784DE8">
      <w:pPr>
        <w:pStyle w:val="Listenabsatz"/>
        <w:spacing w:line="360" w:lineRule="auto"/>
        <w:ind w:left="426"/>
        <w:rPr>
          <w:rFonts w:ascii="Arial" w:hAnsi="Arial" w:cs="Arial"/>
        </w:rPr>
      </w:pPr>
      <w:r w:rsidRPr="00D141E1">
        <w:rPr>
          <w:rFonts w:ascii="Arial" w:hAnsi="Arial" w:cs="Arial"/>
        </w:rPr>
        <w:t>Die Gläubiger melden ihre Forderung beim Insolvenzverwalter an. Er prüft die Anmeldungen und heftet sie chronologisch nach dem Posteingang in den b-Band (s. Aktenordnung). Zum Ablauf der Frist zur Einreichung der Tabelle nach § 175 InsO übersendet er den b-Band sowie die Tabelle mit den Tabellenblättern, auf denen das Prüfungsergebnis vermerkt ist, an das Insolvenzgericht.</w:t>
      </w:r>
    </w:p>
    <w:p w:rsidR="000613C4" w:rsidRPr="00D141E1" w:rsidRDefault="000613C4" w:rsidP="00784DE8">
      <w:pPr>
        <w:pStyle w:val="Listenabsatz"/>
        <w:spacing w:line="360" w:lineRule="auto"/>
        <w:ind w:left="426"/>
        <w:rPr>
          <w:rFonts w:ascii="Arial" w:hAnsi="Arial" w:cs="Arial"/>
        </w:rPr>
      </w:pPr>
    </w:p>
    <w:p w:rsidR="000613C4" w:rsidRDefault="000613C4" w:rsidP="00784DE8">
      <w:pPr>
        <w:pStyle w:val="Listenabsatz"/>
        <w:spacing w:line="360" w:lineRule="auto"/>
        <w:ind w:left="426"/>
        <w:rPr>
          <w:rFonts w:ascii="Arial" w:hAnsi="Arial" w:cs="Arial"/>
        </w:rPr>
      </w:pPr>
      <w:r w:rsidRPr="00D141E1">
        <w:rPr>
          <w:rFonts w:ascii="Arial" w:hAnsi="Arial" w:cs="Arial"/>
        </w:rPr>
        <w:t>Des Weiteren übersendet der Insolvenzverwalter zum Berichtstermin die Verzeichnisse gem. §§ 151 ff. InsO sowie den Bericht nach § 156 InsO.</w:t>
      </w:r>
    </w:p>
    <w:p w:rsidR="000613C4" w:rsidRDefault="000613C4" w:rsidP="00784DE8">
      <w:pPr>
        <w:pStyle w:val="Listenabsatz"/>
        <w:rPr>
          <w:rFonts w:ascii="Arial" w:hAnsi="Arial" w:cs="Arial"/>
        </w:rPr>
      </w:pPr>
    </w:p>
    <w:p w:rsidR="000613C4" w:rsidRPr="006A75BE" w:rsidRDefault="000613C4" w:rsidP="00784DE8">
      <w:pPr>
        <w:pStyle w:val="Formatvorlage3"/>
      </w:pPr>
      <w:r>
        <w:t xml:space="preserve">b) </w:t>
      </w:r>
      <w:bookmarkStart w:id="34" w:name="_Toc36392587"/>
      <w:r>
        <w:t>Verzeichnisse gemäß §§ 151-153 InsO</w:t>
      </w:r>
      <w:bookmarkEnd w:id="34"/>
    </w:p>
    <w:p w:rsidR="000613C4" w:rsidRPr="00D141E1" w:rsidRDefault="000613C4" w:rsidP="00784DE8">
      <w:pPr>
        <w:pStyle w:val="Listenabsatz"/>
        <w:spacing w:line="360" w:lineRule="auto"/>
        <w:ind w:left="426"/>
        <w:rPr>
          <w:rFonts w:ascii="Arial" w:hAnsi="Arial" w:cs="Arial"/>
        </w:rPr>
      </w:pPr>
      <w:r w:rsidRPr="00D141E1">
        <w:rPr>
          <w:rFonts w:ascii="Arial" w:hAnsi="Arial" w:cs="Arial"/>
        </w:rPr>
        <w:t>Gemäß § 154 InsO sind die Verzeichnisse nach §§ 151-153 InsO spätestens eine Woche vor dem Berichtstermin in der Geschäftsstelle zur Einsicht niederzulegen. Das bedeutet keine physische Niederlegung auf einen Tisch, sondern lediglich, dass die Verzeichnisse auf Antrag eines Beteiligten (zum Beispiel Gläubiger) in der Geschäftsstelle eingesehen werden können. Es entspricht einem Akteneinsichtsgesuch.</w:t>
      </w:r>
    </w:p>
    <w:p w:rsidR="000613C4" w:rsidRPr="00D141E1" w:rsidRDefault="000613C4" w:rsidP="00784DE8">
      <w:pPr>
        <w:pStyle w:val="Listenabsatz"/>
        <w:spacing w:line="360" w:lineRule="auto"/>
        <w:ind w:left="426"/>
        <w:rPr>
          <w:rFonts w:ascii="Arial" w:hAnsi="Arial" w:cs="Arial"/>
        </w:rPr>
      </w:pPr>
      <w:r w:rsidRPr="00D141E1">
        <w:rPr>
          <w:rFonts w:ascii="Arial" w:hAnsi="Arial" w:cs="Arial"/>
        </w:rPr>
        <w:t xml:space="preserve">Die Verzeichnisse ermöglichen einen schnellen Überblick über die Gläubigerforderungen und das Vermögen des Schuldners. </w:t>
      </w:r>
    </w:p>
    <w:p w:rsidR="000613C4" w:rsidRPr="00D141E1" w:rsidRDefault="000613C4" w:rsidP="00784DE8">
      <w:pPr>
        <w:pStyle w:val="Listenabsatz"/>
        <w:spacing w:line="360" w:lineRule="auto"/>
        <w:ind w:left="426"/>
        <w:rPr>
          <w:rFonts w:ascii="Arial" w:hAnsi="Arial" w:cs="Arial"/>
        </w:rPr>
      </w:pPr>
    </w:p>
    <w:p w:rsidR="000613C4" w:rsidRPr="00D141E1" w:rsidRDefault="000613C4" w:rsidP="00784DE8">
      <w:pPr>
        <w:pStyle w:val="Listenabsatz"/>
        <w:spacing w:line="360" w:lineRule="auto"/>
        <w:ind w:left="426"/>
        <w:rPr>
          <w:rFonts w:ascii="Arial" w:hAnsi="Arial" w:cs="Arial"/>
        </w:rPr>
      </w:pPr>
      <w:r w:rsidRPr="00D141E1">
        <w:rPr>
          <w:rFonts w:ascii="Arial" w:hAnsi="Arial" w:cs="Arial"/>
        </w:rPr>
        <w:t xml:space="preserve">Das Verzeichnis der Massegegenstände ist eine Aufstellung sämtlicher Gegenstände, die in die Insolvenzmasse fallen, § 151 InsO. Jeder Gegenstand ist zu bewerten und in dem Verzeichnis anzugeben. Auf Antrag des Insolvenzverwalters kann das Insolvenzgericht gestatten, die Erstellung des Verzeichnisses der Massegegenstände nicht vorzunehmen. Der Antrag ist zu begründen. Dieses erfolgt in der Praxis regelmäßig dann, wenn es zum Verzeichnis im Eröffnungsantrag keine Änderungen hinsichtlich der Masse gibt oder tatsächlich keine Masse vorhanden ist. </w:t>
      </w:r>
    </w:p>
    <w:p w:rsidR="000613C4" w:rsidRPr="00D141E1" w:rsidRDefault="000613C4" w:rsidP="00784DE8">
      <w:pPr>
        <w:pStyle w:val="Listenabsatz"/>
        <w:spacing w:line="360" w:lineRule="auto"/>
        <w:ind w:left="426"/>
        <w:rPr>
          <w:rFonts w:ascii="Arial" w:hAnsi="Arial" w:cs="Arial"/>
        </w:rPr>
      </w:pPr>
      <w:r w:rsidRPr="00D141E1">
        <w:rPr>
          <w:rFonts w:ascii="Arial" w:hAnsi="Arial" w:cs="Arial"/>
        </w:rPr>
        <w:t>Das Gläubigerverzeichnis weist gem. § 152 InsO sämtliche bekannt gewordenen Gläubiger mit dem Forderungsgrund sowie dem Betrag auf. Es werden auch die aufgeführt, die erst später bekannt werden.</w:t>
      </w:r>
    </w:p>
    <w:p w:rsidR="000613C4" w:rsidRPr="00D141E1" w:rsidRDefault="000613C4" w:rsidP="00784DE8">
      <w:pPr>
        <w:pStyle w:val="Listenabsatz"/>
        <w:spacing w:line="360" w:lineRule="auto"/>
        <w:ind w:left="426"/>
        <w:rPr>
          <w:rFonts w:ascii="Arial" w:hAnsi="Arial" w:cs="Arial"/>
        </w:rPr>
      </w:pPr>
      <w:r w:rsidRPr="00D141E1">
        <w:rPr>
          <w:rFonts w:ascii="Arial" w:hAnsi="Arial" w:cs="Arial"/>
        </w:rPr>
        <w:t xml:space="preserve">Die Vermögensübersicht nach § 153 InsO beinhaltet sowohl die Gläubiger als auch die Massegegenstände und stellt sie einander gegenüber. </w:t>
      </w:r>
    </w:p>
    <w:p w:rsidR="000613C4" w:rsidRPr="00D141E1" w:rsidRDefault="000613C4" w:rsidP="00784DE8">
      <w:pPr>
        <w:pStyle w:val="Listenabsatz"/>
        <w:spacing w:line="360" w:lineRule="auto"/>
        <w:ind w:left="426"/>
        <w:rPr>
          <w:rFonts w:ascii="Arial" w:hAnsi="Arial" w:cs="Arial"/>
        </w:rPr>
      </w:pPr>
      <w:r w:rsidRPr="00D141E1">
        <w:rPr>
          <w:rFonts w:ascii="Arial" w:hAnsi="Arial" w:cs="Arial"/>
        </w:rPr>
        <w:t>Der Insolvenzverwalter übersendet die Verzeichnisse rechtzeitig zum Berichtstermin. Findet ein solcher nicht statt, sind die Verzeichnisse bis eine Woche vor dem Prüfungstermin einzureichen.</w:t>
      </w:r>
    </w:p>
    <w:p w:rsidR="000613C4" w:rsidRDefault="000613C4" w:rsidP="00784DE8">
      <w:pPr>
        <w:pStyle w:val="Listenabsatz"/>
        <w:rPr>
          <w:rFonts w:ascii="Arial" w:hAnsi="Arial" w:cs="Arial"/>
        </w:rPr>
      </w:pPr>
    </w:p>
    <w:p w:rsidR="000613C4" w:rsidRDefault="000613C4" w:rsidP="00784DE8">
      <w:pPr>
        <w:pStyle w:val="Listenabsatz"/>
        <w:rPr>
          <w:rFonts w:ascii="Arial" w:hAnsi="Arial" w:cs="Arial"/>
        </w:rPr>
      </w:pPr>
    </w:p>
    <w:p w:rsidR="000613C4" w:rsidRDefault="000613C4" w:rsidP="00784DE8">
      <w:pPr>
        <w:pStyle w:val="Listenabsatz"/>
        <w:rPr>
          <w:rFonts w:ascii="Arial" w:hAnsi="Arial" w:cs="Arial"/>
        </w:rPr>
      </w:pPr>
    </w:p>
    <w:p w:rsidR="008D28C2" w:rsidRDefault="008D28C2" w:rsidP="00784DE8">
      <w:pPr>
        <w:pStyle w:val="Listenabsatz"/>
        <w:rPr>
          <w:rFonts w:ascii="Arial" w:hAnsi="Arial" w:cs="Arial"/>
        </w:rPr>
      </w:pPr>
    </w:p>
    <w:p w:rsidR="008D28C2" w:rsidRDefault="008D28C2" w:rsidP="00784DE8">
      <w:pPr>
        <w:pStyle w:val="Listenabsatz"/>
        <w:rPr>
          <w:rFonts w:ascii="Arial" w:hAnsi="Arial" w:cs="Arial"/>
        </w:rPr>
      </w:pPr>
    </w:p>
    <w:p w:rsidR="008D28C2" w:rsidRDefault="008D28C2" w:rsidP="00784DE8">
      <w:pPr>
        <w:pStyle w:val="Listenabsatz"/>
        <w:rPr>
          <w:rFonts w:ascii="Arial" w:hAnsi="Arial" w:cs="Arial"/>
        </w:rPr>
      </w:pPr>
    </w:p>
    <w:p w:rsidR="008D28C2" w:rsidRPr="00D141E1" w:rsidRDefault="008D28C2" w:rsidP="00784DE8">
      <w:pPr>
        <w:pStyle w:val="Listenabsatz"/>
        <w:rPr>
          <w:rFonts w:ascii="Arial" w:hAnsi="Arial" w:cs="Arial"/>
        </w:rPr>
      </w:pPr>
    </w:p>
    <w:p w:rsidR="000613C4" w:rsidRDefault="000613C4" w:rsidP="00784DE8">
      <w:pPr>
        <w:pStyle w:val="Listenabsatz"/>
        <w:rPr>
          <w:rFonts w:ascii="Arial" w:hAnsi="Arial" w:cs="Arial"/>
        </w:rPr>
      </w:pPr>
    </w:p>
    <w:p w:rsidR="00375842" w:rsidRDefault="00375842" w:rsidP="00784DE8">
      <w:pPr>
        <w:pStyle w:val="Listenabsatz"/>
        <w:rPr>
          <w:rFonts w:ascii="Arial" w:hAnsi="Arial" w:cs="Arial"/>
        </w:rPr>
      </w:pPr>
    </w:p>
    <w:p w:rsidR="00375842" w:rsidRPr="00D141E1" w:rsidRDefault="00375842" w:rsidP="00784DE8">
      <w:pPr>
        <w:pStyle w:val="Listenabsatz"/>
        <w:rPr>
          <w:rFonts w:ascii="Arial" w:hAnsi="Arial" w:cs="Arial"/>
        </w:rPr>
      </w:pPr>
    </w:p>
    <w:p w:rsidR="000613C4" w:rsidRPr="00D141E1" w:rsidRDefault="000613C4" w:rsidP="00784DE8">
      <w:pPr>
        <w:pStyle w:val="Formatvorlage3"/>
      </w:pPr>
      <w:r>
        <w:lastRenderedPageBreak/>
        <w:t xml:space="preserve">c) </w:t>
      </w:r>
      <w:bookmarkStart w:id="35" w:name="_Toc36392588"/>
      <w:r>
        <w:t>Durchführung des Berichtstermins</w:t>
      </w:r>
      <w:bookmarkEnd w:id="35"/>
    </w:p>
    <w:p w:rsidR="000613C4" w:rsidRPr="00D141E1" w:rsidRDefault="000613C4" w:rsidP="00784DE8">
      <w:pPr>
        <w:pStyle w:val="Listenabsatz"/>
        <w:spacing w:line="360" w:lineRule="auto"/>
        <w:ind w:left="426"/>
        <w:rPr>
          <w:rFonts w:ascii="Arial" w:hAnsi="Arial" w:cs="Arial"/>
          <w:i/>
          <w:u w:val="dotted"/>
        </w:rPr>
      </w:pPr>
      <w:r w:rsidRPr="00D141E1">
        <w:rPr>
          <w:rFonts w:ascii="Arial" w:hAnsi="Arial" w:cs="Arial"/>
          <w:i/>
          <w:u w:val="dotted"/>
        </w:rPr>
        <w:t xml:space="preserve"> mündlicher Termin</w:t>
      </w:r>
    </w:p>
    <w:p w:rsidR="000613C4" w:rsidRPr="00D141E1" w:rsidRDefault="000613C4" w:rsidP="00784DE8">
      <w:pPr>
        <w:pStyle w:val="Listenabsatz"/>
        <w:spacing w:line="360" w:lineRule="auto"/>
        <w:ind w:left="426"/>
        <w:rPr>
          <w:rFonts w:ascii="Arial" w:hAnsi="Arial" w:cs="Arial"/>
        </w:rPr>
      </w:pPr>
      <w:r w:rsidRPr="00D141E1">
        <w:rPr>
          <w:rFonts w:ascii="Arial" w:hAnsi="Arial" w:cs="Arial"/>
        </w:rPr>
        <w:t xml:space="preserve">Im Eröffnungsbeschluss </w:t>
      </w:r>
      <w:r w:rsidR="00950E3F">
        <w:rPr>
          <w:rFonts w:ascii="Arial" w:hAnsi="Arial" w:cs="Arial"/>
        </w:rPr>
        <w:t xml:space="preserve">wird </w:t>
      </w:r>
      <w:r w:rsidRPr="00D141E1">
        <w:rPr>
          <w:rFonts w:ascii="Arial" w:hAnsi="Arial" w:cs="Arial"/>
        </w:rPr>
        <w:t xml:space="preserve">vom Richter ein Termin für eine Gläubigerversammlung anberaumt, in der auf Grund eines Berichts über den Fortgang des Insolvenzverfahrens beschlossen wird (Berichtstermin), § 29 Abs. 1 Nr. 1 InsO. Zum Termin werden der Insolvenzverwalter, die Gläubiger, der Schuldner und - sofern vorhanden - der Gläubigerausschuss geladen. </w:t>
      </w:r>
    </w:p>
    <w:p w:rsidR="000613C4" w:rsidRPr="00D141E1" w:rsidRDefault="000613C4" w:rsidP="00784DE8">
      <w:pPr>
        <w:pStyle w:val="Listenabsatz"/>
        <w:spacing w:line="360" w:lineRule="auto"/>
        <w:ind w:left="426"/>
        <w:rPr>
          <w:rFonts w:ascii="Arial" w:hAnsi="Arial" w:cs="Arial"/>
        </w:rPr>
      </w:pPr>
      <w:r w:rsidRPr="00D141E1">
        <w:rPr>
          <w:rFonts w:ascii="Arial" w:hAnsi="Arial" w:cs="Arial"/>
        </w:rPr>
        <w:t>Der Berichtstermin soll nicht über sechs Wochen und darf nicht über drei Monate hinaus angesetzt werden, § 29 Abs. 1 Nr. 1 InsO.</w:t>
      </w:r>
    </w:p>
    <w:p w:rsidR="000613C4" w:rsidRPr="00D141E1" w:rsidRDefault="000613C4" w:rsidP="00784DE8">
      <w:pPr>
        <w:pStyle w:val="Listenabsatz"/>
        <w:spacing w:line="360" w:lineRule="auto"/>
        <w:ind w:left="426"/>
        <w:rPr>
          <w:rFonts w:ascii="Arial" w:hAnsi="Arial" w:cs="Arial"/>
        </w:rPr>
      </w:pPr>
      <w:r w:rsidRPr="00D141E1">
        <w:rPr>
          <w:rFonts w:ascii="Arial" w:hAnsi="Arial" w:cs="Arial"/>
        </w:rPr>
        <w:t>Der Insolvenzverwalter berichtet gemäß § 156 InsO über die wirtschaftliche Lage des Schuldners und ihre Ursachen. Er macht Angaben über den Schuldner (Familienstand, Unterhaltspflichten, Einkommen) und teilt mit, ob mit pfändbaren Beträgen auf Grund der</w:t>
      </w:r>
      <w:r w:rsidR="00950E3F">
        <w:rPr>
          <w:rFonts w:ascii="Arial" w:hAnsi="Arial" w:cs="Arial"/>
        </w:rPr>
        <w:t xml:space="preserve"> Abtretung gerechnet werden kan</w:t>
      </w:r>
      <w:r w:rsidRPr="00D141E1">
        <w:rPr>
          <w:rFonts w:ascii="Arial" w:hAnsi="Arial" w:cs="Arial"/>
        </w:rPr>
        <w:t xml:space="preserve">n. Des Weiteren wird dargelegt, wie es zur Insolvenz kam, welches Vermögen der Schuldner hat und wie es verwertet werden soll. Ist die Schuldnerin ein Unternehmen (Gesellschaft) oder übt der Schuldner eine selbstständige Tätigkeit aus, muss dargelegt werden, inwieweit die Fortführung des Unternehmens möglich ist, ob ein Insolvenzplan in Betracht kommt und welche Auswirkungen jeweils für die Gläubiger eintreten würden. </w:t>
      </w:r>
    </w:p>
    <w:p w:rsidR="000613C4" w:rsidRPr="00D141E1" w:rsidRDefault="00950E3F" w:rsidP="00784DE8">
      <w:pPr>
        <w:pStyle w:val="Listenabsatz"/>
        <w:spacing w:line="360" w:lineRule="auto"/>
        <w:ind w:left="426"/>
        <w:rPr>
          <w:rFonts w:ascii="Arial" w:hAnsi="Arial" w:cs="Arial"/>
        </w:rPr>
      </w:pPr>
      <w:r>
        <w:rPr>
          <w:rFonts w:ascii="Arial" w:hAnsi="Arial" w:cs="Arial"/>
        </w:rPr>
        <w:t>Die Beteiligten halten mit de</w:t>
      </w:r>
      <w:r w:rsidR="000613C4" w:rsidRPr="00D141E1">
        <w:rPr>
          <w:rFonts w:ascii="Arial" w:hAnsi="Arial" w:cs="Arial"/>
        </w:rPr>
        <w:t>m zuständigen Rechtspfleger den Berichtstermin ab. In diesem Termin erhalten die Gläubiger den Bericht - sowohl mündlich als auch als schriftlichen Bericht für die Akte - und können über die einzelnen Verwertungsmaßnahmen abstimmen, sofern abweichende Verwertungsmaßnahmen beabsichtigt sind. Die Gläubigerversammlung kann gem. § 157 InsO über den Fortgang des Verfahrens entscheiden, zum Beispiel Stilllegung des Unternehmens.</w:t>
      </w:r>
    </w:p>
    <w:p w:rsidR="000613C4" w:rsidRPr="00D141E1" w:rsidRDefault="000613C4" w:rsidP="00784DE8">
      <w:pPr>
        <w:pStyle w:val="Listenabsatz"/>
        <w:spacing w:line="360" w:lineRule="auto"/>
        <w:ind w:left="426"/>
        <w:rPr>
          <w:rFonts w:ascii="Arial" w:hAnsi="Arial" w:cs="Arial"/>
        </w:rPr>
      </w:pPr>
      <w:r w:rsidRPr="00D141E1">
        <w:rPr>
          <w:rFonts w:ascii="Arial" w:hAnsi="Arial" w:cs="Arial"/>
        </w:rPr>
        <w:t>Der Urkundsbeamte der Geschäftsstelle schreibt im Berichtstermin das Protokoll. Die Niederschrift über den Termin wird im Anschluss an den Insolvenzverwalter und Schuldner übersandt.</w:t>
      </w:r>
    </w:p>
    <w:p w:rsidR="000613C4" w:rsidRPr="00D141E1" w:rsidRDefault="000613C4" w:rsidP="00784DE8">
      <w:pPr>
        <w:pStyle w:val="Listenabsatz"/>
        <w:spacing w:line="360" w:lineRule="auto"/>
        <w:ind w:left="426"/>
        <w:rPr>
          <w:rFonts w:ascii="Arial" w:hAnsi="Arial" w:cs="Arial"/>
        </w:rPr>
      </w:pPr>
    </w:p>
    <w:p w:rsidR="000613C4" w:rsidRPr="00D141E1" w:rsidRDefault="000613C4" w:rsidP="00784DE8">
      <w:pPr>
        <w:pStyle w:val="Listenabsatz"/>
        <w:spacing w:line="360" w:lineRule="auto"/>
        <w:ind w:left="426"/>
        <w:rPr>
          <w:rFonts w:ascii="Arial" w:hAnsi="Arial" w:cs="Arial"/>
          <w:i/>
          <w:u w:val="dotted"/>
        </w:rPr>
      </w:pPr>
      <w:r w:rsidRPr="00D141E1">
        <w:rPr>
          <w:rFonts w:ascii="Arial" w:hAnsi="Arial" w:cs="Arial"/>
          <w:i/>
          <w:u w:val="dotted"/>
        </w:rPr>
        <w:t xml:space="preserve"> Schriftlicher Termin</w:t>
      </w:r>
    </w:p>
    <w:p w:rsidR="000613C4" w:rsidRPr="00D141E1" w:rsidRDefault="000613C4" w:rsidP="00784DE8">
      <w:pPr>
        <w:pStyle w:val="Listenabsatz"/>
        <w:spacing w:line="360" w:lineRule="auto"/>
        <w:ind w:left="426"/>
        <w:rPr>
          <w:rFonts w:ascii="Arial" w:hAnsi="Arial" w:cs="Arial"/>
        </w:rPr>
      </w:pPr>
      <w:r w:rsidRPr="00D141E1">
        <w:rPr>
          <w:rFonts w:ascii="Arial" w:hAnsi="Arial" w:cs="Arial"/>
        </w:rPr>
        <w:t>In Verfahren, in denen keine aufwendige Verwertung erwartet wird, wie zum Beispiel in Verbraucherinsolvenzverfahren, werden der Berichtstermin und der Prüfungstermin in einem Termin zusammen abgehalten. Alternativ besteht die Möglichkeit, Termine im schriftlichen Verfahren abzuhalten, § 5 InsO, oder auf den Berichtstermin zu verzichten, §</w:t>
      </w:r>
      <w:r>
        <w:rPr>
          <w:rFonts w:ascii="Arial" w:hAnsi="Arial" w:cs="Arial"/>
        </w:rPr>
        <w:t> </w:t>
      </w:r>
      <w:r w:rsidRPr="00D141E1">
        <w:rPr>
          <w:rFonts w:ascii="Arial" w:hAnsi="Arial" w:cs="Arial"/>
        </w:rPr>
        <w:t>29 InsO.</w:t>
      </w:r>
    </w:p>
    <w:p w:rsidR="000613C4" w:rsidRPr="00D141E1" w:rsidRDefault="000613C4" w:rsidP="00784DE8">
      <w:pPr>
        <w:pStyle w:val="Listenabsatz"/>
        <w:spacing w:line="360" w:lineRule="auto"/>
        <w:ind w:left="426"/>
        <w:rPr>
          <w:rFonts w:ascii="Arial" w:hAnsi="Arial" w:cs="Arial"/>
        </w:rPr>
      </w:pPr>
      <w:r w:rsidRPr="00D141E1">
        <w:rPr>
          <w:rFonts w:ascii="Arial" w:hAnsi="Arial" w:cs="Arial"/>
        </w:rPr>
        <w:t>Wird der Berichtstermin im schriftlichen Verfahren geführt, liest der Rechtspfleger den Bericht gemäß § 156 InsO. Eine Expedition erfolgt nicht. Die Gläubiger und der Schuldner haben jedoch die Möglichkeit Akteneinsicht zu nehmen.</w:t>
      </w:r>
    </w:p>
    <w:p w:rsidR="000613C4" w:rsidRPr="00D141E1" w:rsidRDefault="000613C4" w:rsidP="00784DE8">
      <w:pPr>
        <w:pStyle w:val="Listenabsatz"/>
        <w:spacing w:line="360" w:lineRule="auto"/>
        <w:ind w:left="426"/>
        <w:rPr>
          <w:rFonts w:ascii="Arial" w:hAnsi="Arial" w:cs="Arial"/>
        </w:rPr>
      </w:pPr>
      <w:r w:rsidRPr="00D141E1">
        <w:rPr>
          <w:rFonts w:ascii="Arial" w:hAnsi="Arial" w:cs="Arial"/>
        </w:rPr>
        <w:lastRenderedPageBreak/>
        <w:t>Über die Abhaltung des Termins wird ein Aktenvermerk gefasst, der an den Schuldner sowie Insolvenzverwalter übersandt wird.</w:t>
      </w:r>
    </w:p>
    <w:p w:rsidR="000613C4" w:rsidRPr="00D141E1" w:rsidRDefault="000613C4" w:rsidP="00784DE8">
      <w:pPr>
        <w:pStyle w:val="Formatvorlage3"/>
      </w:pPr>
      <w:r>
        <w:t xml:space="preserve">d) </w:t>
      </w:r>
      <w:bookmarkStart w:id="36" w:name="_Toc36392589"/>
      <w:r w:rsidRPr="00D141E1">
        <w:t>Verwertung</w:t>
      </w:r>
      <w:r>
        <w:t xml:space="preserve"> der Insolvenzmasse</w:t>
      </w:r>
      <w:bookmarkEnd w:id="36"/>
    </w:p>
    <w:p w:rsidR="000613C4" w:rsidRPr="00D141E1" w:rsidRDefault="000613C4" w:rsidP="00784DE8">
      <w:pPr>
        <w:pStyle w:val="Listenabsatz"/>
        <w:rPr>
          <w:rFonts w:ascii="Arial" w:hAnsi="Arial" w:cs="Arial"/>
        </w:rPr>
      </w:pPr>
    </w:p>
    <w:p w:rsidR="000613C4" w:rsidRPr="00D141E1" w:rsidRDefault="000613C4" w:rsidP="00784DE8">
      <w:pPr>
        <w:pStyle w:val="Listenabsatz"/>
        <w:spacing w:line="360" w:lineRule="auto"/>
        <w:ind w:left="426"/>
        <w:rPr>
          <w:rFonts w:ascii="Arial" w:hAnsi="Arial" w:cs="Arial"/>
        </w:rPr>
      </w:pPr>
      <w:r w:rsidRPr="00D141E1">
        <w:rPr>
          <w:rFonts w:ascii="Arial" w:hAnsi="Arial" w:cs="Arial"/>
        </w:rPr>
        <w:t>Nach dem Berichtstermin erfolgt seitens des Insolvenzverwalters die Verwertung der Insolvenzmasse, § 159 InsO. Das bedeutet zum Beispiel, dass Versicherungen gekündigt, Immobilien verkauft oder Sparverträge aufgelöst werden.</w:t>
      </w:r>
    </w:p>
    <w:p w:rsidR="000613C4" w:rsidRPr="00D141E1" w:rsidRDefault="000613C4" w:rsidP="00784DE8">
      <w:pPr>
        <w:pStyle w:val="Listenabsatz"/>
        <w:spacing w:line="360" w:lineRule="auto"/>
        <w:ind w:left="426"/>
        <w:rPr>
          <w:rFonts w:ascii="Arial" w:hAnsi="Arial" w:cs="Arial"/>
        </w:rPr>
      </w:pPr>
    </w:p>
    <w:p w:rsidR="000613C4" w:rsidRPr="00D141E1" w:rsidRDefault="000613C4" w:rsidP="00784DE8">
      <w:pPr>
        <w:pStyle w:val="Listenabsatz"/>
        <w:spacing w:line="360" w:lineRule="auto"/>
        <w:ind w:left="426"/>
        <w:rPr>
          <w:rFonts w:ascii="Arial" w:hAnsi="Arial" w:cs="Arial"/>
        </w:rPr>
      </w:pPr>
      <w:r w:rsidRPr="00D141E1">
        <w:rPr>
          <w:rFonts w:ascii="Arial" w:hAnsi="Arial" w:cs="Arial"/>
        </w:rPr>
        <w:t>In der Regel erstreckt sich die Verwertung auf folgendes Vermögen:</w:t>
      </w:r>
    </w:p>
    <w:p w:rsidR="000613C4" w:rsidRPr="00D141E1" w:rsidRDefault="000613C4" w:rsidP="00784DE8">
      <w:pPr>
        <w:pStyle w:val="Listenabsatz"/>
        <w:spacing w:line="360" w:lineRule="auto"/>
        <w:ind w:left="426"/>
        <w:rPr>
          <w:rFonts w:ascii="Arial" w:hAnsi="Arial" w:cs="Arial"/>
        </w:rPr>
      </w:pPr>
    </w:p>
    <w:p w:rsidR="000613C4" w:rsidRPr="00D141E1" w:rsidRDefault="000613C4" w:rsidP="00784DE8">
      <w:pPr>
        <w:pStyle w:val="Listenabsatz"/>
        <w:spacing w:line="360" w:lineRule="auto"/>
        <w:ind w:left="426"/>
        <w:rPr>
          <w:rFonts w:ascii="Arial" w:hAnsi="Arial" w:cs="Arial"/>
        </w:rPr>
      </w:pPr>
      <w:r w:rsidRPr="00D141E1">
        <w:rPr>
          <w:rFonts w:ascii="Arial" w:hAnsi="Arial" w:cs="Arial"/>
        </w:rPr>
        <w:t>- Verwertung von Maschinen/Geschäftsausstattungen</w:t>
      </w:r>
    </w:p>
    <w:p w:rsidR="000613C4" w:rsidRPr="00D141E1" w:rsidRDefault="000613C4" w:rsidP="00784DE8">
      <w:pPr>
        <w:pStyle w:val="Listenabsatz"/>
        <w:spacing w:line="360" w:lineRule="auto"/>
        <w:ind w:left="426"/>
        <w:rPr>
          <w:rFonts w:ascii="Arial" w:hAnsi="Arial" w:cs="Arial"/>
        </w:rPr>
      </w:pPr>
      <w:r w:rsidRPr="00D141E1">
        <w:rPr>
          <w:rFonts w:ascii="Arial" w:hAnsi="Arial" w:cs="Arial"/>
        </w:rPr>
        <w:t>- Grundstücke (Verkauf/Teilungsversteigerung)</w:t>
      </w:r>
    </w:p>
    <w:p w:rsidR="000613C4" w:rsidRPr="00D141E1" w:rsidRDefault="000613C4" w:rsidP="00784DE8">
      <w:pPr>
        <w:pStyle w:val="Listenabsatz"/>
        <w:spacing w:line="360" w:lineRule="auto"/>
        <w:ind w:left="426"/>
        <w:rPr>
          <w:rFonts w:ascii="Arial" w:hAnsi="Arial" w:cs="Arial"/>
        </w:rPr>
      </w:pPr>
      <w:r w:rsidRPr="00D141E1">
        <w:rPr>
          <w:rFonts w:ascii="Arial" w:hAnsi="Arial" w:cs="Arial"/>
        </w:rPr>
        <w:t>- Autos (Verkauf/Freigabe)</w:t>
      </w:r>
    </w:p>
    <w:p w:rsidR="000613C4" w:rsidRPr="00D141E1" w:rsidRDefault="000613C4" w:rsidP="00784DE8">
      <w:pPr>
        <w:pStyle w:val="Listenabsatz"/>
        <w:spacing w:line="360" w:lineRule="auto"/>
        <w:ind w:left="426"/>
        <w:rPr>
          <w:rFonts w:ascii="Arial" w:hAnsi="Arial" w:cs="Arial"/>
        </w:rPr>
      </w:pPr>
      <w:r w:rsidRPr="00D141E1">
        <w:rPr>
          <w:rFonts w:ascii="Arial" w:hAnsi="Arial" w:cs="Arial"/>
        </w:rPr>
        <w:t>- Gewinne/Erbschaften (Einziehung)</w:t>
      </w:r>
    </w:p>
    <w:p w:rsidR="000613C4" w:rsidRPr="00D141E1" w:rsidRDefault="000613C4" w:rsidP="00784DE8">
      <w:pPr>
        <w:pStyle w:val="Listenabsatz"/>
        <w:spacing w:line="360" w:lineRule="auto"/>
        <w:ind w:left="426"/>
        <w:rPr>
          <w:rFonts w:ascii="Arial" w:hAnsi="Arial" w:cs="Arial"/>
        </w:rPr>
      </w:pPr>
      <w:r w:rsidRPr="00D141E1">
        <w:rPr>
          <w:rFonts w:ascii="Arial" w:hAnsi="Arial" w:cs="Arial"/>
        </w:rPr>
        <w:t>- Versicherungen (Kündigung und Einziehung)</w:t>
      </w:r>
    </w:p>
    <w:p w:rsidR="000613C4" w:rsidRPr="00D141E1" w:rsidRDefault="000613C4" w:rsidP="00784DE8">
      <w:pPr>
        <w:pStyle w:val="Listenabsatz"/>
        <w:spacing w:line="360" w:lineRule="auto"/>
        <w:ind w:left="426"/>
        <w:rPr>
          <w:rFonts w:ascii="Arial" w:hAnsi="Arial" w:cs="Arial"/>
        </w:rPr>
      </w:pPr>
      <w:r w:rsidRPr="00D141E1">
        <w:rPr>
          <w:rFonts w:ascii="Arial" w:hAnsi="Arial" w:cs="Arial"/>
        </w:rPr>
        <w:t>- Kontoguthaben (Einziehung)</w:t>
      </w:r>
    </w:p>
    <w:p w:rsidR="000613C4" w:rsidRPr="006A75BE" w:rsidRDefault="000613C4" w:rsidP="00784DE8">
      <w:pPr>
        <w:spacing w:line="360" w:lineRule="auto"/>
        <w:ind w:left="426" w:firstLine="282"/>
        <w:rPr>
          <w:rFonts w:ascii="Arial" w:hAnsi="Arial" w:cs="Arial"/>
          <w:i/>
          <w:u w:val="dotted"/>
        </w:rPr>
      </w:pPr>
      <w:r>
        <w:rPr>
          <w:rFonts w:ascii="Arial" w:hAnsi="Arial" w:cs="Arial"/>
          <w:i/>
          <w:u w:val="dotted"/>
        </w:rPr>
        <w:t xml:space="preserve"> </w:t>
      </w:r>
      <w:r w:rsidRPr="006A75BE">
        <w:rPr>
          <w:rFonts w:ascii="Arial" w:hAnsi="Arial" w:cs="Arial"/>
          <w:i/>
          <w:u w:val="dotted"/>
        </w:rPr>
        <w:t>Drittrechte</w:t>
      </w:r>
    </w:p>
    <w:p w:rsidR="000613C4" w:rsidRPr="00D141E1" w:rsidRDefault="000613C4" w:rsidP="00784DE8">
      <w:pPr>
        <w:pStyle w:val="Listenabsatz"/>
        <w:spacing w:line="360" w:lineRule="auto"/>
        <w:rPr>
          <w:rFonts w:ascii="Arial" w:hAnsi="Arial" w:cs="Arial"/>
        </w:rPr>
      </w:pPr>
      <w:r w:rsidRPr="00D141E1">
        <w:rPr>
          <w:rFonts w:ascii="Arial" w:hAnsi="Arial" w:cs="Arial"/>
        </w:rPr>
        <w:t>Zunächst sollte der Insolvenzverwalter prüfen, ob an den vorhandenen Massegegenständen Drittrechte bestehen. In diesem Fall kann der Verwalter ggf. nur mit Einschränkungen über den Gegenstand verfügen.</w:t>
      </w:r>
    </w:p>
    <w:p w:rsidR="008D28C2" w:rsidRDefault="008D28C2" w:rsidP="008D28C2">
      <w:pPr>
        <w:pStyle w:val="Listenabsatz"/>
        <w:spacing w:line="360" w:lineRule="auto"/>
        <w:ind w:left="284" w:firstLine="436"/>
        <w:rPr>
          <w:rFonts w:ascii="Arial" w:hAnsi="Arial" w:cs="Arial"/>
        </w:rPr>
      </w:pPr>
    </w:p>
    <w:p w:rsidR="000613C4" w:rsidRPr="009A2C5C" w:rsidRDefault="00A35032" w:rsidP="008D28C2">
      <w:pPr>
        <w:pStyle w:val="Listenabsatz"/>
        <w:spacing w:line="360" w:lineRule="auto"/>
        <w:ind w:left="284" w:firstLine="436"/>
        <w:rPr>
          <w:rFonts w:ascii="Arial" w:hAnsi="Arial" w:cs="Arial"/>
          <w:b/>
          <w:u w:val="single"/>
        </w:rPr>
      </w:pPr>
      <w:r w:rsidRPr="009A2C5C">
        <w:rPr>
          <w:rFonts w:ascii="Arial" w:hAnsi="Arial" w:cs="Arial"/>
          <w:b/>
          <w:u w:val="single"/>
        </w:rPr>
        <w:t>Arbeitsauftrag:</w:t>
      </w:r>
      <w:r w:rsidR="000613C4" w:rsidRPr="009A2C5C">
        <w:rPr>
          <w:rFonts w:ascii="Arial" w:hAnsi="Arial" w:cs="Arial"/>
          <w:b/>
          <w:u w:val="single"/>
        </w:rPr>
        <w:t xml:space="preserve"> </w:t>
      </w:r>
    </w:p>
    <w:p w:rsidR="007A3862" w:rsidRPr="007A3862" w:rsidRDefault="007A3862" w:rsidP="00784DE8">
      <w:pPr>
        <w:pStyle w:val="Listenabsatz"/>
        <w:spacing w:line="360" w:lineRule="auto"/>
        <w:rPr>
          <w:rFonts w:ascii="Arial" w:hAnsi="Arial" w:cs="Arial"/>
          <w:b/>
        </w:rPr>
      </w:pPr>
    </w:p>
    <w:p w:rsidR="00A35032" w:rsidRPr="007A3862" w:rsidRDefault="007A3862" w:rsidP="00784DE8">
      <w:pPr>
        <w:pStyle w:val="Listenabsatz"/>
        <w:spacing w:line="360" w:lineRule="auto"/>
        <w:rPr>
          <w:rFonts w:ascii="Arial" w:hAnsi="Arial" w:cs="Arial"/>
          <w:b/>
        </w:rPr>
      </w:pPr>
      <w:r w:rsidRPr="007A3862">
        <w:rPr>
          <w:rFonts w:ascii="Arial" w:hAnsi="Arial" w:cs="Arial"/>
          <w:b/>
        </w:rPr>
        <w:t>Versuchen Sie mit Hilfe der InsO herauszufinden, was unter einem Aussonderungs- bzw. Absonderungsgläubiger zu verstehen ist!</w:t>
      </w:r>
    </w:p>
    <w:p w:rsidR="000613C4" w:rsidRDefault="000613C4" w:rsidP="00784DE8">
      <w:pPr>
        <w:pStyle w:val="Listenabsatz"/>
        <w:spacing w:line="360" w:lineRule="auto"/>
        <w:rPr>
          <w:rFonts w:ascii="Arial" w:hAnsi="Arial" w:cs="Arial"/>
        </w:rPr>
      </w:pPr>
    </w:p>
    <w:p w:rsidR="00D53D1C" w:rsidRPr="007A3862" w:rsidRDefault="007A3862" w:rsidP="00D53D1C">
      <w:pPr>
        <w:pStyle w:val="Listenabsatz"/>
        <w:spacing w:line="360" w:lineRule="auto"/>
        <w:rPr>
          <w:rFonts w:ascii="Arial" w:hAnsi="Arial" w:cs="Arial"/>
          <w:b/>
          <w:u w:val="single"/>
        </w:rPr>
      </w:pPr>
      <w:r w:rsidRPr="007A3862">
        <w:rPr>
          <w:rFonts w:ascii="Arial" w:hAnsi="Arial" w:cs="Arial"/>
          <w:b/>
          <w:u w:val="single"/>
        </w:rPr>
        <w:t>Aussonderun</w:t>
      </w:r>
      <w:r w:rsidR="009A2C5C">
        <w:rPr>
          <w:rFonts w:ascii="Arial" w:hAnsi="Arial" w:cs="Arial"/>
          <w:b/>
          <w:u w:val="single"/>
        </w:rPr>
        <w:t>g</w:t>
      </w:r>
      <w:r w:rsidRPr="007A3862">
        <w:rPr>
          <w:rFonts w:ascii="Arial" w:hAnsi="Arial" w:cs="Arial"/>
          <w:b/>
          <w:u w:val="single"/>
        </w:rPr>
        <w:t>sgläubiger:</w:t>
      </w:r>
      <w:r w:rsidR="00D53D1C" w:rsidRPr="00D53D1C">
        <w:rPr>
          <w:rFonts w:ascii="Arial" w:hAnsi="Arial" w:cs="Arial"/>
          <w:b/>
        </w:rPr>
        <w:tab/>
      </w:r>
      <w:r w:rsidR="00D53D1C" w:rsidRPr="00D53D1C">
        <w:rPr>
          <w:rFonts w:ascii="Arial" w:hAnsi="Arial" w:cs="Arial"/>
          <w:b/>
        </w:rPr>
        <w:tab/>
      </w:r>
      <w:r w:rsidR="00D53D1C" w:rsidRPr="00D53D1C">
        <w:rPr>
          <w:rFonts w:ascii="Arial" w:hAnsi="Arial" w:cs="Arial"/>
          <w:b/>
        </w:rPr>
        <w:tab/>
      </w:r>
      <w:r w:rsidR="00D53D1C" w:rsidRPr="007A3862">
        <w:rPr>
          <w:rFonts w:ascii="Arial" w:hAnsi="Arial" w:cs="Arial"/>
          <w:b/>
          <w:u w:val="single"/>
        </w:rPr>
        <w:t>Absonderungsgläubiger:</w:t>
      </w:r>
    </w:p>
    <w:p w:rsidR="00D53D1C" w:rsidRDefault="008B4BED" w:rsidP="00D53D1C">
      <w:pPr>
        <w:spacing w:after="160" w:line="259" w:lineRule="auto"/>
        <w:rPr>
          <w:rFonts w:ascii="Arial" w:hAnsi="Arial" w:cs="Arial"/>
          <w:color w:val="FF0000"/>
        </w:rPr>
      </w:pPr>
      <w:r w:rsidRPr="008B4BED">
        <w:rPr>
          <w:rFonts w:ascii="Arial" w:hAnsi="Arial" w:cs="Arial"/>
          <w:color w:val="FF0000"/>
        </w:rPr>
        <w:t xml:space="preserve">                    </w:t>
      </w:r>
    </w:p>
    <w:p w:rsidR="00A06027" w:rsidRDefault="00A06027" w:rsidP="00D53D1C">
      <w:pPr>
        <w:spacing w:after="160" w:line="259" w:lineRule="auto"/>
        <w:rPr>
          <w:rFonts w:ascii="Arial" w:hAnsi="Arial" w:cs="Arial"/>
          <w:color w:val="FF0000"/>
        </w:rPr>
      </w:pPr>
    </w:p>
    <w:p w:rsidR="00A06027" w:rsidRDefault="00A06027" w:rsidP="00D53D1C">
      <w:pPr>
        <w:spacing w:after="160" w:line="259" w:lineRule="auto"/>
        <w:rPr>
          <w:rFonts w:ascii="Arial" w:hAnsi="Arial" w:cs="Arial"/>
          <w:color w:val="FF0000"/>
        </w:rPr>
      </w:pPr>
    </w:p>
    <w:p w:rsidR="00A06027" w:rsidRPr="008B4BED" w:rsidRDefault="00A06027" w:rsidP="00D53D1C">
      <w:pPr>
        <w:spacing w:after="160" w:line="259" w:lineRule="auto"/>
        <w:rPr>
          <w:rFonts w:ascii="Arial" w:hAnsi="Arial" w:cs="Arial"/>
          <w:color w:val="FF0000"/>
        </w:rPr>
      </w:pPr>
    </w:p>
    <w:p w:rsidR="008D23A9" w:rsidRDefault="008D23A9" w:rsidP="00D53D1C">
      <w:pPr>
        <w:spacing w:after="160" w:line="259" w:lineRule="auto"/>
        <w:rPr>
          <w:rFonts w:ascii="Arial" w:hAnsi="Arial" w:cs="Arial"/>
          <w:b/>
          <w:u w:val="single"/>
        </w:rPr>
      </w:pPr>
    </w:p>
    <w:p w:rsidR="008D23A9" w:rsidRPr="00D53D1C" w:rsidRDefault="008D23A9" w:rsidP="00D53D1C">
      <w:pPr>
        <w:spacing w:after="160" w:line="259" w:lineRule="auto"/>
        <w:rPr>
          <w:rFonts w:ascii="Arial" w:hAnsi="Arial" w:cs="Arial"/>
          <w:b/>
          <w:u w:val="single"/>
        </w:rPr>
      </w:pPr>
    </w:p>
    <w:p w:rsidR="007A3862" w:rsidRDefault="008D28C2" w:rsidP="00784DE8">
      <w:pPr>
        <w:pStyle w:val="IntensivesZitat"/>
        <w:jc w:val="left"/>
      </w:pPr>
      <w:r>
        <w:lastRenderedPageBreak/>
        <w:t xml:space="preserve">                   </w:t>
      </w:r>
      <w:r w:rsidR="007A3862">
        <w:t>Übungen – Aussonderung oder Absonderung?</w:t>
      </w:r>
    </w:p>
    <w:p w:rsidR="007A3862" w:rsidRPr="00A35032" w:rsidRDefault="007A3862" w:rsidP="00784DE8">
      <w:pPr>
        <w:rPr>
          <w:rFonts w:ascii="Arial" w:hAnsi="Arial" w:cs="Arial"/>
          <w:b/>
          <w:lang w:eastAsia="de-DE"/>
        </w:rPr>
      </w:pPr>
      <w:r w:rsidRPr="00A35032">
        <w:rPr>
          <w:rFonts w:ascii="Arial" w:hAnsi="Arial" w:cs="Arial"/>
          <w:b/>
          <w:lang w:eastAsia="de-DE"/>
        </w:rPr>
        <w:t>Fall 1</w:t>
      </w:r>
    </w:p>
    <w:p w:rsidR="007A3862" w:rsidRPr="00A35032" w:rsidRDefault="007A3862" w:rsidP="00784DE8">
      <w:pPr>
        <w:rPr>
          <w:rFonts w:ascii="Arial" w:hAnsi="Arial" w:cs="Arial"/>
          <w:lang w:eastAsia="de-DE"/>
        </w:rPr>
      </w:pPr>
      <w:r w:rsidRPr="00A35032">
        <w:rPr>
          <w:rFonts w:ascii="Arial" w:hAnsi="Arial" w:cs="Arial"/>
          <w:lang w:eastAsia="de-DE"/>
        </w:rPr>
        <w:t>Gerd gewährt Anne ein Darlehen von 2000 €. Da Anne keine Sicherheiten besitzt, gewährt sie Gerd ein Pfandrecht an ihrem neuen Fernsehgerät.</w:t>
      </w:r>
    </w:p>
    <w:p w:rsidR="007A3862" w:rsidRDefault="007A3862" w:rsidP="00784DE8">
      <w:pPr>
        <w:rPr>
          <w:rFonts w:ascii="Arial" w:hAnsi="Arial" w:cs="Arial"/>
          <w:lang w:eastAsia="de-DE"/>
        </w:rPr>
      </w:pPr>
      <w:r w:rsidRPr="00A35032">
        <w:rPr>
          <w:rFonts w:ascii="Arial" w:hAnsi="Arial" w:cs="Arial"/>
          <w:lang w:eastAsia="de-DE"/>
        </w:rPr>
        <w:t>Gerd hat einen Anspruch auf Rückzahlung des Darlehens gegen Anne. Zahlt diese nicht, kann er sich wegen des Pfands an Anne wenden.</w:t>
      </w:r>
    </w:p>
    <w:p w:rsidR="007A3862" w:rsidRDefault="007A3862" w:rsidP="00784DE8">
      <w:pPr>
        <w:rPr>
          <w:rFonts w:ascii="Arial" w:hAnsi="Arial" w:cs="Arial"/>
          <w:b/>
          <w:lang w:eastAsia="de-DE"/>
        </w:rPr>
      </w:pPr>
      <w:r w:rsidRPr="00A35032">
        <w:rPr>
          <w:rFonts w:ascii="Arial" w:hAnsi="Arial" w:cs="Arial"/>
          <w:b/>
          <w:lang w:eastAsia="de-DE"/>
        </w:rPr>
        <w:t>Lösung:</w:t>
      </w:r>
    </w:p>
    <w:p w:rsidR="007A3862" w:rsidRDefault="007A3862" w:rsidP="00784DE8">
      <w:pPr>
        <w:rPr>
          <w:rFonts w:ascii="Arial" w:hAnsi="Arial" w:cs="Arial"/>
          <w:b/>
          <w:lang w:eastAsia="de-DE"/>
        </w:rPr>
      </w:pPr>
    </w:p>
    <w:p w:rsidR="009A2C5C" w:rsidRDefault="009A2C5C" w:rsidP="00784DE8">
      <w:pPr>
        <w:rPr>
          <w:rFonts w:ascii="Arial" w:hAnsi="Arial" w:cs="Arial"/>
          <w:b/>
          <w:lang w:eastAsia="de-DE"/>
        </w:rPr>
      </w:pPr>
    </w:p>
    <w:p w:rsidR="009A2C5C" w:rsidRDefault="009A2C5C" w:rsidP="00784DE8">
      <w:pPr>
        <w:rPr>
          <w:rFonts w:ascii="Arial" w:hAnsi="Arial" w:cs="Arial"/>
          <w:b/>
          <w:lang w:eastAsia="de-DE"/>
        </w:rPr>
      </w:pPr>
    </w:p>
    <w:p w:rsidR="007A3862" w:rsidRPr="00A35032" w:rsidRDefault="007A3862" w:rsidP="00784DE8">
      <w:pPr>
        <w:rPr>
          <w:rFonts w:ascii="Arial" w:hAnsi="Arial" w:cs="Arial"/>
          <w:b/>
          <w:lang w:eastAsia="de-DE"/>
        </w:rPr>
      </w:pPr>
      <w:r>
        <w:rPr>
          <w:rFonts w:ascii="Arial" w:hAnsi="Arial" w:cs="Arial"/>
          <w:b/>
          <w:lang w:eastAsia="de-DE"/>
        </w:rPr>
        <w:t>Fall 2</w:t>
      </w:r>
    </w:p>
    <w:p w:rsidR="007A3862" w:rsidRPr="00A35032" w:rsidRDefault="007A3862" w:rsidP="00784DE8">
      <w:pPr>
        <w:rPr>
          <w:rFonts w:ascii="Arial" w:hAnsi="Arial" w:cs="Arial"/>
          <w:lang w:eastAsia="de-DE"/>
        </w:rPr>
      </w:pPr>
      <w:r w:rsidRPr="00A35032">
        <w:rPr>
          <w:rFonts w:ascii="Arial" w:hAnsi="Arial" w:cs="Arial"/>
          <w:lang w:eastAsia="de-DE"/>
        </w:rPr>
        <w:t>Der Insolvenzverwalter nimmt die beim Schuldner Julius Arm befindlichen Sachen in Besitz. Dabei befindet sich auch ein PKW, den Theo Nett, ein Freund des Julius Arm, diesem geliehen hat, weil der PKW von Julius sich in der Werkstatt befindet.</w:t>
      </w:r>
    </w:p>
    <w:p w:rsidR="007A3862" w:rsidRPr="00A35032" w:rsidRDefault="007A3862" w:rsidP="00784DE8">
      <w:pPr>
        <w:rPr>
          <w:rFonts w:ascii="Arial" w:hAnsi="Arial" w:cs="Arial"/>
          <w:lang w:eastAsia="de-DE"/>
        </w:rPr>
      </w:pPr>
      <w:r w:rsidRPr="00A35032">
        <w:rPr>
          <w:rFonts w:ascii="Arial" w:hAnsi="Arial" w:cs="Arial"/>
          <w:lang w:eastAsia="de-DE"/>
        </w:rPr>
        <w:t>Theo hat einen Anspruch auf Herausgabe seines Eigentums gegen den Insolvenzverwalter.</w:t>
      </w:r>
    </w:p>
    <w:p w:rsidR="007A3862" w:rsidRDefault="007A3862" w:rsidP="00784DE8">
      <w:pPr>
        <w:rPr>
          <w:lang w:eastAsia="de-DE"/>
        </w:rPr>
      </w:pPr>
    </w:p>
    <w:p w:rsidR="008B4BED" w:rsidRDefault="007A3862" w:rsidP="008B4BED">
      <w:pPr>
        <w:rPr>
          <w:rFonts w:ascii="Arial" w:hAnsi="Arial" w:cs="Arial"/>
          <w:b/>
          <w:lang w:eastAsia="de-DE"/>
        </w:rPr>
      </w:pPr>
      <w:r w:rsidRPr="00A35032">
        <w:rPr>
          <w:rFonts w:ascii="Arial" w:hAnsi="Arial" w:cs="Arial"/>
          <w:b/>
          <w:lang w:eastAsia="de-DE"/>
        </w:rPr>
        <w:t>Lösung:</w:t>
      </w:r>
    </w:p>
    <w:p w:rsidR="00A06027" w:rsidRDefault="00A06027" w:rsidP="00A06027">
      <w:pPr>
        <w:spacing w:line="360" w:lineRule="auto"/>
        <w:rPr>
          <w:rFonts w:ascii="Arial" w:hAnsi="Arial" w:cs="Arial"/>
          <w:color w:val="FF0000"/>
        </w:rPr>
      </w:pPr>
    </w:p>
    <w:p w:rsidR="00A06027" w:rsidRDefault="00A06027" w:rsidP="00A06027">
      <w:pPr>
        <w:spacing w:line="360" w:lineRule="auto"/>
        <w:rPr>
          <w:rFonts w:ascii="Arial" w:hAnsi="Arial" w:cs="Arial"/>
          <w:i/>
          <w:u w:val="dotted"/>
        </w:rPr>
      </w:pPr>
    </w:p>
    <w:p w:rsidR="00A06027" w:rsidRDefault="00A06027" w:rsidP="00A06027">
      <w:pPr>
        <w:spacing w:line="360" w:lineRule="auto"/>
        <w:rPr>
          <w:rFonts w:ascii="Arial" w:hAnsi="Arial" w:cs="Arial"/>
          <w:i/>
          <w:u w:val="dotted"/>
        </w:rPr>
      </w:pPr>
    </w:p>
    <w:p w:rsidR="007A3862" w:rsidRDefault="007A3862" w:rsidP="00784DE8">
      <w:pPr>
        <w:spacing w:line="360" w:lineRule="auto"/>
        <w:ind w:firstLine="708"/>
        <w:rPr>
          <w:rFonts w:ascii="Arial" w:hAnsi="Arial" w:cs="Arial"/>
          <w:i/>
          <w:u w:val="dotted"/>
        </w:rPr>
      </w:pPr>
    </w:p>
    <w:p w:rsidR="007A3862" w:rsidRDefault="007A3862" w:rsidP="00784DE8">
      <w:pPr>
        <w:spacing w:line="360" w:lineRule="auto"/>
        <w:ind w:firstLine="708"/>
        <w:rPr>
          <w:rFonts w:ascii="Arial" w:hAnsi="Arial" w:cs="Arial"/>
          <w:i/>
          <w:u w:val="dotted"/>
        </w:rPr>
      </w:pPr>
    </w:p>
    <w:p w:rsidR="007A3862" w:rsidRDefault="007A3862" w:rsidP="00784DE8">
      <w:pPr>
        <w:spacing w:line="360" w:lineRule="auto"/>
        <w:ind w:firstLine="708"/>
        <w:rPr>
          <w:rFonts w:ascii="Arial" w:hAnsi="Arial" w:cs="Arial"/>
          <w:i/>
          <w:u w:val="dotted"/>
        </w:rPr>
      </w:pPr>
    </w:p>
    <w:p w:rsidR="007A3862" w:rsidRDefault="007A3862" w:rsidP="00784DE8">
      <w:pPr>
        <w:spacing w:line="360" w:lineRule="auto"/>
        <w:ind w:firstLine="708"/>
        <w:rPr>
          <w:rFonts w:ascii="Arial" w:hAnsi="Arial" w:cs="Arial"/>
          <w:i/>
          <w:u w:val="dotted"/>
        </w:rPr>
      </w:pPr>
    </w:p>
    <w:p w:rsidR="007A3862" w:rsidRDefault="007A3862" w:rsidP="00784DE8">
      <w:pPr>
        <w:spacing w:line="360" w:lineRule="auto"/>
        <w:ind w:firstLine="708"/>
        <w:rPr>
          <w:rFonts w:ascii="Arial" w:hAnsi="Arial" w:cs="Arial"/>
          <w:i/>
          <w:u w:val="dotted"/>
        </w:rPr>
      </w:pPr>
    </w:p>
    <w:p w:rsidR="007A3862" w:rsidRDefault="007A3862" w:rsidP="00784DE8">
      <w:pPr>
        <w:spacing w:line="360" w:lineRule="auto"/>
        <w:ind w:firstLine="708"/>
        <w:rPr>
          <w:rFonts w:ascii="Arial" w:hAnsi="Arial" w:cs="Arial"/>
          <w:i/>
          <w:u w:val="dotted"/>
        </w:rPr>
      </w:pPr>
    </w:p>
    <w:p w:rsidR="007A3862" w:rsidRDefault="007A3862" w:rsidP="00784DE8">
      <w:pPr>
        <w:spacing w:line="360" w:lineRule="auto"/>
        <w:ind w:firstLine="708"/>
        <w:rPr>
          <w:rFonts w:ascii="Arial" w:hAnsi="Arial" w:cs="Arial"/>
          <w:i/>
          <w:u w:val="dotted"/>
        </w:rPr>
      </w:pPr>
    </w:p>
    <w:p w:rsidR="007A3862" w:rsidRDefault="007A3862" w:rsidP="00784DE8">
      <w:pPr>
        <w:spacing w:line="360" w:lineRule="auto"/>
        <w:ind w:firstLine="708"/>
        <w:rPr>
          <w:rFonts w:ascii="Arial" w:hAnsi="Arial" w:cs="Arial"/>
          <w:i/>
          <w:u w:val="dotted"/>
        </w:rPr>
      </w:pPr>
    </w:p>
    <w:p w:rsidR="000613C4" w:rsidRPr="006A75BE" w:rsidRDefault="000613C4" w:rsidP="00784DE8">
      <w:pPr>
        <w:spacing w:line="360" w:lineRule="auto"/>
        <w:ind w:firstLine="708"/>
        <w:rPr>
          <w:rFonts w:ascii="Arial" w:hAnsi="Arial" w:cs="Arial"/>
          <w:i/>
          <w:u w:val="dotted"/>
        </w:rPr>
      </w:pPr>
      <w:r>
        <w:rPr>
          <w:rFonts w:ascii="Arial" w:hAnsi="Arial" w:cs="Arial"/>
          <w:i/>
          <w:u w:val="dotted"/>
        </w:rPr>
        <w:lastRenderedPageBreak/>
        <w:t xml:space="preserve"> </w:t>
      </w:r>
      <w:r w:rsidRPr="006A75BE">
        <w:rPr>
          <w:rFonts w:ascii="Arial" w:hAnsi="Arial" w:cs="Arial"/>
          <w:i/>
          <w:u w:val="dotted"/>
        </w:rPr>
        <w:t>Freigabe</w:t>
      </w:r>
    </w:p>
    <w:p w:rsidR="000613C4" w:rsidRPr="00D141E1" w:rsidRDefault="000613C4" w:rsidP="00784DE8">
      <w:pPr>
        <w:pStyle w:val="Listenabsatz"/>
        <w:spacing w:line="360" w:lineRule="auto"/>
        <w:rPr>
          <w:rFonts w:ascii="Arial" w:hAnsi="Arial" w:cs="Arial"/>
        </w:rPr>
      </w:pPr>
      <w:r w:rsidRPr="00D141E1">
        <w:rPr>
          <w:rFonts w:ascii="Arial" w:hAnsi="Arial" w:cs="Arial"/>
        </w:rPr>
        <w:t>Eine Verwertung kann auch ausgeschlossen (zum Beispiel wegen Unpfändbarkeit) oder aus Kostengründen nicht zweckdienlich sein. In letzterem Fall wird der Gegenstand aus der Insolvenzmasse freigegeben. Der Schuldner kann wieder frei über den Gegenstand/das Recht verfügen. Gleichzeitig kann auch ein Gläubiger die Zwangsvollstreckung in den Gegenstand betreiben. Eine Freigabe kann nicht mehr rückgängig gemacht werden. Im Folgenden einige Beispiele:</w:t>
      </w:r>
    </w:p>
    <w:p w:rsidR="000613C4" w:rsidRPr="00D141E1" w:rsidRDefault="000613C4" w:rsidP="00784DE8">
      <w:pPr>
        <w:pStyle w:val="Listenabsatz"/>
        <w:spacing w:line="360" w:lineRule="auto"/>
        <w:rPr>
          <w:rFonts w:ascii="Arial" w:hAnsi="Arial" w:cs="Arial"/>
        </w:rPr>
      </w:pPr>
    </w:p>
    <w:p w:rsidR="000613C4" w:rsidRPr="00D141E1" w:rsidRDefault="000613C4" w:rsidP="00784DE8">
      <w:pPr>
        <w:pStyle w:val="Listenabsatz"/>
        <w:spacing w:line="360" w:lineRule="auto"/>
        <w:rPr>
          <w:rFonts w:ascii="Arial" w:hAnsi="Arial" w:cs="Arial"/>
          <w:i/>
          <w:u w:val="dotted"/>
        </w:rPr>
      </w:pPr>
      <w:r>
        <w:rPr>
          <w:rFonts w:ascii="Arial" w:hAnsi="Arial" w:cs="Arial"/>
          <w:i/>
          <w:u w:val="dotted"/>
        </w:rPr>
        <w:t>(</w:t>
      </w:r>
      <w:r w:rsidRPr="00D141E1">
        <w:rPr>
          <w:rFonts w:ascii="Arial" w:hAnsi="Arial" w:cs="Arial"/>
          <w:i/>
          <w:u w:val="dotted"/>
        </w:rPr>
        <w:t>a) Freigabe Fahrzeuge</w:t>
      </w:r>
    </w:p>
    <w:p w:rsidR="000613C4" w:rsidRPr="00D141E1" w:rsidRDefault="000613C4" w:rsidP="00784DE8">
      <w:pPr>
        <w:pStyle w:val="Listenabsatz"/>
        <w:spacing w:line="360" w:lineRule="auto"/>
        <w:rPr>
          <w:rFonts w:ascii="Arial" w:hAnsi="Arial" w:cs="Arial"/>
        </w:rPr>
      </w:pPr>
      <w:r w:rsidRPr="00D141E1">
        <w:rPr>
          <w:rFonts w:ascii="Arial" w:hAnsi="Arial" w:cs="Arial"/>
        </w:rPr>
        <w:t xml:space="preserve">Zunächst ist die Pfändbarkeit eines Fahrzeuges zu prüfen. Handelt es sich um ein Auto, dass der Schuldner benötigt, um seiner Arbeit nachgehen zu können (zum Beispiel Handwerker, Kurierdienst) oder kommen andere Gründe in Betracht, die zur Unpfändbarkeit gem. § 36 Abs. 2 InsO i. V. m. § 811 ZPO führen, ist das Fahrzeug nicht Insolvenzmasse. </w:t>
      </w:r>
    </w:p>
    <w:p w:rsidR="000613C4" w:rsidRPr="00D141E1" w:rsidRDefault="000613C4" w:rsidP="00784DE8">
      <w:pPr>
        <w:pStyle w:val="Listenabsatz"/>
        <w:spacing w:line="360" w:lineRule="auto"/>
        <w:rPr>
          <w:rFonts w:ascii="Arial" w:hAnsi="Arial" w:cs="Arial"/>
        </w:rPr>
      </w:pPr>
      <w:r w:rsidRPr="00D141E1">
        <w:rPr>
          <w:rFonts w:ascii="Arial" w:hAnsi="Arial" w:cs="Arial"/>
        </w:rPr>
        <w:t>Ist das Fahrzeug Massegegenstand besteht die Möglichkeit der Verwertung oder ggf. eines Freikaufs durch den Schuldner.</w:t>
      </w:r>
    </w:p>
    <w:p w:rsidR="000613C4" w:rsidRPr="00D141E1" w:rsidRDefault="000613C4" w:rsidP="00784DE8">
      <w:pPr>
        <w:pStyle w:val="Listenabsatz"/>
        <w:spacing w:line="360" w:lineRule="auto"/>
        <w:rPr>
          <w:rFonts w:ascii="Arial" w:hAnsi="Arial" w:cs="Arial"/>
        </w:rPr>
      </w:pPr>
      <w:r w:rsidRPr="00D141E1">
        <w:rPr>
          <w:rFonts w:ascii="Arial" w:hAnsi="Arial" w:cs="Arial"/>
        </w:rPr>
        <w:t xml:space="preserve">Ein Freikauf kommt in Betracht, wenn der Wert des Fahrzeuges sehr gering ist und davon ausgegangen werden kann, dass eine Verwertung die Kosten für diese übersteigen würde. In der Regel versucht der Insolvenzverwalter sich mit dem Schuldner über einen Betrag zum Freikauf zu einigen. Den Betrag zahlt der Schuldner in die Masse ggf. auch in Raten. Anschließend darf er das Fahrzeug behalten. </w:t>
      </w:r>
    </w:p>
    <w:p w:rsidR="000613C4" w:rsidRPr="00D141E1" w:rsidRDefault="000613C4" w:rsidP="00784DE8">
      <w:pPr>
        <w:pStyle w:val="Listenabsatz"/>
        <w:spacing w:line="360" w:lineRule="auto"/>
        <w:rPr>
          <w:rFonts w:ascii="Arial" w:hAnsi="Arial" w:cs="Arial"/>
        </w:rPr>
      </w:pPr>
    </w:p>
    <w:p w:rsidR="000613C4" w:rsidRPr="00D141E1" w:rsidRDefault="000613C4" w:rsidP="00784DE8">
      <w:pPr>
        <w:pStyle w:val="Listenabsatz"/>
        <w:spacing w:line="360" w:lineRule="auto"/>
        <w:rPr>
          <w:rFonts w:ascii="Arial" w:hAnsi="Arial" w:cs="Arial"/>
          <w:i/>
          <w:u w:val="dotted"/>
        </w:rPr>
      </w:pPr>
      <w:r>
        <w:rPr>
          <w:rFonts w:ascii="Arial" w:hAnsi="Arial" w:cs="Arial"/>
          <w:i/>
          <w:u w:val="dotted"/>
        </w:rPr>
        <w:t>(</w:t>
      </w:r>
      <w:r w:rsidRPr="00D141E1">
        <w:rPr>
          <w:rFonts w:ascii="Arial" w:hAnsi="Arial" w:cs="Arial"/>
          <w:i/>
          <w:u w:val="dotted"/>
        </w:rPr>
        <w:t>b) Freigabe der selbstständigen Tätigkeit</w:t>
      </w:r>
    </w:p>
    <w:p w:rsidR="000613C4" w:rsidRPr="00D141E1" w:rsidRDefault="000613C4" w:rsidP="00784DE8">
      <w:pPr>
        <w:pStyle w:val="Listenabsatz"/>
        <w:spacing w:line="360" w:lineRule="auto"/>
        <w:rPr>
          <w:rFonts w:ascii="Arial" w:hAnsi="Arial" w:cs="Arial"/>
        </w:rPr>
      </w:pPr>
      <w:r w:rsidRPr="00D141E1">
        <w:rPr>
          <w:rFonts w:ascii="Arial" w:hAnsi="Arial" w:cs="Arial"/>
        </w:rPr>
        <w:t>Der Insolvenzverwalter wird kurz nach der Eröffnung des Insolvenzverfahrens und Prüfung der Geschäftsunterlagen entscheiden, ob die vom Schuldner geführte selbstständige Tätigkeit zunächst fort</w:t>
      </w:r>
      <w:r>
        <w:rPr>
          <w:rFonts w:ascii="Arial" w:hAnsi="Arial" w:cs="Arial"/>
        </w:rPr>
        <w:t>ge</w:t>
      </w:r>
      <w:r w:rsidRPr="00D141E1">
        <w:rPr>
          <w:rFonts w:ascii="Arial" w:hAnsi="Arial" w:cs="Arial"/>
        </w:rPr>
        <w:t>führt wird, da es mehr Einnahmen erzielt als Ausgaben hat, oder ob er sie aus der Insolvenzmasse freigibt, weil die Ausgaben diese übermäßig belasten würden, da nicht genug Einnahmen erzielt werden. Dieses ergibt sich aus § 35 Abs. 2 InsO.</w:t>
      </w:r>
    </w:p>
    <w:p w:rsidR="000613C4" w:rsidRPr="00D141E1" w:rsidRDefault="000613C4" w:rsidP="00784DE8">
      <w:pPr>
        <w:pStyle w:val="Listenabsatz"/>
        <w:spacing w:line="360" w:lineRule="auto"/>
        <w:rPr>
          <w:rFonts w:ascii="Arial" w:hAnsi="Arial" w:cs="Arial"/>
        </w:rPr>
      </w:pPr>
      <w:r w:rsidRPr="00D141E1">
        <w:rPr>
          <w:rFonts w:ascii="Arial" w:hAnsi="Arial" w:cs="Arial"/>
        </w:rPr>
        <w:t xml:space="preserve">Gibt der Insolvenzverwalter die selbstständige Tätigkeit nicht frei, führt er es fort. Sämtliche Einnahmen des Betriebs werden zur Masse gezogen, gleichzeitig müssen Massekosten, wie zum Beispiel Miete für die Geschäftsräume, Telefon, Benzin, Material, Lohn für den Schuldner/seine Mitarbeiter etc. vom Insolvenzverwalter aus der Masse gezahlt werden. </w:t>
      </w:r>
    </w:p>
    <w:p w:rsidR="000613C4" w:rsidRPr="00D141E1" w:rsidRDefault="000613C4" w:rsidP="00784DE8">
      <w:pPr>
        <w:pStyle w:val="Listenabsatz"/>
        <w:spacing w:line="360" w:lineRule="auto"/>
        <w:rPr>
          <w:rFonts w:ascii="Arial" w:hAnsi="Arial" w:cs="Arial"/>
        </w:rPr>
      </w:pPr>
      <w:r w:rsidRPr="00D141E1">
        <w:rPr>
          <w:rFonts w:ascii="Arial" w:hAnsi="Arial" w:cs="Arial"/>
        </w:rPr>
        <w:lastRenderedPageBreak/>
        <w:t xml:space="preserve">Der Schuldner kann einen Antrag bei Gericht stellen, dass ihm der unpfändbare Lohn ausgezahlt wird, andernfalls wird alles eingezogen. Die Entscheidung trifft die Gläubigerversammlung. </w:t>
      </w:r>
    </w:p>
    <w:p w:rsidR="000613C4" w:rsidRPr="00D141E1" w:rsidRDefault="000613C4" w:rsidP="00784DE8">
      <w:pPr>
        <w:pStyle w:val="Listenabsatz"/>
        <w:spacing w:line="360" w:lineRule="auto"/>
        <w:rPr>
          <w:rFonts w:ascii="Arial" w:hAnsi="Arial" w:cs="Arial"/>
        </w:rPr>
      </w:pPr>
      <w:r w:rsidRPr="00D141E1">
        <w:rPr>
          <w:rFonts w:ascii="Arial" w:hAnsi="Arial" w:cs="Arial"/>
        </w:rPr>
        <w:t>Erfolgt die Freigabe der Selbstständigkeit, ist dem Schuldner alles zu belassen (sämtliche Einnahmen). Der Schuldner darf auch in Zukunft sämtliche Einnahmen behalten, auch wenn sein Unternehmen Millionengewinne erzielt. Der Schuldner übt die Selbstständigkeit für eigene Rechnung mit sämtlichen Rechten und Pflichten aus.</w:t>
      </w:r>
    </w:p>
    <w:p w:rsidR="000613C4" w:rsidRPr="00D141E1" w:rsidRDefault="000613C4" w:rsidP="00784DE8">
      <w:pPr>
        <w:pStyle w:val="Listenabsatz"/>
        <w:spacing w:line="360" w:lineRule="auto"/>
        <w:rPr>
          <w:rFonts w:ascii="Arial" w:hAnsi="Arial" w:cs="Arial"/>
        </w:rPr>
      </w:pPr>
      <w:r w:rsidRPr="00D141E1">
        <w:rPr>
          <w:rFonts w:ascii="Arial" w:hAnsi="Arial" w:cs="Arial"/>
        </w:rPr>
        <w:t>Die Freigabeerklärung des Insolvenzverwalters ist unwiderruflich und gegenüber dem Insolvenzgericht anzuzeigen. Sie ist außerdem öffentlich bekanntzumachen, §</w:t>
      </w:r>
      <w:r>
        <w:rPr>
          <w:rFonts w:ascii="Arial" w:hAnsi="Arial" w:cs="Arial"/>
        </w:rPr>
        <w:t> </w:t>
      </w:r>
      <w:r w:rsidRPr="00D141E1">
        <w:rPr>
          <w:rFonts w:ascii="Arial" w:hAnsi="Arial" w:cs="Arial"/>
        </w:rPr>
        <w:t>35</w:t>
      </w:r>
      <w:r>
        <w:rPr>
          <w:rFonts w:ascii="Arial" w:hAnsi="Arial" w:cs="Arial"/>
        </w:rPr>
        <w:t> </w:t>
      </w:r>
      <w:r w:rsidRPr="00D141E1">
        <w:rPr>
          <w:rFonts w:ascii="Arial" w:hAnsi="Arial" w:cs="Arial"/>
        </w:rPr>
        <w:t>Abs.</w:t>
      </w:r>
      <w:r>
        <w:rPr>
          <w:rFonts w:ascii="Arial" w:hAnsi="Arial" w:cs="Arial"/>
        </w:rPr>
        <w:t> </w:t>
      </w:r>
      <w:r w:rsidRPr="00D141E1">
        <w:rPr>
          <w:rFonts w:ascii="Arial" w:hAnsi="Arial" w:cs="Arial"/>
        </w:rPr>
        <w:t xml:space="preserve">3 InsO. </w:t>
      </w:r>
    </w:p>
    <w:p w:rsidR="000613C4" w:rsidRPr="00D141E1" w:rsidRDefault="000613C4" w:rsidP="00784DE8">
      <w:pPr>
        <w:pStyle w:val="Listenabsatz"/>
        <w:spacing w:line="360" w:lineRule="auto"/>
        <w:rPr>
          <w:rFonts w:ascii="Arial" w:hAnsi="Arial" w:cs="Arial"/>
        </w:rPr>
      </w:pPr>
      <w:r w:rsidRPr="00D141E1">
        <w:rPr>
          <w:rFonts w:ascii="Arial" w:hAnsi="Arial" w:cs="Arial"/>
        </w:rPr>
        <w:t>Er muss jedoch nach §§ 35 Abs. 2, 295 Abs. 2 InsO einen monatlichen Betrag in die Insolvenzmasse zahlen, mit welchem er die Gläubiger so zu stellen hat, als wenn er in einem angemessenen Dienstverhältnis angestellt tätig wäre.</w:t>
      </w:r>
    </w:p>
    <w:p w:rsidR="000613C4" w:rsidRDefault="000613C4" w:rsidP="00784DE8">
      <w:pPr>
        <w:pStyle w:val="Listenabsatz"/>
        <w:spacing w:line="360" w:lineRule="auto"/>
        <w:rPr>
          <w:rFonts w:ascii="Arial" w:hAnsi="Arial" w:cs="Arial"/>
        </w:rPr>
      </w:pPr>
    </w:p>
    <w:p w:rsidR="007A3862" w:rsidRPr="00D141E1" w:rsidRDefault="007A3862" w:rsidP="00784DE8">
      <w:pPr>
        <w:pStyle w:val="Listenabsatz"/>
        <w:spacing w:line="360" w:lineRule="auto"/>
        <w:rPr>
          <w:rFonts w:ascii="Arial" w:hAnsi="Arial" w:cs="Arial"/>
        </w:rPr>
      </w:pPr>
    </w:p>
    <w:p w:rsidR="000613C4" w:rsidRPr="00D141E1" w:rsidRDefault="000613C4" w:rsidP="00784DE8">
      <w:pPr>
        <w:pStyle w:val="Listenabsatz"/>
        <w:spacing w:line="360" w:lineRule="auto"/>
        <w:rPr>
          <w:rFonts w:ascii="Arial" w:hAnsi="Arial" w:cs="Arial"/>
          <w:i/>
          <w:u w:val="dotted"/>
        </w:rPr>
      </w:pPr>
      <w:r>
        <w:rPr>
          <w:rFonts w:ascii="Arial" w:hAnsi="Arial" w:cs="Arial"/>
          <w:i/>
          <w:u w:val="dotted"/>
        </w:rPr>
        <w:t>(</w:t>
      </w:r>
      <w:r w:rsidRPr="00D141E1">
        <w:rPr>
          <w:rFonts w:ascii="Arial" w:hAnsi="Arial" w:cs="Arial"/>
          <w:i/>
          <w:u w:val="dotted"/>
        </w:rPr>
        <w:t>c) Freigabe von Immobilien</w:t>
      </w:r>
    </w:p>
    <w:p w:rsidR="000613C4" w:rsidRPr="00D141E1" w:rsidRDefault="000613C4" w:rsidP="00784DE8">
      <w:pPr>
        <w:pStyle w:val="Listenabsatz"/>
        <w:spacing w:line="360" w:lineRule="auto"/>
        <w:rPr>
          <w:rFonts w:ascii="Arial" w:hAnsi="Arial" w:cs="Arial"/>
        </w:rPr>
      </w:pPr>
      <w:r w:rsidRPr="00D141E1">
        <w:rPr>
          <w:rFonts w:ascii="Arial" w:hAnsi="Arial" w:cs="Arial"/>
        </w:rPr>
        <w:t>Mit einer Immobilie sind laufende Kosten, wie zum Beispiel Müll- und Abwasserkosten, Grundsteuer etc., verbunden. Diese können zu Masseverbindlichkeiten führen, sodass hier schnell der Wert der Immobilie ermittelt werden muss. Ist die Immobilie wertübersteigend belastet, sollte diese freigegeben werden. Andernfalls ist eine Verwertung umgehend einzuleiten. Im Falle der Freigabe hat das Gericht die Löschung des Insolvenzvermerks aus dem Grundbuch zu veranlassen.</w:t>
      </w:r>
    </w:p>
    <w:p w:rsidR="000613C4" w:rsidRDefault="000613C4" w:rsidP="00784DE8">
      <w:pPr>
        <w:pStyle w:val="Listenabsatz"/>
        <w:rPr>
          <w:rFonts w:ascii="Arial" w:hAnsi="Arial" w:cs="Arial"/>
        </w:rPr>
      </w:pPr>
    </w:p>
    <w:p w:rsidR="00A35032" w:rsidRDefault="00A35032" w:rsidP="00784DE8">
      <w:pPr>
        <w:pStyle w:val="Listenabsatz"/>
        <w:rPr>
          <w:rFonts w:ascii="Arial" w:hAnsi="Arial" w:cs="Arial"/>
        </w:rPr>
      </w:pPr>
    </w:p>
    <w:p w:rsidR="004C7CD9" w:rsidRDefault="004C7CD9">
      <w:pPr>
        <w:spacing w:after="160" w:line="259" w:lineRule="auto"/>
        <w:rPr>
          <w:rFonts w:ascii="Arial" w:hAnsi="Arial" w:cs="Arial"/>
        </w:rPr>
      </w:pPr>
      <w:r>
        <w:rPr>
          <w:rFonts w:ascii="Arial" w:hAnsi="Arial" w:cs="Arial"/>
        </w:rPr>
        <w:br w:type="page"/>
      </w:r>
    </w:p>
    <w:p w:rsidR="000613C4" w:rsidRPr="000F425C" w:rsidRDefault="000613C4" w:rsidP="00784DE8">
      <w:pPr>
        <w:pStyle w:val="Formatvorlage2"/>
      </w:pPr>
      <w:bookmarkStart w:id="37" w:name="_Toc36392590"/>
      <w:r>
        <w:lastRenderedPageBreak/>
        <w:t>Der Prüfungstermin</w:t>
      </w:r>
      <w:bookmarkEnd w:id="37"/>
    </w:p>
    <w:p w:rsidR="000613C4" w:rsidRPr="00D141E1" w:rsidRDefault="000613C4" w:rsidP="00784DE8">
      <w:pPr>
        <w:pStyle w:val="Formatvorlage3"/>
      </w:pPr>
      <w:r>
        <w:t xml:space="preserve">a) </w:t>
      </w:r>
      <w:bookmarkStart w:id="38" w:name="_Toc36392591"/>
      <w:r w:rsidRPr="00D141E1">
        <w:t>Anmeldefrist</w:t>
      </w:r>
      <w:r>
        <w:t xml:space="preserve"> für die Gläubigerforderungen</w:t>
      </w:r>
      <w:bookmarkEnd w:id="38"/>
    </w:p>
    <w:p w:rsidR="000613C4" w:rsidRPr="00D141E1" w:rsidRDefault="000613C4" w:rsidP="00784DE8">
      <w:pPr>
        <w:pStyle w:val="Listenabsatz"/>
        <w:spacing w:line="360" w:lineRule="auto"/>
        <w:ind w:left="426"/>
        <w:rPr>
          <w:rFonts w:ascii="Arial" w:hAnsi="Arial" w:cs="Arial"/>
        </w:rPr>
      </w:pPr>
      <w:r w:rsidRPr="00D141E1">
        <w:rPr>
          <w:rFonts w:ascii="Arial" w:hAnsi="Arial" w:cs="Arial"/>
        </w:rPr>
        <w:t>Die Gläubiger werden aufgefordert, ihre Forderungen bis zum Ablauf der Anmeldefrist beim Insolvenzverwalter gem. § 174 InsO anzumelden, § 28 Abs. 1 InsO.</w:t>
      </w:r>
    </w:p>
    <w:p w:rsidR="000613C4" w:rsidRPr="00D141E1" w:rsidRDefault="000613C4" w:rsidP="00784DE8">
      <w:pPr>
        <w:pStyle w:val="Listenabsatz"/>
        <w:spacing w:line="360" w:lineRule="auto"/>
        <w:ind w:left="426"/>
        <w:rPr>
          <w:rFonts w:ascii="Arial" w:hAnsi="Arial" w:cs="Arial"/>
        </w:rPr>
      </w:pPr>
      <w:r w:rsidRPr="00D141E1">
        <w:rPr>
          <w:rFonts w:ascii="Arial" w:hAnsi="Arial" w:cs="Arial"/>
        </w:rPr>
        <w:t>Eine Pflicht zur Anmeldung besteht nicht. Wer jedoch nicht anmeldet, kann an einer eventuell vorzunehmenden Verteilung nicht teilnehmen. Die Forderung wird dennoch von der Restschuldbefreiung erfasst, § 301 Abs. 1 InsO.</w:t>
      </w:r>
    </w:p>
    <w:p w:rsidR="000613C4" w:rsidRPr="00D141E1" w:rsidRDefault="000613C4" w:rsidP="00784DE8">
      <w:pPr>
        <w:pStyle w:val="Listenabsatz"/>
        <w:spacing w:line="360" w:lineRule="auto"/>
        <w:ind w:left="426"/>
        <w:rPr>
          <w:rFonts w:ascii="Arial" w:hAnsi="Arial" w:cs="Arial"/>
        </w:rPr>
      </w:pPr>
      <w:r w:rsidRPr="00D141E1">
        <w:rPr>
          <w:rFonts w:ascii="Arial" w:hAnsi="Arial" w:cs="Arial"/>
        </w:rPr>
        <w:t>Die Forderung muss belegt werden. Jeder Cent muss nachgewiesen werden. Zur Wahrung der Anmeldefrist genügt die Textform. Eine unterschriebene Anmeldung (Schriftform) muss jedoch umgehend nachgereicht werden (Fax genügt). Ein Formular muss nicht genutzt werden. Wichtig ist, dass deutlich hervorgeht, dass es sich um eine Anmeldung zur Tabelle handelt, § 174 InsO.</w:t>
      </w:r>
    </w:p>
    <w:p w:rsidR="000613C4" w:rsidRPr="00D141E1" w:rsidRDefault="000613C4" w:rsidP="00784DE8">
      <w:pPr>
        <w:pStyle w:val="Listenabsatz"/>
        <w:spacing w:line="360" w:lineRule="auto"/>
        <w:ind w:left="426"/>
        <w:rPr>
          <w:rFonts w:ascii="Arial" w:hAnsi="Arial" w:cs="Arial"/>
        </w:rPr>
      </w:pPr>
      <w:r w:rsidRPr="00D141E1">
        <w:rPr>
          <w:rFonts w:ascii="Arial" w:hAnsi="Arial" w:cs="Arial"/>
        </w:rPr>
        <w:t>Den Anmeldungen sind die Urkunden beizufügen, aus denen sich die Forderung ergibt. Des Weiteren sind der Betrag und der Forderungsgrund anzugeben sowie Tatsachen aus denen sich ergibt, dass eine vorsätzlich begangene unerlaubte Handlung o.ä. vorliegt, §</w:t>
      </w:r>
      <w:r>
        <w:rPr>
          <w:rFonts w:ascii="Arial" w:hAnsi="Arial" w:cs="Arial"/>
        </w:rPr>
        <w:t> </w:t>
      </w:r>
      <w:r w:rsidRPr="00D141E1">
        <w:rPr>
          <w:rFonts w:ascii="Arial" w:hAnsi="Arial" w:cs="Arial"/>
        </w:rPr>
        <w:t xml:space="preserve">174 Abs. 2 InsO. </w:t>
      </w:r>
    </w:p>
    <w:p w:rsidR="000613C4" w:rsidRPr="00D141E1" w:rsidRDefault="000613C4" w:rsidP="00784DE8">
      <w:pPr>
        <w:pStyle w:val="Listenabsatz"/>
        <w:spacing w:line="360" w:lineRule="auto"/>
        <w:ind w:left="426"/>
        <w:rPr>
          <w:rFonts w:ascii="Arial" w:hAnsi="Arial" w:cs="Arial"/>
        </w:rPr>
      </w:pPr>
    </w:p>
    <w:p w:rsidR="000613C4" w:rsidRPr="00D141E1" w:rsidRDefault="000613C4" w:rsidP="00784DE8">
      <w:pPr>
        <w:pStyle w:val="Listenabsatz"/>
        <w:spacing w:line="360" w:lineRule="auto"/>
        <w:ind w:left="426"/>
        <w:rPr>
          <w:rFonts w:ascii="Arial" w:hAnsi="Arial" w:cs="Arial"/>
        </w:rPr>
      </w:pPr>
      <w:r w:rsidRPr="00D141E1">
        <w:rPr>
          <w:rFonts w:ascii="Arial" w:hAnsi="Arial" w:cs="Arial"/>
        </w:rPr>
        <w:t>Die Prüfung der Forderungsanmeldungen obliegt dem Insolvenzverwalter. Er ist ebenfalls für die Führung der Tabelle zuständig, § 175 Abs. 1 S. 1 InsO.</w:t>
      </w:r>
    </w:p>
    <w:p w:rsidR="000613C4" w:rsidRPr="00D141E1" w:rsidRDefault="000613C4" w:rsidP="00784DE8">
      <w:pPr>
        <w:pStyle w:val="Listenabsatz"/>
        <w:spacing w:line="360" w:lineRule="auto"/>
        <w:ind w:left="426"/>
        <w:rPr>
          <w:rFonts w:ascii="Arial" w:hAnsi="Arial" w:cs="Arial"/>
        </w:rPr>
      </w:pPr>
    </w:p>
    <w:p w:rsidR="000613C4" w:rsidRPr="00D141E1" w:rsidRDefault="000613C4" w:rsidP="00784DE8">
      <w:pPr>
        <w:pStyle w:val="Listenabsatz"/>
        <w:spacing w:line="360" w:lineRule="auto"/>
        <w:ind w:left="426"/>
        <w:rPr>
          <w:rFonts w:ascii="Arial" w:hAnsi="Arial" w:cs="Arial"/>
        </w:rPr>
      </w:pPr>
      <w:r w:rsidRPr="00D141E1">
        <w:rPr>
          <w:rFonts w:ascii="Arial" w:hAnsi="Arial" w:cs="Arial"/>
        </w:rPr>
        <w:t xml:space="preserve">Sämtliche Forderungen sind mit den in § 174 Abs. 2 und 3 InsO genannten Angaben in eine Tabelle einzutragen, § 175 Abs. 1 S. 1 InsO. </w:t>
      </w:r>
    </w:p>
    <w:p w:rsidR="000613C4" w:rsidRPr="00D141E1" w:rsidRDefault="000613C4" w:rsidP="00784DE8">
      <w:pPr>
        <w:pStyle w:val="Listenabsatz"/>
        <w:spacing w:line="360" w:lineRule="auto"/>
        <w:ind w:left="426"/>
        <w:rPr>
          <w:rFonts w:ascii="Arial" w:hAnsi="Arial" w:cs="Arial"/>
        </w:rPr>
      </w:pPr>
      <w:r w:rsidRPr="00D141E1">
        <w:rPr>
          <w:rFonts w:ascii="Arial" w:hAnsi="Arial" w:cs="Arial"/>
        </w:rPr>
        <w:t xml:space="preserve">Die Forderungsanmeldungen nebst den begründenden Urkunden sind im b-Band abzuheften. Der b-Band ist ein Aktenband, der entsprechend beschriftet ist und den der Insolvenzverwalter mit dem Eröffnungsbeschluss erhält. In der Regel enthält der Aktendeckel bereits eine Abschrift des Eröffnungsbeschlusses. Dem angeschlossen sind die Forderungsanmeldungen im Original in chronologischer Reihenfolge (beginnend mit der zuerst eingegangenen Anmeldung) und entsprechend foliiert. Auf einem Heftstreifen wird die Tabelle nach § 175 InsO (Tabellenblatt für jede laufende Nummer der Tabelle) abgeheftet. Des Weiteren werden </w:t>
      </w:r>
      <w:r w:rsidR="00950E3F">
        <w:rPr>
          <w:rFonts w:ascii="Arial" w:hAnsi="Arial" w:cs="Arial"/>
        </w:rPr>
        <w:t xml:space="preserve">eventuell </w:t>
      </w:r>
      <w:r w:rsidRPr="00D141E1">
        <w:rPr>
          <w:rFonts w:ascii="Arial" w:hAnsi="Arial" w:cs="Arial"/>
        </w:rPr>
        <w:t xml:space="preserve">die Originaltitel (Schuldurkunden) in einem Urkundenheft mit eingereicht. </w:t>
      </w:r>
    </w:p>
    <w:p w:rsidR="000613C4" w:rsidRPr="00D141E1" w:rsidRDefault="000613C4" w:rsidP="00784DE8">
      <w:pPr>
        <w:pStyle w:val="Listenabsatz"/>
        <w:spacing w:line="360" w:lineRule="auto"/>
        <w:ind w:left="426"/>
        <w:rPr>
          <w:rFonts w:ascii="Arial" w:hAnsi="Arial" w:cs="Arial"/>
        </w:rPr>
      </w:pPr>
    </w:p>
    <w:p w:rsidR="000613C4" w:rsidRPr="00D141E1" w:rsidRDefault="000613C4" w:rsidP="00784DE8">
      <w:pPr>
        <w:pStyle w:val="Listenabsatz"/>
        <w:spacing w:line="360" w:lineRule="auto"/>
        <w:ind w:left="426"/>
        <w:rPr>
          <w:rFonts w:ascii="Arial" w:hAnsi="Arial" w:cs="Arial"/>
        </w:rPr>
      </w:pPr>
      <w:r w:rsidRPr="00D141E1">
        <w:rPr>
          <w:rFonts w:ascii="Arial" w:hAnsi="Arial" w:cs="Arial"/>
        </w:rPr>
        <w:t xml:space="preserve">Die Tabelle und die Forderungsanmeldungen mit den beigefügten Urkunden sind innerhalb des ersten Drittels des Zeitraums, der zwischen dem Ablauf der Anmeldefrist und dem Prüfungstermin liegt, in der Geschäftsstelle des Insolvenzgerichts zur Einsicht der Beteiligten niederzulegen, § 175 Abs. 1 S. 2 InsO. Das bedeutet keine physische </w:t>
      </w:r>
      <w:r w:rsidRPr="00D141E1">
        <w:rPr>
          <w:rFonts w:ascii="Arial" w:hAnsi="Arial" w:cs="Arial"/>
        </w:rPr>
        <w:lastRenderedPageBreak/>
        <w:t>Auslage der Unterlagen, sondern, dass diese auf Antrag eingesehen werden können (Akteneinsichtsgesuch). Die Unterlagen müssen daher rechtzeitig vom Insolvenzverwalter an das Insolvenzgericht übersandt werden. Die Frist zur Einreichung wird dem Insolvenzverwalter vom Urkundsbeamten der Geschäftsstelle bei Übersendung des Eröffnungsbeschlusses mitgeteilt.</w:t>
      </w:r>
    </w:p>
    <w:p w:rsidR="000613C4" w:rsidRPr="00D141E1" w:rsidRDefault="000613C4" w:rsidP="00784DE8">
      <w:pPr>
        <w:pStyle w:val="Listenabsatz"/>
        <w:spacing w:line="360" w:lineRule="auto"/>
        <w:ind w:left="426"/>
        <w:rPr>
          <w:rFonts w:ascii="Arial" w:hAnsi="Arial" w:cs="Arial"/>
        </w:rPr>
      </w:pPr>
    </w:p>
    <w:p w:rsidR="000613C4" w:rsidRPr="00D141E1" w:rsidRDefault="000613C4" w:rsidP="00784DE8">
      <w:pPr>
        <w:pStyle w:val="Listenabsatz"/>
        <w:spacing w:line="360" w:lineRule="auto"/>
        <w:ind w:left="426"/>
        <w:rPr>
          <w:rFonts w:ascii="Arial" w:hAnsi="Arial" w:cs="Arial"/>
        </w:rPr>
      </w:pPr>
      <w:r w:rsidRPr="00D141E1">
        <w:rPr>
          <w:rFonts w:ascii="Arial" w:hAnsi="Arial" w:cs="Arial"/>
        </w:rPr>
        <w:t xml:space="preserve">Sobald die Tabelle mit den Forderungsanmeldungen und Urkunden im Gericht eingeht, werden diese dem Rechtspfleger vorgelegt. Dieser prüft, ob eine Anmeldung mit dem Rechtsgrund der unerlaubten Handlung </w:t>
      </w:r>
      <w:proofErr w:type="spellStart"/>
      <w:r w:rsidRPr="00D141E1">
        <w:rPr>
          <w:rFonts w:ascii="Arial" w:hAnsi="Arial" w:cs="Arial"/>
        </w:rPr>
        <w:t>o.ä</w:t>
      </w:r>
      <w:proofErr w:type="spellEnd"/>
      <w:r w:rsidRPr="00D141E1">
        <w:rPr>
          <w:rFonts w:ascii="Arial" w:hAnsi="Arial" w:cs="Arial"/>
        </w:rPr>
        <w:t xml:space="preserve"> i. S. d. § 174 Abs. 2 InsO vorliegt. Sofern eine solche Anmeldung erfolgte, muss gem. § 175 Abs. 2 InsO der Schuldner auf die Rechtsfolgen des § 302 InsO und auf die Möglichkeit des Widerspruchs hingewiesen werden.</w:t>
      </w:r>
    </w:p>
    <w:p w:rsidR="000613C4" w:rsidRDefault="000613C4" w:rsidP="00784DE8">
      <w:pPr>
        <w:pStyle w:val="Listenabsatz"/>
        <w:rPr>
          <w:rFonts w:ascii="Arial" w:hAnsi="Arial" w:cs="Arial"/>
        </w:rPr>
      </w:pPr>
    </w:p>
    <w:p w:rsidR="000613C4" w:rsidRDefault="000613C4" w:rsidP="00784DE8">
      <w:pPr>
        <w:pStyle w:val="Listenabsatz"/>
        <w:rPr>
          <w:rFonts w:ascii="Arial" w:hAnsi="Arial" w:cs="Arial"/>
        </w:rPr>
      </w:pPr>
    </w:p>
    <w:p w:rsidR="000613C4" w:rsidRPr="0008013A" w:rsidRDefault="000613C4" w:rsidP="00784DE8">
      <w:pPr>
        <w:pStyle w:val="Formatvorlage3"/>
      </w:pPr>
      <w:r>
        <w:t xml:space="preserve">b) </w:t>
      </w:r>
      <w:bookmarkStart w:id="39" w:name="_Toc36392592"/>
      <w:r>
        <w:t xml:space="preserve">Durchführung des </w:t>
      </w:r>
      <w:r w:rsidRPr="00D141E1">
        <w:t>Prüfungstermin</w:t>
      </w:r>
      <w:r>
        <w:t>s</w:t>
      </w:r>
      <w:bookmarkEnd w:id="39"/>
    </w:p>
    <w:p w:rsidR="000613C4" w:rsidRPr="00D141E1" w:rsidRDefault="000613C4" w:rsidP="00784DE8">
      <w:pPr>
        <w:pStyle w:val="Listenabsatz"/>
        <w:spacing w:line="360" w:lineRule="auto"/>
        <w:ind w:left="708"/>
        <w:rPr>
          <w:rFonts w:ascii="Arial" w:hAnsi="Arial" w:cs="Arial"/>
          <w:i/>
          <w:u w:val="dotted"/>
        </w:rPr>
      </w:pPr>
      <w:r w:rsidRPr="00D141E1">
        <w:rPr>
          <w:rFonts w:ascii="Arial" w:hAnsi="Arial" w:cs="Arial"/>
          <w:i/>
          <w:u w:val="dotted"/>
        </w:rPr>
        <w:t>mündlicher Termin</w:t>
      </w:r>
    </w:p>
    <w:p w:rsidR="000613C4" w:rsidRPr="00D141E1" w:rsidRDefault="000613C4" w:rsidP="00784DE8">
      <w:pPr>
        <w:pStyle w:val="Listenabsatz"/>
        <w:spacing w:line="360" w:lineRule="auto"/>
        <w:ind w:left="708"/>
        <w:rPr>
          <w:rFonts w:ascii="Arial" w:hAnsi="Arial" w:cs="Arial"/>
        </w:rPr>
      </w:pPr>
      <w:r w:rsidRPr="00D141E1">
        <w:rPr>
          <w:rFonts w:ascii="Arial" w:hAnsi="Arial" w:cs="Arial"/>
        </w:rPr>
        <w:t>Im Eröffnungsbeschluss bestimmt das Gericht einen Termin zur Gläubigerversammlung, in der die gem. § 176 InsO angemeldeten Forderungen nach ihrem Betrag und Rang geprüft werden (Prüfungstermin), § 29 Abs. 1 Nr. 2 InsO. Es sind auch die Anmeldungen zu prüfen, die nach dem Ablauf der Anmeldefrist eingegangen sind, § 177 Abs. 1 S. 1 InsO. Widerspricht der Insolvenzverwalter oder ein Gläubiger oder wird eine Forderung erst nach dem Prüfungstermin angemeldet, ist ein besonderer Prüfungstermin zu bestimmen, § 177 Abs. 1 S. 2 InsO.</w:t>
      </w:r>
    </w:p>
    <w:p w:rsidR="000613C4" w:rsidRPr="00D141E1" w:rsidRDefault="000613C4" w:rsidP="00784DE8">
      <w:pPr>
        <w:pStyle w:val="Listenabsatz"/>
        <w:spacing w:line="360" w:lineRule="auto"/>
        <w:ind w:left="708"/>
        <w:rPr>
          <w:rFonts w:ascii="Arial" w:hAnsi="Arial" w:cs="Arial"/>
        </w:rPr>
      </w:pPr>
      <w:r w:rsidRPr="00D141E1">
        <w:rPr>
          <w:rFonts w:ascii="Arial" w:hAnsi="Arial" w:cs="Arial"/>
        </w:rPr>
        <w:t xml:space="preserve">Zum Prüfungstermin werden die Gläubiger, der Schuldner und der Insolvenzverwalter geladen. </w:t>
      </w:r>
    </w:p>
    <w:p w:rsidR="000613C4" w:rsidRPr="00D141E1" w:rsidRDefault="000613C4" w:rsidP="00784DE8">
      <w:pPr>
        <w:pStyle w:val="Listenabsatz"/>
        <w:spacing w:line="360" w:lineRule="auto"/>
        <w:ind w:left="708"/>
        <w:rPr>
          <w:rFonts w:ascii="Arial" w:hAnsi="Arial" w:cs="Arial"/>
        </w:rPr>
      </w:pPr>
      <w:r w:rsidRPr="00D141E1">
        <w:rPr>
          <w:rFonts w:ascii="Arial" w:hAnsi="Arial" w:cs="Arial"/>
        </w:rPr>
        <w:t>Im Prüfungstermin haben die Beteiligten die Möglichkeit einzelnen oder allen Forderungsanmeldungen zu widersprechen, sowohl dem Grunde als auch der Höhe nach. Eine Forderung gilt als festgestellt, sofern kein Widerspruch erhoben wurde, §</w:t>
      </w:r>
      <w:r>
        <w:rPr>
          <w:rFonts w:ascii="Arial" w:hAnsi="Arial" w:cs="Arial"/>
        </w:rPr>
        <w:t> </w:t>
      </w:r>
      <w:r w:rsidRPr="00D141E1">
        <w:rPr>
          <w:rFonts w:ascii="Arial" w:hAnsi="Arial" w:cs="Arial"/>
        </w:rPr>
        <w:t xml:space="preserve">178 Abs. 1 InsO. Sofern ein Widerspruch erhoben wird, ist dieser in die Tabelle einzutragen, § 178 Abs. 2 S. 2 InsO. </w:t>
      </w:r>
    </w:p>
    <w:p w:rsidR="000613C4" w:rsidRPr="00D141E1" w:rsidRDefault="000613C4" w:rsidP="00784DE8">
      <w:pPr>
        <w:pStyle w:val="Listenabsatz"/>
        <w:spacing w:line="360" w:lineRule="auto"/>
        <w:ind w:left="708"/>
        <w:rPr>
          <w:rFonts w:ascii="Arial" w:hAnsi="Arial" w:cs="Arial"/>
        </w:rPr>
      </w:pPr>
      <w:r w:rsidRPr="00D141E1">
        <w:rPr>
          <w:rFonts w:ascii="Arial" w:hAnsi="Arial" w:cs="Arial"/>
        </w:rPr>
        <w:t xml:space="preserve">Auch der Schuldner kann Widerspruch erheben. Insbesondere bei Anmeldungen mit dem Forderungsgrund der vorsätzlich begangenen unerlaubten Handlung. Ohne Widerspruch des Schuldners gegen den Forderungsgrund, bleibt die Forderung bestehen und wird nicht von der Restschuldbefreiung erfasst, § 302 Nr. 1 InsO. Hierüber erfolgt auch eine Belehrung des Schuldners </w:t>
      </w:r>
      <w:r>
        <w:rPr>
          <w:rFonts w:ascii="Arial" w:hAnsi="Arial" w:cs="Arial"/>
        </w:rPr>
        <w:t>durch das</w:t>
      </w:r>
      <w:r w:rsidRPr="00D141E1">
        <w:rPr>
          <w:rFonts w:ascii="Arial" w:hAnsi="Arial" w:cs="Arial"/>
        </w:rPr>
        <w:t xml:space="preserve"> Gericht.</w:t>
      </w:r>
    </w:p>
    <w:p w:rsidR="000613C4" w:rsidRPr="00D141E1" w:rsidRDefault="000613C4" w:rsidP="00784DE8">
      <w:pPr>
        <w:pStyle w:val="Listenabsatz"/>
        <w:spacing w:line="360" w:lineRule="auto"/>
        <w:ind w:left="708"/>
        <w:rPr>
          <w:rFonts w:ascii="Arial" w:hAnsi="Arial" w:cs="Arial"/>
        </w:rPr>
      </w:pPr>
      <w:r w:rsidRPr="00D141E1">
        <w:rPr>
          <w:rFonts w:ascii="Arial" w:hAnsi="Arial" w:cs="Arial"/>
        </w:rPr>
        <w:lastRenderedPageBreak/>
        <w:t>Während des Termins wird vom Urkundsbeamten der Geschäftsstelle ein Protokoll geführt. Der Rechtspfleger unterschreibt das Protokoll sowie die Tabellenblätter. Das Protokoll muss expediert werden.</w:t>
      </w:r>
    </w:p>
    <w:p w:rsidR="000613C4" w:rsidRPr="00D141E1" w:rsidRDefault="000613C4" w:rsidP="00784DE8">
      <w:pPr>
        <w:pStyle w:val="Listenabsatz"/>
        <w:spacing w:line="360" w:lineRule="auto"/>
        <w:ind w:left="708"/>
        <w:rPr>
          <w:rFonts w:ascii="Arial" w:hAnsi="Arial" w:cs="Arial"/>
        </w:rPr>
      </w:pPr>
    </w:p>
    <w:p w:rsidR="000613C4" w:rsidRPr="00D141E1" w:rsidRDefault="000613C4" w:rsidP="00784DE8">
      <w:pPr>
        <w:pStyle w:val="Listenabsatz"/>
        <w:spacing w:line="360" w:lineRule="auto"/>
        <w:ind w:left="708"/>
        <w:rPr>
          <w:rFonts w:ascii="Arial" w:hAnsi="Arial" w:cs="Arial"/>
          <w:i/>
          <w:u w:val="dotted"/>
        </w:rPr>
      </w:pPr>
      <w:r w:rsidRPr="00D141E1">
        <w:rPr>
          <w:rFonts w:ascii="Arial" w:hAnsi="Arial" w:cs="Arial"/>
          <w:i/>
          <w:u w:val="dotted"/>
        </w:rPr>
        <w:t xml:space="preserve"> Schriftlicher Termin</w:t>
      </w:r>
    </w:p>
    <w:p w:rsidR="000613C4" w:rsidRPr="00D141E1" w:rsidRDefault="000613C4" w:rsidP="00784DE8">
      <w:pPr>
        <w:pStyle w:val="Listenabsatz"/>
        <w:spacing w:line="360" w:lineRule="auto"/>
        <w:ind w:left="708"/>
        <w:rPr>
          <w:rFonts w:ascii="Arial" w:hAnsi="Arial" w:cs="Arial"/>
        </w:rPr>
      </w:pPr>
      <w:r w:rsidRPr="00D141E1">
        <w:rPr>
          <w:rFonts w:ascii="Arial" w:hAnsi="Arial" w:cs="Arial"/>
        </w:rPr>
        <w:t xml:space="preserve">Der Prüfungstermin kann auch schriftlich abgehalten werden, § 5 InsO. Der Rechtspfleger prüft die Forderungsanmeldungen. Die Verfahrensbeteiligten haben bis zum Prüfungstermin, welcher im Eröffnungsbeschluss bekannt gegeben wurde, die Möglichkeit ihre Widersprüche einzulegen. Eventuell erhobene Widersprüche sind in der Tabelle zu vermerken, § 178 Abs. 2 InsO. Der Rechtspfleger unterschreibt die Tabellenblätter. Für den Prüfungstermin wird ein Aktenvermerk erstellt, der zu expedieren ist. </w:t>
      </w:r>
    </w:p>
    <w:p w:rsidR="000613C4" w:rsidRDefault="000613C4" w:rsidP="00784DE8">
      <w:pPr>
        <w:pStyle w:val="Listenabsatz"/>
        <w:rPr>
          <w:rFonts w:ascii="Arial" w:hAnsi="Arial" w:cs="Arial"/>
        </w:rPr>
      </w:pPr>
    </w:p>
    <w:p w:rsidR="000613C4" w:rsidRDefault="000613C4" w:rsidP="00784DE8">
      <w:pPr>
        <w:pStyle w:val="Listenabsatz"/>
        <w:rPr>
          <w:rFonts w:ascii="Arial" w:hAnsi="Arial" w:cs="Arial"/>
        </w:rPr>
      </w:pPr>
    </w:p>
    <w:p w:rsidR="000613C4" w:rsidRDefault="000613C4" w:rsidP="00784DE8">
      <w:pPr>
        <w:pStyle w:val="Listenabsatz"/>
        <w:rPr>
          <w:rFonts w:ascii="Arial" w:hAnsi="Arial" w:cs="Arial"/>
        </w:rPr>
      </w:pPr>
    </w:p>
    <w:p w:rsidR="000613C4" w:rsidRPr="00D141E1" w:rsidRDefault="000613C4" w:rsidP="00784DE8">
      <w:pPr>
        <w:pStyle w:val="Listenabsatz"/>
        <w:rPr>
          <w:rFonts w:ascii="Arial" w:hAnsi="Arial" w:cs="Arial"/>
        </w:rPr>
      </w:pPr>
    </w:p>
    <w:p w:rsidR="000613C4" w:rsidRPr="00274090" w:rsidRDefault="000613C4" w:rsidP="00784DE8">
      <w:pPr>
        <w:pStyle w:val="Formatvorlage3"/>
      </w:pPr>
      <w:r>
        <w:t xml:space="preserve">c) </w:t>
      </w:r>
      <w:bookmarkStart w:id="40" w:name="_Toc36392593"/>
      <w:r>
        <w:t>N</w:t>
      </w:r>
      <w:r w:rsidRPr="00D141E1">
        <w:t>ach dem Prüfungstermin</w:t>
      </w:r>
      <w:bookmarkEnd w:id="40"/>
    </w:p>
    <w:p w:rsidR="000613C4" w:rsidRPr="00D141E1" w:rsidRDefault="000613C4" w:rsidP="00784DE8">
      <w:pPr>
        <w:pStyle w:val="Listenabsatz"/>
        <w:spacing w:line="360" w:lineRule="auto"/>
        <w:ind w:left="426"/>
        <w:rPr>
          <w:rFonts w:ascii="Arial" w:hAnsi="Arial" w:cs="Arial"/>
        </w:rPr>
      </w:pPr>
      <w:r w:rsidRPr="00D141E1">
        <w:rPr>
          <w:rFonts w:ascii="Arial" w:hAnsi="Arial" w:cs="Arial"/>
        </w:rPr>
        <w:t>Der Urkundsbeamte der Geschäftsstelle vermerkt auf Schuldurkunden (Originaltiteln) die Feststellung der Forderung, § 178 Abs. 2 S. 3 InsO.</w:t>
      </w:r>
      <w:r>
        <w:rPr>
          <w:rFonts w:ascii="Arial" w:hAnsi="Arial" w:cs="Arial"/>
        </w:rPr>
        <w:t xml:space="preserve"> </w:t>
      </w:r>
      <w:r w:rsidRPr="00D141E1">
        <w:rPr>
          <w:rFonts w:ascii="Arial" w:hAnsi="Arial" w:cs="Arial"/>
        </w:rPr>
        <w:t>So soll vermieden werden, dass der Gläubiger die gleiche Forderung zweimal vollstrecken kann, weil zwei Titel über denselben Betrag existieren.</w:t>
      </w:r>
    </w:p>
    <w:p w:rsidR="000613C4" w:rsidRPr="00D141E1" w:rsidRDefault="000613C4" w:rsidP="00784DE8">
      <w:pPr>
        <w:pStyle w:val="Listenabsatz"/>
        <w:spacing w:line="360" w:lineRule="auto"/>
        <w:ind w:left="426"/>
        <w:rPr>
          <w:rFonts w:ascii="Arial" w:hAnsi="Arial" w:cs="Arial"/>
        </w:rPr>
      </w:pPr>
      <w:r w:rsidRPr="00D141E1">
        <w:rPr>
          <w:rFonts w:ascii="Arial" w:hAnsi="Arial" w:cs="Arial"/>
        </w:rPr>
        <w:t>Wurde eine Forderung von einem Gläubiger oder dem Insolvenzverwalter bestritten, erhält der Gläubiger der bestrittenen Anmeldung eine beglaubigte Abschrift des Tabellenblattes zur Kenntnisnahme und ggf. weiteren Veranlassung, §</w:t>
      </w:r>
      <w:r>
        <w:rPr>
          <w:rFonts w:ascii="Arial" w:hAnsi="Arial" w:cs="Arial"/>
        </w:rPr>
        <w:t> </w:t>
      </w:r>
      <w:r w:rsidRPr="00D141E1">
        <w:rPr>
          <w:rFonts w:ascii="Arial" w:hAnsi="Arial" w:cs="Arial"/>
        </w:rPr>
        <w:t>179</w:t>
      </w:r>
      <w:r>
        <w:rPr>
          <w:rFonts w:ascii="Arial" w:hAnsi="Arial" w:cs="Arial"/>
        </w:rPr>
        <w:t> </w:t>
      </w:r>
      <w:r w:rsidRPr="00D141E1">
        <w:rPr>
          <w:rFonts w:ascii="Arial" w:hAnsi="Arial" w:cs="Arial"/>
        </w:rPr>
        <w:t>Abs.</w:t>
      </w:r>
      <w:r>
        <w:rPr>
          <w:rFonts w:ascii="Arial" w:hAnsi="Arial" w:cs="Arial"/>
        </w:rPr>
        <w:t> </w:t>
      </w:r>
      <w:r w:rsidRPr="00D141E1">
        <w:rPr>
          <w:rFonts w:ascii="Arial" w:hAnsi="Arial" w:cs="Arial"/>
        </w:rPr>
        <w:t>3</w:t>
      </w:r>
      <w:r>
        <w:rPr>
          <w:rFonts w:ascii="Arial" w:hAnsi="Arial" w:cs="Arial"/>
        </w:rPr>
        <w:t> </w:t>
      </w:r>
      <w:r w:rsidRPr="00D141E1">
        <w:rPr>
          <w:rFonts w:ascii="Arial" w:hAnsi="Arial" w:cs="Arial"/>
        </w:rPr>
        <w:t>S.</w:t>
      </w:r>
      <w:r>
        <w:rPr>
          <w:rFonts w:ascii="Arial" w:hAnsi="Arial" w:cs="Arial"/>
        </w:rPr>
        <w:t> </w:t>
      </w:r>
      <w:r w:rsidRPr="00D141E1">
        <w:rPr>
          <w:rFonts w:ascii="Arial" w:hAnsi="Arial" w:cs="Arial"/>
        </w:rPr>
        <w:t>1</w:t>
      </w:r>
      <w:r>
        <w:rPr>
          <w:rFonts w:ascii="Arial" w:hAnsi="Arial" w:cs="Arial"/>
        </w:rPr>
        <w:t> </w:t>
      </w:r>
      <w:r w:rsidRPr="00D141E1">
        <w:rPr>
          <w:rFonts w:ascii="Arial" w:hAnsi="Arial" w:cs="Arial"/>
        </w:rPr>
        <w:t>InsO. Der Gläubiger hat nunmehr die Möglichkeit mit dem Bestreitenden Kontakt aufzunehmen und etwaige Hindernisse zu beseitigen, sodass die Forderung festgestellt werden kann, §§ 179 ff. InsO. Für Feststellungsklagen richtet sich die Zuständigkeit nach § 180 InsO. Ebenfalls kann der Gläubiger Klage gegen den Widerspruch des Schuldners erheben, § 184 InsO.</w:t>
      </w:r>
    </w:p>
    <w:p w:rsidR="000613C4" w:rsidRPr="00D141E1" w:rsidRDefault="000613C4" w:rsidP="00784DE8">
      <w:pPr>
        <w:pStyle w:val="Listenabsatz"/>
        <w:spacing w:line="360" w:lineRule="auto"/>
        <w:ind w:left="426"/>
        <w:rPr>
          <w:rFonts w:ascii="Arial" w:hAnsi="Arial" w:cs="Arial"/>
        </w:rPr>
      </w:pPr>
      <w:r w:rsidRPr="00D141E1">
        <w:rPr>
          <w:rFonts w:ascii="Arial" w:hAnsi="Arial" w:cs="Arial"/>
        </w:rPr>
        <w:t>Die Gläubiger von festgestellten Forderungen erhalten keine Benachrichtigung, §</w:t>
      </w:r>
      <w:r>
        <w:rPr>
          <w:rFonts w:ascii="Arial" w:hAnsi="Arial" w:cs="Arial"/>
        </w:rPr>
        <w:t> </w:t>
      </w:r>
      <w:r w:rsidRPr="00D141E1">
        <w:rPr>
          <w:rFonts w:ascii="Arial" w:hAnsi="Arial" w:cs="Arial"/>
        </w:rPr>
        <w:t>179</w:t>
      </w:r>
      <w:r>
        <w:rPr>
          <w:rFonts w:ascii="Arial" w:hAnsi="Arial" w:cs="Arial"/>
        </w:rPr>
        <w:t> </w:t>
      </w:r>
      <w:r w:rsidRPr="00D141E1">
        <w:rPr>
          <w:rFonts w:ascii="Arial" w:hAnsi="Arial" w:cs="Arial"/>
        </w:rPr>
        <w:t>Abs. 3 S. 3 InsO.</w:t>
      </w:r>
    </w:p>
    <w:p w:rsidR="000613C4" w:rsidRPr="00D141E1" w:rsidRDefault="000613C4" w:rsidP="00784DE8">
      <w:pPr>
        <w:pStyle w:val="Listenabsatz"/>
        <w:spacing w:line="360" w:lineRule="auto"/>
        <w:ind w:left="426"/>
        <w:rPr>
          <w:rFonts w:ascii="Arial" w:hAnsi="Arial" w:cs="Arial"/>
        </w:rPr>
      </w:pPr>
    </w:p>
    <w:p w:rsidR="000613C4" w:rsidRDefault="000613C4" w:rsidP="00784DE8">
      <w:pPr>
        <w:pStyle w:val="Listenabsatz"/>
        <w:spacing w:line="360" w:lineRule="auto"/>
        <w:ind w:left="426"/>
        <w:rPr>
          <w:rFonts w:ascii="Arial" w:hAnsi="Arial" w:cs="Arial"/>
        </w:rPr>
      </w:pPr>
      <w:r w:rsidRPr="00D141E1">
        <w:rPr>
          <w:rFonts w:ascii="Arial" w:hAnsi="Arial" w:cs="Arial"/>
        </w:rPr>
        <w:t>Im Prüfungstermin wird eine Frist gesetzt (zwischen 6 und 12 Monaten), bis wann der Insolvenzverwalter wieder über das Verfahren berichten soll (Verwertung noch nicht abgeschlossen) bzw. der Schlussbericht (Verwertung abgeschlossen) einzureichen ist.</w:t>
      </w:r>
    </w:p>
    <w:p w:rsidR="000613C4" w:rsidRDefault="000613C4" w:rsidP="00784DE8">
      <w:pPr>
        <w:pStyle w:val="Listenabsatz"/>
        <w:spacing w:line="360" w:lineRule="auto"/>
        <w:ind w:left="426"/>
        <w:rPr>
          <w:rFonts w:ascii="Arial" w:hAnsi="Arial" w:cs="Arial"/>
        </w:rPr>
      </w:pPr>
    </w:p>
    <w:p w:rsidR="000613C4" w:rsidRPr="00D141E1" w:rsidRDefault="000613C4" w:rsidP="00784DE8">
      <w:pPr>
        <w:pStyle w:val="Listenabsatz"/>
        <w:spacing w:line="360" w:lineRule="auto"/>
        <w:ind w:left="426"/>
        <w:rPr>
          <w:rFonts w:ascii="Arial" w:hAnsi="Arial" w:cs="Arial"/>
        </w:rPr>
      </w:pPr>
      <w:r w:rsidRPr="00D141E1">
        <w:rPr>
          <w:rFonts w:ascii="Arial" w:hAnsi="Arial" w:cs="Arial"/>
        </w:rPr>
        <w:lastRenderedPageBreak/>
        <w:t>Bis zum Abschluss des Verfahrens kann sich die Tabelle noch einmal ändern. Gläubiger können zum Beispiel Unterlagen nachreichen oder ihre Anmeldung zurücknehmen. Für sämtliche Änderungen der Tabelle ist der Urkundsbeamte der Geschäftsstelle zuständig, § 178 Abs. 2 InsO.</w:t>
      </w:r>
    </w:p>
    <w:p w:rsidR="000613C4" w:rsidRPr="00D141E1" w:rsidRDefault="000613C4" w:rsidP="00784DE8">
      <w:pPr>
        <w:pStyle w:val="Listenabsatz"/>
        <w:rPr>
          <w:rFonts w:ascii="Arial" w:hAnsi="Arial" w:cs="Arial"/>
        </w:rPr>
      </w:pPr>
    </w:p>
    <w:p w:rsidR="000613C4" w:rsidRPr="00D141E1" w:rsidRDefault="000613C4" w:rsidP="00784DE8">
      <w:pPr>
        <w:pStyle w:val="Listenabsatz"/>
        <w:ind w:left="426"/>
        <w:rPr>
          <w:rFonts w:ascii="Arial" w:hAnsi="Arial" w:cs="Arial"/>
        </w:rPr>
      </w:pPr>
    </w:p>
    <w:p w:rsidR="000613C4" w:rsidRPr="00D141E1" w:rsidRDefault="000613C4" w:rsidP="00784DE8">
      <w:pPr>
        <w:pStyle w:val="Formatvorlage3"/>
      </w:pPr>
      <w:r>
        <w:t xml:space="preserve">d) </w:t>
      </w:r>
      <w:bookmarkStart w:id="41" w:name="_Toc36392594"/>
      <w:r>
        <w:t>Die Insolvenzt</w:t>
      </w:r>
      <w:r w:rsidRPr="00D141E1">
        <w:t>abelle</w:t>
      </w:r>
      <w:r>
        <w:t xml:space="preserve"> und Führung der Tabellenblätter</w:t>
      </w:r>
      <w:bookmarkEnd w:id="41"/>
    </w:p>
    <w:p w:rsidR="000613C4" w:rsidRPr="00D141E1" w:rsidRDefault="000613C4" w:rsidP="00784DE8">
      <w:pPr>
        <w:pStyle w:val="Listenabsatz"/>
        <w:rPr>
          <w:rFonts w:ascii="Arial" w:hAnsi="Arial" w:cs="Arial"/>
        </w:rPr>
      </w:pPr>
    </w:p>
    <w:p w:rsidR="000613C4" w:rsidRPr="00D141E1" w:rsidRDefault="000613C4" w:rsidP="00784DE8">
      <w:pPr>
        <w:pStyle w:val="Listenabsatz"/>
        <w:spacing w:line="360" w:lineRule="auto"/>
        <w:rPr>
          <w:rFonts w:ascii="Arial" w:hAnsi="Arial" w:cs="Arial"/>
          <w:i/>
          <w:u w:val="dotted"/>
        </w:rPr>
      </w:pPr>
      <w:r w:rsidRPr="00D141E1">
        <w:rPr>
          <w:rFonts w:ascii="Arial" w:hAnsi="Arial" w:cs="Arial"/>
          <w:i/>
          <w:u w:val="dotted"/>
        </w:rPr>
        <w:t xml:space="preserve"> </w:t>
      </w:r>
      <w:r>
        <w:rPr>
          <w:rFonts w:ascii="Arial" w:hAnsi="Arial" w:cs="Arial"/>
          <w:i/>
          <w:u w:val="dotted"/>
        </w:rPr>
        <w:t>Allgemeines</w:t>
      </w:r>
      <w:r w:rsidRPr="00D141E1">
        <w:rPr>
          <w:rFonts w:ascii="Arial" w:hAnsi="Arial" w:cs="Arial"/>
          <w:i/>
          <w:u w:val="dotted"/>
        </w:rPr>
        <w:t xml:space="preserve"> </w:t>
      </w:r>
    </w:p>
    <w:p w:rsidR="000613C4" w:rsidRPr="00D141E1" w:rsidRDefault="000613C4" w:rsidP="00784DE8">
      <w:pPr>
        <w:pStyle w:val="Listenabsatz"/>
        <w:spacing w:line="360" w:lineRule="auto"/>
        <w:rPr>
          <w:rFonts w:ascii="Arial" w:hAnsi="Arial" w:cs="Arial"/>
        </w:rPr>
      </w:pPr>
      <w:r w:rsidRPr="00D141E1">
        <w:rPr>
          <w:rFonts w:ascii="Arial" w:hAnsi="Arial" w:cs="Arial"/>
        </w:rPr>
        <w:t>Die Tabelle nach § 175 InsO ist keine Tabelle im mathematischen Sinn. Aus der Tabelle gehen die laufende Nummer der Anmeldung, die Gläubiger, die Forderungshöhe sowie der Forderungsgrund und das Prüfungsergebnis des Insolvenzverwalters hervor. Dieses wird in der Regel auf einer Gesamtübersicht aufgezeigt. Für jede laufende Nummer gibt es jedoch ein separates Tabellenblatt (Tabellenauszug). Die Eintragung in die Tabelle wirkt für die festgestellten Forderungen wie ein rechtskräftiges Urteil gegenüber dem Insolvenzverwalter und allen Insolvenzgläubigern, § 178 Abs. 3 InsO. Das heißt mit anderen Worten, das Tabellenblatt wird zum Titel.</w:t>
      </w:r>
    </w:p>
    <w:p w:rsidR="000613C4" w:rsidRPr="00D141E1" w:rsidRDefault="000613C4" w:rsidP="00784DE8">
      <w:pPr>
        <w:pStyle w:val="Listenabsatz"/>
        <w:spacing w:line="360" w:lineRule="auto"/>
        <w:rPr>
          <w:rFonts w:ascii="Arial" w:hAnsi="Arial" w:cs="Arial"/>
        </w:rPr>
      </w:pPr>
    </w:p>
    <w:p w:rsidR="000613C4" w:rsidRPr="00D141E1" w:rsidRDefault="000613C4" w:rsidP="00784DE8">
      <w:pPr>
        <w:pStyle w:val="Listenabsatz"/>
        <w:spacing w:line="360" w:lineRule="auto"/>
        <w:rPr>
          <w:rFonts w:ascii="Arial" w:hAnsi="Arial" w:cs="Arial"/>
          <w:i/>
          <w:u w:val="dotted"/>
        </w:rPr>
      </w:pPr>
      <w:r w:rsidRPr="00D141E1">
        <w:rPr>
          <w:rFonts w:ascii="Arial" w:hAnsi="Arial" w:cs="Arial"/>
          <w:i/>
          <w:u w:val="dotted"/>
        </w:rPr>
        <w:t xml:space="preserve"> </w:t>
      </w:r>
      <w:r>
        <w:rPr>
          <w:rFonts w:ascii="Arial" w:hAnsi="Arial" w:cs="Arial"/>
          <w:i/>
          <w:u w:val="dotted"/>
        </w:rPr>
        <w:t>Die Tabellenblätter</w:t>
      </w:r>
    </w:p>
    <w:p w:rsidR="000613C4" w:rsidRPr="00274090" w:rsidRDefault="000613C4" w:rsidP="00784DE8">
      <w:pPr>
        <w:pStyle w:val="Listenabsatz"/>
        <w:spacing w:line="360" w:lineRule="auto"/>
        <w:rPr>
          <w:rFonts w:ascii="Arial" w:hAnsi="Arial" w:cs="Arial"/>
        </w:rPr>
      </w:pPr>
      <w:r w:rsidRPr="00D141E1">
        <w:rPr>
          <w:rFonts w:ascii="Arial" w:hAnsi="Arial" w:cs="Arial"/>
        </w:rPr>
        <w:t>Zum Prüfungstermin werden einfache Tabellenblätter vom Insolvenzverwalter an das Gericht übersandt.</w:t>
      </w:r>
    </w:p>
    <w:p w:rsidR="000613C4" w:rsidRPr="00D141E1" w:rsidRDefault="000613C4" w:rsidP="00784DE8">
      <w:pPr>
        <w:pStyle w:val="Listenabsatz"/>
        <w:spacing w:line="360" w:lineRule="auto"/>
        <w:rPr>
          <w:rFonts w:ascii="Arial" w:hAnsi="Arial" w:cs="Arial"/>
        </w:rPr>
      </w:pPr>
      <w:r w:rsidRPr="00D141E1">
        <w:rPr>
          <w:rFonts w:ascii="Arial" w:hAnsi="Arial" w:cs="Arial"/>
        </w:rPr>
        <w:t>An Gläubiger mit bestrittenen Forderungen werden beglaubigte Tabellenauszüge übersandt, § 179 Abs. 3 S. 1 InsO.</w:t>
      </w:r>
    </w:p>
    <w:p w:rsidR="000613C4" w:rsidRPr="00D141E1" w:rsidRDefault="000613C4" w:rsidP="00784DE8">
      <w:pPr>
        <w:pStyle w:val="Listenabsatz"/>
        <w:spacing w:line="360" w:lineRule="auto"/>
        <w:rPr>
          <w:rFonts w:ascii="Arial" w:hAnsi="Arial" w:cs="Arial"/>
        </w:rPr>
      </w:pPr>
    </w:p>
    <w:p w:rsidR="000613C4" w:rsidRPr="00D141E1" w:rsidRDefault="000613C4" w:rsidP="00784DE8">
      <w:pPr>
        <w:pStyle w:val="Listenabsatz"/>
        <w:spacing w:line="360" w:lineRule="auto"/>
        <w:rPr>
          <w:rFonts w:ascii="Arial" w:hAnsi="Arial" w:cs="Arial"/>
        </w:rPr>
      </w:pPr>
      <w:r w:rsidRPr="00F74222">
        <w:rPr>
          <w:rFonts w:ascii="Arial" w:hAnsi="Arial" w:cs="Arial"/>
          <w:iCs/>
        </w:rPr>
        <w:t xml:space="preserve">Bei nachträglichen Änderungen der Tabelle und der Tabellenblätter </w:t>
      </w:r>
      <w:r w:rsidRPr="00F74222">
        <w:rPr>
          <w:rFonts w:ascii="Arial" w:hAnsi="Arial" w:cs="Arial"/>
          <w:b/>
          <w:bCs/>
          <w:iCs/>
        </w:rPr>
        <w:t>vor dem Prüfungstermin</w:t>
      </w:r>
      <w:r w:rsidRPr="00F74222">
        <w:rPr>
          <w:rFonts w:ascii="Arial" w:hAnsi="Arial" w:cs="Arial"/>
          <w:iCs/>
        </w:rPr>
        <w:t>,</w:t>
      </w:r>
      <w:r w:rsidRPr="00D141E1">
        <w:rPr>
          <w:rFonts w:ascii="Arial" w:hAnsi="Arial" w:cs="Arial"/>
        </w:rPr>
        <w:t xml:space="preserve"> kann das Tabellenblatt einfach ausgetauscht werden. Es wird nunmehr der neue Tabellenauszug zur Akte genommen und bei der Prüfung der Forderung im Prüfungstermin berücksichtigt. </w:t>
      </w:r>
    </w:p>
    <w:p w:rsidR="000613C4" w:rsidRPr="00D141E1" w:rsidRDefault="000613C4" w:rsidP="00784DE8">
      <w:pPr>
        <w:pStyle w:val="Listenabsatz"/>
        <w:spacing w:line="360" w:lineRule="auto"/>
        <w:rPr>
          <w:rFonts w:ascii="Arial" w:hAnsi="Arial" w:cs="Arial"/>
        </w:rPr>
      </w:pPr>
    </w:p>
    <w:p w:rsidR="000613C4" w:rsidRDefault="000613C4" w:rsidP="00784DE8">
      <w:pPr>
        <w:pStyle w:val="Listenabsatz"/>
        <w:spacing w:line="360" w:lineRule="auto"/>
        <w:rPr>
          <w:rFonts w:ascii="Arial" w:hAnsi="Arial" w:cs="Arial"/>
        </w:rPr>
      </w:pPr>
      <w:r w:rsidRPr="00D141E1">
        <w:rPr>
          <w:rFonts w:ascii="Arial" w:hAnsi="Arial" w:cs="Arial"/>
        </w:rPr>
        <w:t xml:space="preserve">Wurden Hindernisse beseitigt und kann </w:t>
      </w:r>
      <w:r w:rsidRPr="00F74222">
        <w:rPr>
          <w:rFonts w:ascii="Arial" w:hAnsi="Arial" w:cs="Arial"/>
          <w:b/>
          <w:bCs/>
        </w:rPr>
        <w:t>nach dem Prüfungstermin</w:t>
      </w:r>
      <w:r w:rsidRPr="00D141E1">
        <w:rPr>
          <w:rFonts w:ascii="Arial" w:hAnsi="Arial" w:cs="Arial"/>
        </w:rPr>
        <w:t xml:space="preserve"> eine Forderung nunmehr festgestellt werden, reicht der Insolvenzverwalter ein neues Tabellenblatt ein, aus dem das neue Prüfungsergebnis hervorgeht. Dieses ist mit dem Tabellenblatt, welches das Prüfungsergebnis aus dem Prüfungstermin enthält, urkundlich zu verbinden. Alternativ kann auf dem Tabellenblatt vom Prüfungstermin ein entsprechender Vermerk erfolgen, was nunmehr festgestellt wurde. Der Vermerk nebst Unterschrift erfolgt durch den/die Urkundsbeamten/in der Geschäftsstelle.</w:t>
      </w:r>
    </w:p>
    <w:p w:rsidR="000613C4" w:rsidRPr="00F74222" w:rsidRDefault="000613C4" w:rsidP="00784DE8">
      <w:pPr>
        <w:pStyle w:val="Listenabsatz"/>
        <w:spacing w:line="360" w:lineRule="auto"/>
        <w:rPr>
          <w:rFonts w:ascii="Arial" w:hAnsi="Arial" w:cs="Arial"/>
        </w:rPr>
      </w:pPr>
      <w:r w:rsidRPr="00F74222">
        <w:rPr>
          <w:rFonts w:ascii="Arial" w:hAnsi="Arial" w:cs="Arial"/>
          <w:i/>
          <w:u w:val="dotted"/>
        </w:rPr>
        <w:lastRenderedPageBreak/>
        <w:t xml:space="preserve"> </w:t>
      </w:r>
    </w:p>
    <w:p w:rsidR="000613C4" w:rsidRPr="00D141E1" w:rsidRDefault="000613C4" w:rsidP="00784DE8">
      <w:pPr>
        <w:pStyle w:val="Listenabsatz"/>
        <w:spacing w:line="360" w:lineRule="auto"/>
        <w:rPr>
          <w:rFonts w:ascii="Arial" w:hAnsi="Arial" w:cs="Arial"/>
        </w:rPr>
      </w:pPr>
      <w:r w:rsidRPr="00D141E1">
        <w:rPr>
          <w:rFonts w:ascii="Arial" w:hAnsi="Arial" w:cs="Arial"/>
        </w:rPr>
        <w:t xml:space="preserve">Eine Änderung der Tabelle ist nach Genehmigung der Schlussverteilung nicht mehr möglich. Ausnahme besteht nach § 193 InsO, auf Grund einer Änderung gem. §§ 189- 192 InsO. </w:t>
      </w:r>
    </w:p>
    <w:p w:rsidR="000613C4" w:rsidRPr="00D141E1" w:rsidRDefault="000613C4" w:rsidP="00784DE8">
      <w:pPr>
        <w:pStyle w:val="Listenabsatz"/>
        <w:spacing w:line="360" w:lineRule="auto"/>
        <w:rPr>
          <w:rFonts w:ascii="Arial" w:hAnsi="Arial" w:cs="Arial"/>
        </w:rPr>
      </w:pPr>
    </w:p>
    <w:p w:rsidR="000613C4" w:rsidRPr="00D141E1" w:rsidRDefault="000613C4" w:rsidP="00784DE8">
      <w:pPr>
        <w:pStyle w:val="Listenabsatz"/>
        <w:spacing w:line="360" w:lineRule="auto"/>
        <w:rPr>
          <w:rFonts w:ascii="Arial" w:hAnsi="Arial" w:cs="Arial"/>
        </w:rPr>
      </w:pPr>
    </w:p>
    <w:p w:rsidR="000613C4" w:rsidRPr="00D141E1" w:rsidRDefault="000613C4" w:rsidP="00784DE8">
      <w:pPr>
        <w:pStyle w:val="Listenabsatz"/>
        <w:spacing w:line="360" w:lineRule="auto"/>
        <w:rPr>
          <w:rFonts w:ascii="Arial" w:hAnsi="Arial" w:cs="Arial"/>
          <w:i/>
          <w:u w:val="dotted"/>
        </w:rPr>
      </w:pPr>
      <w:r w:rsidRPr="00D141E1">
        <w:rPr>
          <w:rFonts w:ascii="Arial" w:hAnsi="Arial" w:cs="Arial"/>
          <w:i/>
          <w:u w:val="dotted"/>
        </w:rPr>
        <w:t xml:space="preserve"> </w:t>
      </w:r>
      <w:r>
        <w:rPr>
          <w:rFonts w:ascii="Arial" w:hAnsi="Arial" w:cs="Arial"/>
          <w:i/>
          <w:u w:val="dotted"/>
        </w:rPr>
        <w:t xml:space="preserve">Erteilung einer </w:t>
      </w:r>
      <w:r w:rsidRPr="00D141E1">
        <w:rPr>
          <w:rFonts w:ascii="Arial" w:hAnsi="Arial" w:cs="Arial"/>
          <w:i/>
          <w:u w:val="dotted"/>
        </w:rPr>
        <w:t>Rechtsnachfolgeklausel</w:t>
      </w:r>
      <w:r w:rsidR="00475801">
        <w:rPr>
          <w:rFonts w:ascii="Arial" w:hAnsi="Arial" w:cs="Arial"/>
          <w:i/>
          <w:u w:val="dotted"/>
        </w:rPr>
        <w:t xml:space="preserve"> (erst nach Verfahrensabschluss)</w:t>
      </w:r>
    </w:p>
    <w:p w:rsidR="000613C4" w:rsidRPr="00D141E1" w:rsidRDefault="000613C4" w:rsidP="00784DE8">
      <w:pPr>
        <w:pStyle w:val="Listenabsatz"/>
        <w:spacing w:line="360" w:lineRule="auto"/>
        <w:rPr>
          <w:rFonts w:ascii="Arial" w:hAnsi="Arial" w:cs="Arial"/>
        </w:rPr>
      </w:pPr>
      <w:r w:rsidRPr="00D141E1">
        <w:rPr>
          <w:rFonts w:ascii="Arial" w:hAnsi="Arial" w:cs="Arial"/>
        </w:rPr>
        <w:t xml:space="preserve">Während des Verfahrens kommt es – häufig auf Grund von Abtretungen – zu Rechtsnachfolgen auf der Gläubigerseite. Entsprechende Anträge sind dem Rechtspfleger vorzulegen, § 4 InsO i. V. m. § 727 ZPO, § 20 Abs. 1 Nr. 12 RPflG. </w:t>
      </w:r>
      <w:r w:rsidR="004A298D">
        <w:rPr>
          <w:rFonts w:ascii="Arial" w:hAnsi="Arial" w:cs="Arial"/>
        </w:rPr>
        <w:t>S</w:t>
      </w:r>
      <w:r w:rsidRPr="00D141E1">
        <w:rPr>
          <w:rFonts w:ascii="Arial" w:hAnsi="Arial" w:cs="Arial"/>
        </w:rPr>
        <w:t xml:space="preserve">ofern bereits eine vollstreckbare Ausfertigung des Tabellenausdrucks erteilt wurde oder erteilt werden soll, muss eine qualifizierte Rechtsnachfolgeklausel erteilt werden. Andernfalls ist die Änderung vom Insolvenzverwalter bei der jährlichen Verteilung der Insolvenzquote zu berücksichtigen. </w:t>
      </w:r>
    </w:p>
    <w:p w:rsidR="000613C4" w:rsidRDefault="000613C4" w:rsidP="00784DE8">
      <w:pPr>
        <w:pStyle w:val="Listenabsatz"/>
        <w:spacing w:line="360" w:lineRule="auto"/>
        <w:rPr>
          <w:rFonts w:ascii="Arial" w:hAnsi="Arial" w:cs="Arial"/>
        </w:rPr>
      </w:pPr>
    </w:p>
    <w:p w:rsidR="000613C4" w:rsidRPr="00D141E1" w:rsidRDefault="000613C4" w:rsidP="00784DE8">
      <w:pPr>
        <w:pStyle w:val="Listenabsatz"/>
        <w:spacing w:line="360" w:lineRule="auto"/>
        <w:rPr>
          <w:rFonts w:ascii="Arial" w:hAnsi="Arial" w:cs="Arial"/>
        </w:rPr>
      </w:pPr>
    </w:p>
    <w:p w:rsidR="000613C4" w:rsidRPr="00D141E1" w:rsidRDefault="000613C4" w:rsidP="00784DE8">
      <w:pPr>
        <w:pStyle w:val="Formatvorlage3"/>
      </w:pPr>
      <w:r>
        <w:t xml:space="preserve">e) </w:t>
      </w:r>
      <w:bookmarkStart w:id="42" w:name="_Toc36392595"/>
      <w:r>
        <w:t>B</w:t>
      </w:r>
      <w:r w:rsidRPr="00D141E1">
        <w:t>esonderer Prüfungstermin</w:t>
      </w:r>
      <w:bookmarkEnd w:id="42"/>
    </w:p>
    <w:p w:rsidR="000613C4" w:rsidRPr="00D141E1" w:rsidRDefault="000613C4" w:rsidP="00784DE8">
      <w:pPr>
        <w:pStyle w:val="Listenabsatz"/>
        <w:spacing w:line="360" w:lineRule="auto"/>
        <w:ind w:left="426"/>
        <w:rPr>
          <w:rFonts w:ascii="Arial" w:hAnsi="Arial" w:cs="Arial"/>
        </w:rPr>
      </w:pPr>
      <w:r w:rsidRPr="00D141E1">
        <w:rPr>
          <w:rFonts w:ascii="Arial" w:hAnsi="Arial" w:cs="Arial"/>
        </w:rPr>
        <w:t>Liegen nachträgliche Anmeldungen vor bzw. gehen diese beim Gericht ein, sind sie dem Rechtspfleger vorzulegen. Eine Anmeldung ist nachträglich eingegangen, wenn ein Gläubiger die im Eröffnungsbeschluss bestimmte Anmeldefrist versäumt hat und seine Anmeldung erst danach beim Insolvenzverwalter eingeht. Es ergeht sodann ein Beschluss, dass ein besonderer Prüfungstermin anberaumt wird. Der Beschluss ist gem. § 177 Abs. 3 S. 1 InsO öffentlich bekannt zu machen. Zu dem Termin sind die Insolvenzgläubiger, die eine Forderung angemeldet haben, der Verwalter und der Schuldner besonders zu laden, § 177 Abs. 3 S. 2 InsO.</w:t>
      </w:r>
    </w:p>
    <w:p w:rsidR="000613C4" w:rsidRPr="00D141E1" w:rsidRDefault="000613C4" w:rsidP="00784DE8">
      <w:pPr>
        <w:pStyle w:val="Listenabsatz"/>
        <w:spacing w:line="360" w:lineRule="auto"/>
        <w:ind w:left="426"/>
        <w:rPr>
          <w:rFonts w:ascii="Arial" w:hAnsi="Arial" w:cs="Arial"/>
        </w:rPr>
      </w:pPr>
    </w:p>
    <w:p w:rsidR="000613C4" w:rsidRPr="00D141E1" w:rsidRDefault="000613C4" w:rsidP="00784DE8">
      <w:pPr>
        <w:pStyle w:val="Listenabsatz"/>
        <w:spacing w:line="360" w:lineRule="auto"/>
        <w:ind w:left="426"/>
        <w:rPr>
          <w:rFonts w:ascii="Arial" w:hAnsi="Arial" w:cs="Arial"/>
        </w:rPr>
      </w:pPr>
      <w:r w:rsidRPr="00D141E1">
        <w:rPr>
          <w:rFonts w:ascii="Arial" w:hAnsi="Arial" w:cs="Arial"/>
        </w:rPr>
        <w:t>Im besonderen Prüfungstermin werden die nachträglichen Forderungsanmeldungen geprüft. Das können Anmeldungen sein, die zwar zum Prüfungstermin vorgelegen haben, aber deren Prüfung widersprochen wurde, oder Anmeldungen, die erst nach dem Prüfungstermin eingegangen sind, § 177 Abs. 1 InsO.</w:t>
      </w:r>
    </w:p>
    <w:p w:rsidR="000613C4" w:rsidRPr="00D141E1" w:rsidRDefault="000613C4" w:rsidP="00784DE8">
      <w:pPr>
        <w:pStyle w:val="Listenabsatz"/>
        <w:spacing w:line="360" w:lineRule="auto"/>
        <w:ind w:left="426"/>
        <w:rPr>
          <w:rFonts w:ascii="Arial" w:hAnsi="Arial" w:cs="Arial"/>
        </w:rPr>
      </w:pPr>
    </w:p>
    <w:p w:rsidR="000613C4" w:rsidRPr="00D141E1" w:rsidRDefault="000613C4" w:rsidP="00784DE8">
      <w:pPr>
        <w:pStyle w:val="Listenabsatz"/>
        <w:spacing w:line="360" w:lineRule="auto"/>
        <w:ind w:left="426"/>
        <w:rPr>
          <w:rFonts w:ascii="Arial" w:hAnsi="Arial" w:cs="Arial"/>
        </w:rPr>
      </w:pPr>
      <w:r w:rsidRPr="00D141E1">
        <w:rPr>
          <w:rFonts w:ascii="Arial" w:hAnsi="Arial" w:cs="Arial"/>
        </w:rPr>
        <w:t>Der besondere Prüfungstermin kann sowohl schriftlich als auch mündlich stattfinden. Der Ablauf entspricht dem Prüfungstermin.</w:t>
      </w:r>
    </w:p>
    <w:p w:rsidR="000613C4" w:rsidRPr="00D141E1" w:rsidRDefault="000613C4" w:rsidP="00784DE8">
      <w:pPr>
        <w:pStyle w:val="Listenabsatz"/>
        <w:spacing w:line="360" w:lineRule="auto"/>
        <w:ind w:left="426"/>
        <w:rPr>
          <w:rFonts w:ascii="Arial" w:hAnsi="Arial" w:cs="Arial"/>
        </w:rPr>
      </w:pPr>
    </w:p>
    <w:p w:rsidR="000613C4" w:rsidRPr="00D141E1" w:rsidRDefault="000613C4" w:rsidP="00784DE8">
      <w:pPr>
        <w:pStyle w:val="Listenabsatz"/>
        <w:spacing w:line="360" w:lineRule="auto"/>
        <w:ind w:left="426"/>
        <w:rPr>
          <w:rFonts w:ascii="Arial" w:hAnsi="Arial" w:cs="Arial"/>
        </w:rPr>
      </w:pPr>
      <w:r w:rsidRPr="00D141E1">
        <w:rPr>
          <w:rFonts w:ascii="Arial" w:hAnsi="Arial" w:cs="Arial"/>
        </w:rPr>
        <w:t>Der Urkundsbeamte der Geschäftsstelle muss von de</w:t>
      </w:r>
      <w:r>
        <w:rPr>
          <w:rFonts w:ascii="Arial" w:hAnsi="Arial" w:cs="Arial"/>
        </w:rPr>
        <w:t xml:space="preserve">m Säumigen Kosten erheben gem. </w:t>
      </w:r>
      <w:r w:rsidRPr="00D141E1">
        <w:rPr>
          <w:rFonts w:ascii="Arial" w:hAnsi="Arial" w:cs="Arial"/>
        </w:rPr>
        <w:t xml:space="preserve"> § 177 Abs. 1 S. 2 InsO. Sie betragen derzeit 2</w:t>
      </w:r>
      <w:r w:rsidR="004A298D">
        <w:rPr>
          <w:rFonts w:ascii="Arial" w:hAnsi="Arial" w:cs="Arial"/>
        </w:rPr>
        <w:t>4</w:t>
      </w:r>
      <w:r w:rsidRPr="00D141E1">
        <w:rPr>
          <w:rFonts w:ascii="Arial" w:hAnsi="Arial" w:cs="Arial"/>
        </w:rPr>
        <w:t xml:space="preserve"> € gem. KV Nr. 2340 GKG und sind von </w:t>
      </w:r>
      <w:r w:rsidRPr="00D141E1">
        <w:rPr>
          <w:rFonts w:ascii="Arial" w:hAnsi="Arial" w:cs="Arial"/>
        </w:rPr>
        <w:lastRenderedPageBreak/>
        <w:t>jedem einzelnen Gläubiger zu erheben, für den ein besonderer Prüfungstermin stattfinden muss.</w:t>
      </w:r>
    </w:p>
    <w:p w:rsidR="000613C4" w:rsidRPr="00D141E1" w:rsidRDefault="000613C4" w:rsidP="00784DE8">
      <w:pPr>
        <w:pStyle w:val="Listenabsatz"/>
        <w:spacing w:line="360" w:lineRule="auto"/>
        <w:ind w:left="426"/>
        <w:rPr>
          <w:rFonts w:ascii="Arial" w:hAnsi="Arial" w:cs="Arial"/>
        </w:rPr>
      </w:pPr>
    </w:p>
    <w:p w:rsidR="000613C4" w:rsidRDefault="000613C4" w:rsidP="00784DE8">
      <w:pPr>
        <w:pStyle w:val="Listenabsatz"/>
        <w:spacing w:line="360" w:lineRule="auto"/>
        <w:ind w:left="426"/>
        <w:rPr>
          <w:rFonts w:ascii="Arial" w:hAnsi="Arial" w:cs="Arial"/>
        </w:rPr>
      </w:pPr>
      <w:r w:rsidRPr="00D141E1">
        <w:rPr>
          <w:rFonts w:ascii="Arial" w:hAnsi="Arial" w:cs="Arial"/>
        </w:rPr>
        <w:t xml:space="preserve">Sofern nach dem besonderen Prüfungstermin erneut nachträgliche Forderungsanmeldungen eingehen, ist wieder ein besonderer Prüfungstermin anzuberaumen. </w:t>
      </w:r>
    </w:p>
    <w:p w:rsidR="000613C4" w:rsidRPr="00D141E1" w:rsidRDefault="000613C4" w:rsidP="00784DE8">
      <w:pPr>
        <w:pStyle w:val="Formatvorlage2"/>
      </w:pPr>
      <w:bookmarkStart w:id="43" w:name="_Toc36392596"/>
      <w:r>
        <w:t xml:space="preserve">Bearbeitung von </w:t>
      </w:r>
      <w:r w:rsidRPr="00D141E1">
        <w:t>Pfändungsschutzanträge</w:t>
      </w:r>
      <w:r>
        <w:t>n</w:t>
      </w:r>
      <w:bookmarkEnd w:id="43"/>
    </w:p>
    <w:p w:rsidR="000613C4" w:rsidRPr="00D141E1" w:rsidRDefault="000613C4" w:rsidP="00784DE8">
      <w:pPr>
        <w:pStyle w:val="Listenabsatz"/>
        <w:spacing w:line="360" w:lineRule="auto"/>
        <w:ind w:left="142"/>
        <w:rPr>
          <w:rFonts w:ascii="Arial" w:hAnsi="Arial" w:cs="Arial"/>
        </w:rPr>
      </w:pPr>
      <w:r w:rsidRPr="00D141E1">
        <w:rPr>
          <w:rFonts w:ascii="Arial" w:hAnsi="Arial" w:cs="Arial"/>
        </w:rPr>
        <w:t xml:space="preserve">Während des Insolvenzverfahrens stellen Schuldner diverse Pfändungsschutzanträge oder der Insolvenzverwalter beantragt zum Beispiel, dass keine Unterhaltspflichten mehr berücksichtigt werden und dadurch (erhöhte) pfändbare Beträge auf Grund der Abtretung in die Masse fließen.  </w:t>
      </w:r>
    </w:p>
    <w:p w:rsidR="000613C4" w:rsidRPr="00D141E1" w:rsidRDefault="000613C4" w:rsidP="00784DE8">
      <w:pPr>
        <w:pStyle w:val="Listenabsatz"/>
        <w:spacing w:line="360" w:lineRule="auto"/>
        <w:ind w:left="142"/>
        <w:rPr>
          <w:rFonts w:ascii="Arial" w:hAnsi="Arial" w:cs="Arial"/>
        </w:rPr>
      </w:pPr>
      <w:r w:rsidRPr="00D141E1">
        <w:rPr>
          <w:rFonts w:ascii="Arial" w:hAnsi="Arial" w:cs="Arial"/>
        </w:rPr>
        <w:t>Allen Anträgen gemeinsam ist, dass über den Antrag der Rechtspfleger durch Beschluss entscheidet. Dieser muss durch den Urkundsbeamten der Geschäftsstelle expediert werden. Wichtig ist, dass auch der Drittschuldner (hier die Bank) eine Ausfertigung des Beschlusses erhält. Strittig ist, ob der Beschluss auf Grund einer Übertragung nach § 8 Abs. 3 InsO durch den Insolvenzverwalter erfolgen kann. Viele Gerichte stellen daher selbst an den Drittschuldner zu.</w:t>
      </w:r>
    </w:p>
    <w:p w:rsidR="000613C4" w:rsidRPr="00D141E1" w:rsidRDefault="000613C4" w:rsidP="00784DE8">
      <w:pPr>
        <w:pStyle w:val="Listenabsatz"/>
        <w:spacing w:line="360" w:lineRule="auto"/>
        <w:ind w:left="142"/>
        <w:rPr>
          <w:rFonts w:ascii="Arial" w:hAnsi="Arial" w:cs="Arial"/>
        </w:rPr>
      </w:pPr>
      <w:r w:rsidRPr="00D141E1">
        <w:rPr>
          <w:rFonts w:ascii="Arial" w:hAnsi="Arial" w:cs="Arial"/>
        </w:rPr>
        <w:t>Es folgt eine kurze Übersicht der häufigsten Anträge.</w:t>
      </w:r>
    </w:p>
    <w:p w:rsidR="000613C4" w:rsidRPr="00D141E1" w:rsidRDefault="000613C4" w:rsidP="00784DE8">
      <w:pPr>
        <w:pStyle w:val="Listenabsatz"/>
        <w:rPr>
          <w:rFonts w:ascii="Arial" w:hAnsi="Arial" w:cs="Arial"/>
        </w:rPr>
      </w:pPr>
    </w:p>
    <w:p w:rsidR="000613C4" w:rsidRPr="00D141E1" w:rsidRDefault="000613C4" w:rsidP="00784DE8">
      <w:pPr>
        <w:pStyle w:val="Formatvorlage3"/>
        <w:numPr>
          <w:ilvl w:val="0"/>
          <w:numId w:val="17"/>
        </w:numPr>
        <w:rPr>
          <w:lang w:val="en-US"/>
        </w:rPr>
      </w:pPr>
      <w:bookmarkStart w:id="44" w:name="_Toc36392597"/>
      <w:proofErr w:type="spellStart"/>
      <w:r>
        <w:rPr>
          <w:lang w:val="en-US"/>
        </w:rPr>
        <w:t>Antrag</w:t>
      </w:r>
      <w:proofErr w:type="spellEnd"/>
      <w:r>
        <w:rPr>
          <w:lang w:val="en-US"/>
        </w:rPr>
        <w:t xml:space="preserve"> </w:t>
      </w:r>
      <w:proofErr w:type="spellStart"/>
      <w:r>
        <w:rPr>
          <w:lang w:val="en-US"/>
        </w:rPr>
        <w:t>gemäß</w:t>
      </w:r>
      <w:proofErr w:type="spellEnd"/>
      <w:r>
        <w:rPr>
          <w:lang w:val="en-US"/>
        </w:rPr>
        <w:t xml:space="preserve"> </w:t>
      </w:r>
      <w:r w:rsidRPr="00D141E1">
        <w:rPr>
          <w:lang w:val="en-US"/>
        </w:rPr>
        <w:t xml:space="preserve">§ </w:t>
      </w:r>
      <w:r w:rsidR="00475801">
        <w:rPr>
          <w:lang w:val="en-US"/>
        </w:rPr>
        <w:t>906</w:t>
      </w:r>
      <w:r w:rsidRPr="00D141E1">
        <w:rPr>
          <w:lang w:val="en-US"/>
        </w:rPr>
        <w:t xml:space="preserve"> ZPO: </w:t>
      </w:r>
      <w:proofErr w:type="spellStart"/>
      <w:r w:rsidRPr="00D141E1">
        <w:rPr>
          <w:lang w:val="en-US"/>
        </w:rPr>
        <w:t>P</w:t>
      </w:r>
      <w:r>
        <w:rPr>
          <w:lang w:val="en-US"/>
        </w:rPr>
        <w:t>fändungsschutzk</w:t>
      </w:r>
      <w:r w:rsidRPr="00D141E1">
        <w:rPr>
          <w:lang w:val="en-US"/>
        </w:rPr>
        <w:t>onto</w:t>
      </w:r>
      <w:bookmarkEnd w:id="44"/>
      <w:proofErr w:type="spellEnd"/>
    </w:p>
    <w:p w:rsidR="000613C4" w:rsidRPr="00D141E1" w:rsidRDefault="000613C4" w:rsidP="00784DE8">
      <w:pPr>
        <w:pStyle w:val="Listenabsatz"/>
        <w:spacing w:line="360" w:lineRule="auto"/>
        <w:ind w:left="426"/>
        <w:rPr>
          <w:rFonts w:ascii="Arial" w:hAnsi="Arial" w:cs="Arial"/>
        </w:rPr>
      </w:pPr>
      <w:r w:rsidRPr="00D141E1">
        <w:rPr>
          <w:rFonts w:ascii="Arial" w:hAnsi="Arial" w:cs="Arial"/>
        </w:rPr>
        <w:t>Der Schuldner beantragt, dass ihm ein Betrag über dem Pfändungsbetrag als pfandfrei zu belassen ist. Er hat zum Beispiel pfändbares Arbeitseinkommen. Der pfändbare Betrag wird bereits vom Arbeitgeber an den Insolvenzverwalter abgeführt. Der Restbetrag ist unpfändbar, liegt aber über dem Sockelbetrag des P-Kontos. Ohne Beschluss dürfte der Schuldner nicht über den Betrag, der über den Sockelbetrag hinausgeht, verfügen.</w:t>
      </w:r>
    </w:p>
    <w:p w:rsidR="000613C4" w:rsidRPr="00D141E1" w:rsidRDefault="000613C4" w:rsidP="00784DE8">
      <w:pPr>
        <w:pStyle w:val="Listenabsatz"/>
        <w:rPr>
          <w:rFonts w:ascii="Arial" w:hAnsi="Arial" w:cs="Arial"/>
        </w:rPr>
      </w:pPr>
    </w:p>
    <w:p w:rsidR="000613C4" w:rsidRPr="00D141E1" w:rsidRDefault="000613C4" w:rsidP="00784DE8">
      <w:pPr>
        <w:pStyle w:val="Formatvorlage3"/>
      </w:pPr>
      <w:r>
        <w:t xml:space="preserve">b) </w:t>
      </w:r>
      <w:bookmarkStart w:id="45" w:name="_Toc36392598"/>
      <w:r>
        <w:t xml:space="preserve">Antrag gemäß </w:t>
      </w:r>
      <w:r w:rsidRPr="00D141E1">
        <w:t>§ 850c Abs. 4 ZPO: Nichtberücksichtigung von Unterhaltsberechtigten</w:t>
      </w:r>
      <w:bookmarkEnd w:id="45"/>
    </w:p>
    <w:p w:rsidR="000613C4" w:rsidRPr="00D141E1" w:rsidRDefault="000613C4" w:rsidP="00784DE8">
      <w:pPr>
        <w:pStyle w:val="Listenabsatz"/>
        <w:spacing w:line="360" w:lineRule="auto"/>
        <w:ind w:left="426"/>
        <w:rPr>
          <w:rFonts w:ascii="Arial" w:hAnsi="Arial" w:cs="Arial"/>
        </w:rPr>
      </w:pPr>
      <w:r w:rsidRPr="00D141E1">
        <w:rPr>
          <w:rFonts w:ascii="Arial" w:hAnsi="Arial" w:cs="Arial"/>
        </w:rPr>
        <w:t>Der Insolvenzverwalter stellt einen Antrag, dass die volljährige Tochter sowie der Ehegatte als Unterhaltspflicht nicht (mehr) zu berücksichtigen sind, da sie eigenes Einkommen haben. Bei einem monatlichen Einkommen von 2.</w:t>
      </w:r>
      <w:r w:rsidR="00E417BC">
        <w:rPr>
          <w:rFonts w:ascii="Arial" w:hAnsi="Arial" w:cs="Arial"/>
        </w:rPr>
        <w:t>2</w:t>
      </w:r>
      <w:r w:rsidR="009061A9">
        <w:rPr>
          <w:rFonts w:ascii="Arial" w:hAnsi="Arial" w:cs="Arial"/>
        </w:rPr>
        <w:t>10</w:t>
      </w:r>
      <w:r w:rsidRPr="00D141E1">
        <w:rPr>
          <w:rFonts w:ascii="Arial" w:hAnsi="Arial" w:cs="Arial"/>
        </w:rPr>
        <w:t xml:space="preserve"> € sind bei </w:t>
      </w:r>
      <w:r w:rsidR="0049710C">
        <w:rPr>
          <w:rFonts w:ascii="Arial" w:hAnsi="Arial" w:cs="Arial"/>
        </w:rPr>
        <w:t>1</w:t>
      </w:r>
      <w:r w:rsidRPr="00D141E1">
        <w:rPr>
          <w:rFonts w:ascii="Arial" w:hAnsi="Arial" w:cs="Arial"/>
        </w:rPr>
        <w:t xml:space="preserve"> Unterhaltspflicht </w:t>
      </w:r>
      <w:r w:rsidR="00E417BC">
        <w:rPr>
          <w:rFonts w:ascii="Arial" w:hAnsi="Arial" w:cs="Arial"/>
        </w:rPr>
        <w:t>34,89</w:t>
      </w:r>
      <w:r w:rsidR="00650E39">
        <w:rPr>
          <w:rFonts w:ascii="Arial" w:hAnsi="Arial" w:cs="Arial"/>
        </w:rPr>
        <w:t xml:space="preserve"> </w:t>
      </w:r>
      <w:r w:rsidRPr="00D141E1">
        <w:rPr>
          <w:rFonts w:ascii="Arial" w:hAnsi="Arial" w:cs="Arial"/>
        </w:rPr>
        <w:t xml:space="preserve">€ (Stand </w:t>
      </w:r>
      <w:r w:rsidR="00650E39">
        <w:rPr>
          <w:rFonts w:ascii="Arial" w:hAnsi="Arial" w:cs="Arial"/>
        </w:rPr>
        <w:t>01.07.202</w:t>
      </w:r>
      <w:r w:rsidR="00E417BC">
        <w:rPr>
          <w:rFonts w:ascii="Arial" w:hAnsi="Arial" w:cs="Arial"/>
        </w:rPr>
        <w:t>5</w:t>
      </w:r>
      <w:r w:rsidRPr="00D141E1">
        <w:rPr>
          <w:rFonts w:ascii="Arial" w:hAnsi="Arial" w:cs="Arial"/>
        </w:rPr>
        <w:t xml:space="preserve">) in die Masse zu zahlen, ohne Unterhaltsberechtigte </w:t>
      </w:r>
      <w:r w:rsidR="00650E39">
        <w:rPr>
          <w:rFonts w:ascii="Arial" w:hAnsi="Arial" w:cs="Arial"/>
        </w:rPr>
        <w:t>4</w:t>
      </w:r>
      <w:r w:rsidR="00E417BC">
        <w:rPr>
          <w:rFonts w:ascii="Arial" w:hAnsi="Arial" w:cs="Arial"/>
        </w:rPr>
        <w:t>58,50</w:t>
      </w:r>
      <w:r>
        <w:rPr>
          <w:rFonts w:ascii="Arial" w:hAnsi="Arial" w:cs="Arial"/>
        </w:rPr>
        <w:t xml:space="preserve"> </w:t>
      </w:r>
      <w:r w:rsidRPr="00D141E1">
        <w:rPr>
          <w:rFonts w:ascii="Arial" w:hAnsi="Arial" w:cs="Arial"/>
        </w:rPr>
        <w:t xml:space="preserve">€ (Stand </w:t>
      </w:r>
      <w:r w:rsidR="00650E39">
        <w:rPr>
          <w:rFonts w:ascii="Arial" w:hAnsi="Arial" w:cs="Arial"/>
        </w:rPr>
        <w:t>01.07.202</w:t>
      </w:r>
      <w:r w:rsidR="00E417BC">
        <w:rPr>
          <w:rFonts w:ascii="Arial" w:hAnsi="Arial" w:cs="Arial"/>
        </w:rPr>
        <w:t>5</w:t>
      </w:r>
      <w:r w:rsidRPr="00D141E1">
        <w:rPr>
          <w:rFonts w:ascii="Arial" w:hAnsi="Arial" w:cs="Arial"/>
        </w:rPr>
        <w:t>).</w:t>
      </w:r>
    </w:p>
    <w:p w:rsidR="000613C4" w:rsidRDefault="000613C4" w:rsidP="00784DE8">
      <w:pPr>
        <w:pStyle w:val="Listenabsatz"/>
        <w:rPr>
          <w:rFonts w:ascii="Arial" w:hAnsi="Arial" w:cs="Arial"/>
        </w:rPr>
      </w:pPr>
    </w:p>
    <w:p w:rsidR="000613C4" w:rsidRPr="00D141E1" w:rsidRDefault="000613C4" w:rsidP="00784DE8">
      <w:pPr>
        <w:pStyle w:val="Formatvorlage3"/>
      </w:pPr>
      <w:r>
        <w:lastRenderedPageBreak/>
        <w:t xml:space="preserve">c) </w:t>
      </w:r>
      <w:bookmarkStart w:id="46" w:name="_Toc36392599"/>
      <w:r>
        <w:t xml:space="preserve">Antrag gemäß </w:t>
      </w:r>
      <w:r w:rsidRPr="00D141E1">
        <w:t>§ 850e ZPO: Zusammenrechnung von zwei Einkommen</w:t>
      </w:r>
      <w:bookmarkEnd w:id="46"/>
    </w:p>
    <w:p w:rsidR="000613C4" w:rsidRPr="00D141E1" w:rsidRDefault="000613C4" w:rsidP="00784DE8">
      <w:pPr>
        <w:pStyle w:val="Listenabsatz"/>
        <w:spacing w:line="360" w:lineRule="auto"/>
        <w:ind w:left="426"/>
        <w:rPr>
          <w:rFonts w:ascii="Arial" w:hAnsi="Arial" w:cs="Arial"/>
        </w:rPr>
      </w:pPr>
      <w:r w:rsidRPr="00D141E1">
        <w:rPr>
          <w:rFonts w:ascii="Arial" w:hAnsi="Arial" w:cs="Arial"/>
        </w:rPr>
        <w:t xml:space="preserve">Der Insolvenzverwalter stellt den Antrag, dass die zwei Einkommen des Schuldners zusammenzurechnen sind, da dann (höhere) pfändbare Beträge zur Insolvenzmasse gezogen werden können (zum Beispiel zwei Arbeitseinkommen, Rente und Arbeitseinkommen). Ohne die Zusammenrechnung ist § 850 ZPO für jedes Einkommen einzeln zu berücksichtigen, sodass bei zwei Einkommen von zum Beispiel jeweils 1.000 € kein pfändbarer Betrag anfallen würde (keine Unterhaltspflichten zu berücksichtigen). Der Schuldner hätte monatlich 2.000 € zur Verfügung. Dürfen die Einkommen addiert werden (Beschluss erforderlich), fallen pfändbare Beträge von monatlich </w:t>
      </w:r>
      <w:r w:rsidR="00E417BC">
        <w:rPr>
          <w:rFonts w:ascii="Arial" w:hAnsi="Arial" w:cs="Arial"/>
        </w:rPr>
        <w:t>311,50</w:t>
      </w:r>
      <w:r w:rsidRPr="00D141E1">
        <w:rPr>
          <w:rFonts w:ascii="Arial" w:hAnsi="Arial" w:cs="Arial"/>
        </w:rPr>
        <w:t xml:space="preserve"> € (</w:t>
      </w:r>
      <w:r w:rsidR="00EF5602">
        <w:rPr>
          <w:rFonts w:ascii="Arial" w:hAnsi="Arial" w:cs="Arial"/>
        </w:rPr>
        <w:t>01.07.202</w:t>
      </w:r>
      <w:r w:rsidR="00E417BC">
        <w:rPr>
          <w:rFonts w:ascii="Arial" w:hAnsi="Arial" w:cs="Arial"/>
        </w:rPr>
        <w:t>5</w:t>
      </w:r>
      <w:r w:rsidRPr="00D141E1">
        <w:rPr>
          <w:rFonts w:ascii="Arial" w:hAnsi="Arial" w:cs="Arial"/>
        </w:rPr>
        <w:t xml:space="preserve">) an, die in die Masse abgeführt werden müssen. </w:t>
      </w:r>
    </w:p>
    <w:p w:rsidR="000613C4" w:rsidRPr="00D141E1" w:rsidRDefault="000613C4" w:rsidP="00784DE8">
      <w:pPr>
        <w:pStyle w:val="Listenabsatz"/>
        <w:rPr>
          <w:rFonts w:ascii="Arial" w:hAnsi="Arial" w:cs="Arial"/>
        </w:rPr>
      </w:pPr>
    </w:p>
    <w:p w:rsidR="000613C4" w:rsidRPr="00D141E1" w:rsidRDefault="000613C4" w:rsidP="00784DE8">
      <w:pPr>
        <w:pStyle w:val="Formatvorlage3"/>
      </w:pPr>
      <w:r>
        <w:t xml:space="preserve">d) </w:t>
      </w:r>
      <w:bookmarkStart w:id="47" w:name="_Toc36392600"/>
      <w:r>
        <w:t xml:space="preserve">Antrag gemäß </w:t>
      </w:r>
      <w:r w:rsidRPr="00D141E1">
        <w:t>§ 850i ZPO: Abfindungen</w:t>
      </w:r>
      <w:bookmarkEnd w:id="47"/>
    </w:p>
    <w:p w:rsidR="000613C4" w:rsidRDefault="000613C4" w:rsidP="00784DE8">
      <w:pPr>
        <w:pStyle w:val="Listenabsatz"/>
        <w:spacing w:line="360" w:lineRule="auto"/>
        <w:ind w:left="502"/>
        <w:rPr>
          <w:rFonts w:ascii="Arial" w:hAnsi="Arial" w:cs="Arial"/>
        </w:rPr>
      </w:pPr>
      <w:r w:rsidRPr="00D141E1">
        <w:rPr>
          <w:rFonts w:ascii="Arial" w:hAnsi="Arial" w:cs="Arial"/>
        </w:rPr>
        <w:t>Der Schuldner stellt einen Antrag, dass die Abfindung unpfändbar ist. Diese hat er auf Grund der betriebsbedingten Kündigung erhalten. Er braucht die Abfindung, um sein Arbeitslosengeld aufzustocken, um nicht auf Sozialleistungen angewiesen zu sein. Es erfolgt eine Abwägung vom Rechtspfleger, in dessen Ermessen die Entscheidung liegt.</w:t>
      </w:r>
    </w:p>
    <w:p w:rsidR="000613C4" w:rsidRDefault="000613C4" w:rsidP="00784DE8">
      <w:pPr>
        <w:pStyle w:val="Listenabsatz"/>
        <w:rPr>
          <w:rFonts w:ascii="Arial" w:hAnsi="Arial" w:cs="Arial"/>
        </w:rPr>
      </w:pPr>
    </w:p>
    <w:p w:rsidR="000613C4" w:rsidRDefault="000613C4" w:rsidP="00784DE8">
      <w:pPr>
        <w:pStyle w:val="Formatvorlage2"/>
      </w:pPr>
      <w:bookmarkStart w:id="48" w:name="_Toc36392601"/>
      <w:r>
        <w:t>Der Schlusstermin</w:t>
      </w:r>
      <w:bookmarkEnd w:id="48"/>
    </w:p>
    <w:p w:rsidR="000613C4" w:rsidRPr="00D141E1" w:rsidRDefault="000613C4" w:rsidP="00784DE8">
      <w:pPr>
        <w:pStyle w:val="Listenabsatz"/>
        <w:spacing w:line="360" w:lineRule="auto"/>
        <w:ind w:left="142"/>
        <w:rPr>
          <w:rFonts w:ascii="Arial" w:hAnsi="Arial" w:cs="Arial"/>
        </w:rPr>
      </w:pPr>
      <w:r w:rsidRPr="00D141E1">
        <w:rPr>
          <w:rFonts w:ascii="Arial" w:hAnsi="Arial" w:cs="Arial"/>
        </w:rPr>
        <w:t>Hat der Insolvenzverwalter die Verwertung des Schuldnervermögens abgeschlossen, reicht er den Schlussbericht ein.</w:t>
      </w:r>
    </w:p>
    <w:p w:rsidR="000613C4" w:rsidRDefault="000613C4" w:rsidP="00784DE8">
      <w:pPr>
        <w:pStyle w:val="Listenabsatz"/>
        <w:spacing w:line="360" w:lineRule="auto"/>
        <w:ind w:left="142"/>
        <w:rPr>
          <w:rFonts w:ascii="Arial" w:hAnsi="Arial" w:cs="Arial"/>
        </w:rPr>
      </w:pPr>
      <w:r w:rsidRPr="00D141E1">
        <w:rPr>
          <w:rFonts w:ascii="Arial" w:hAnsi="Arial" w:cs="Arial"/>
        </w:rPr>
        <w:t>Die Verwertung ist u.a. abgeschlossen, wenn sämtliche beweglichen und unbeweglichen Sachen veräußert/freigegeben und Forderungen eingezogen wurden. Der Insolvenzverwalter sieht dann keine weitere Möglichkeit, weitere Einnahmen für die Insolvenzmasse zu generieren.</w:t>
      </w:r>
    </w:p>
    <w:p w:rsidR="000613C4" w:rsidRPr="00010D31" w:rsidRDefault="000613C4" w:rsidP="00784DE8">
      <w:pPr>
        <w:pStyle w:val="Listenabsatz"/>
        <w:spacing w:line="360" w:lineRule="auto"/>
        <w:ind w:left="426"/>
        <w:rPr>
          <w:rFonts w:ascii="Arial" w:hAnsi="Arial" w:cs="Arial"/>
        </w:rPr>
      </w:pPr>
    </w:p>
    <w:p w:rsidR="000613C4" w:rsidRPr="00010D31" w:rsidRDefault="000613C4" w:rsidP="00784DE8">
      <w:pPr>
        <w:pStyle w:val="Formatvorlage3"/>
      </w:pPr>
      <w:bookmarkStart w:id="49" w:name="_Toc36392602"/>
      <w:r>
        <w:t>a) Prüfung des Schlussberichts, der Schlussrechnung und des Vergütungsantrages</w:t>
      </w:r>
      <w:bookmarkEnd w:id="49"/>
    </w:p>
    <w:p w:rsidR="000613C4" w:rsidRPr="00D141E1" w:rsidRDefault="000613C4" w:rsidP="00784DE8">
      <w:pPr>
        <w:pStyle w:val="Listenabsatz"/>
        <w:spacing w:line="360" w:lineRule="auto"/>
        <w:ind w:left="426"/>
        <w:rPr>
          <w:rFonts w:ascii="Arial" w:hAnsi="Arial" w:cs="Arial"/>
        </w:rPr>
      </w:pPr>
      <w:r w:rsidRPr="001E55E1">
        <w:rPr>
          <w:rFonts w:ascii="Arial" w:hAnsi="Arial" w:cs="Arial"/>
          <w:iCs/>
        </w:rPr>
        <w:t>Im Schlussbericht teilt</w:t>
      </w:r>
      <w:r>
        <w:rPr>
          <w:rFonts w:ascii="Arial" w:hAnsi="Arial" w:cs="Arial"/>
        </w:rPr>
        <w:t xml:space="preserve"> der Insolvenzverwalter</w:t>
      </w:r>
      <w:r w:rsidRPr="00D141E1">
        <w:rPr>
          <w:rFonts w:ascii="Arial" w:hAnsi="Arial" w:cs="Arial"/>
        </w:rPr>
        <w:t xml:space="preserve"> mit, welches Vermögen vorgelegen hat und wie es eingezogen bzw. verwertet wurde.</w:t>
      </w:r>
    </w:p>
    <w:p w:rsidR="000613C4" w:rsidRPr="00D141E1" w:rsidRDefault="000613C4" w:rsidP="00784DE8">
      <w:pPr>
        <w:pStyle w:val="Listenabsatz"/>
        <w:spacing w:line="360" w:lineRule="auto"/>
        <w:ind w:left="426"/>
        <w:rPr>
          <w:rFonts w:ascii="Arial" w:hAnsi="Arial" w:cs="Arial"/>
        </w:rPr>
      </w:pPr>
    </w:p>
    <w:p w:rsidR="000613C4" w:rsidRPr="00D141E1" w:rsidRDefault="000613C4" w:rsidP="00784DE8">
      <w:pPr>
        <w:pStyle w:val="Listenabsatz"/>
        <w:spacing w:line="360" w:lineRule="auto"/>
        <w:ind w:left="426"/>
        <w:rPr>
          <w:rFonts w:ascii="Arial" w:hAnsi="Arial" w:cs="Arial"/>
        </w:rPr>
      </w:pPr>
      <w:r w:rsidRPr="00D141E1">
        <w:rPr>
          <w:rFonts w:ascii="Arial" w:hAnsi="Arial" w:cs="Arial"/>
        </w:rPr>
        <w:t xml:space="preserve">Der Verwalter reicht außerdem die Schlussrechnung nach § 66 Abs. 1 InsO ein. Das Gericht prüft die Rechnungslegung (Einnahmen- und Ausgaben im Insolvenzverfahren) anhand der Kontobelege und legt sie mit einem Prüfungsvermerk zur Einsicht der Beteiligten mindestens eine Woche vor Termin zur Gläubigerversammlung (Schlusstermin) aus, § 66 Abs. 2 InsO. </w:t>
      </w:r>
    </w:p>
    <w:p w:rsidR="000613C4" w:rsidRPr="00D141E1" w:rsidRDefault="000613C4" w:rsidP="00784DE8">
      <w:pPr>
        <w:pStyle w:val="Listenabsatz"/>
        <w:spacing w:line="360" w:lineRule="auto"/>
        <w:ind w:left="426"/>
        <w:rPr>
          <w:rFonts w:ascii="Arial" w:hAnsi="Arial" w:cs="Arial"/>
        </w:rPr>
      </w:pPr>
      <w:r w:rsidRPr="00D141E1">
        <w:rPr>
          <w:rFonts w:ascii="Arial" w:hAnsi="Arial" w:cs="Arial"/>
        </w:rPr>
        <w:lastRenderedPageBreak/>
        <w:t>Die Vorlage der Schlussrechnung kann unterbleiben, wenn keine Masse vereinnahmt wurde.</w:t>
      </w:r>
    </w:p>
    <w:p w:rsidR="000613C4" w:rsidRPr="00D141E1" w:rsidRDefault="000613C4" w:rsidP="00784DE8">
      <w:pPr>
        <w:pStyle w:val="Listenabsatz"/>
        <w:spacing w:line="360" w:lineRule="auto"/>
        <w:ind w:left="426"/>
        <w:rPr>
          <w:rFonts w:ascii="Arial" w:hAnsi="Arial" w:cs="Arial"/>
        </w:rPr>
      </w:pPr>
    </w:p>
    <w:p w:rsidR="000613C4" w:rsidRPr="00D141E1" w:rsidRDefault="000613C4" w:rsidP="00784DE8">
      <w:pPr>
        <w:pStyle w:val="Listenabsatz"/>
        <w:spacing w:line="360" w:lineRule="auto"/>
        <w:ind w:left="426"/>
        <w:rPr>
          <w:rFonts w:ascii="Arial" w:hAnsi="Arial" w:cs="Arial"/>
        </w:rPr>
      </w:pPr>
      <w:r w:rsidRPr="00D141E1">
        <w:rPr>
          <w:rFonts w:ascii="Arial" w:hAnsi="Arial" w:cs="Arial"/>
        </w:rPr>
        <w:t>Des Weiteren reicht der Verwalter das Verteilungsverzeichnis nach § 188 InsO ein. Dieses entspricht dem Schlussverzeichnis nach § 197 Abs. 1 Nr. 2 InsO. Das Verzeichnis ist gem. § 188 S. 2 InsO auf der Geschäftsstelle zur Einsicht niederzulegen. Der Insolvenzverwalter zeigt dem Gericht die Summe der Forderungen und den für die Verteilung zur Verfügung stehenden Betrag an. Die Beträge sind durch das Gericht (der Urkundsbeamte der Geschäftsstelle) öffentlich bekannt zu machen, § 188 S. 3 InsO.</w:t>
      </w:r>
    </w:p>
    <w:p w:rsidR="000613C4" w:rsidRPr="00D141E1" w:rsidRDefault="000613C4" w:rsidP="00784DE8">
      <w:pPr>
        <w:pStyle w:val="Listenabsatz"/>
        <w:spacing w:line="360" w:lineRule="auto"/>
        <w:ind w:left="426"/>
        <w:rPr>
          <w:rFonts w:ascii="Arial" w:hAnsi="Arial" w:cs="Arial"/>
        </w:rPr>
      </w:pPr>
      <w:r w:rsidRPr="00D141E1">
        <w:rPr>
          <w:rFonts w:ascii="Arial" w:hAnsi="Arial" w:cs="Arial"/>
        </w:rPr>
        <w:t xml:space="preserve">Es erfolgt nunmehr die Schlussverteilung nach § 196 InsO. Diese darf jedoch nur mit Zustimmung des Gerichts erfolgen, § 196 Abs. 2 InsO. Dieses </w:t>
      </w:r>
      <w:r w:rsidR="00950E3F">
        <w:rPr>
          <w:rFonts w:ascii="Arial" w:hAnsi="Arial" w:cs="Arial"/>
        </w:rPr>
        <w:t>erfolgt durch Beschluss von dem Rechtspfleger</w:t>
      </w:r>
      <w:r w:rsidRPr="00D141E1">
        <w:rPr>
          <w:rFonts w:ascii="Arial" w:hAnsi="Arial" w:cs="Arial"/>
        </w:rPr>
        <w:t>. Mit Genehmigung darf die Tabelle nicht mehr geändert werden, Ausnahme § 193 InsO.</w:t>
      </w:r>
    </w:p>
    <w:p w:rsidR="000613C4" w:rsidRDefault="000613C4" w:rsidP="00784DE8">
      <w:pPr>
        <w:pStyle w:val="Listenabsatz"/>
        <w:spacing w:line="360" w:lineRule="auto"/>
        <w:ind w:left="426"/>
        <w:rPr>
          <w:rFonts w:ascii="Arial" w:hAnsi="Arial" w:cs="Arial"/>
        </w:rPr>
      </w:pPr>
      <w:r w:rsidRPr="00D141E1">
        <w:rPr>
          <w:rFonts w:ascii="Arial" w:hAnsi="Arial" w:cs="Arial"/>
        </w:rPr>
        <w:t>Der Beschluss ist zu expedieren. An dieser Stelle wird auf die Ausführungen zum Schlusstermin verwiesen, da sowohl die Genehmigung der Schlussverteilung als auch die Anordnung des Schlusstermins in der Regel in einem Beschluss erfolgen, da sie gem. § 197 Abs. 1 InsO zeitgleich erfolgen sollen.</w:t>
      </w:r>
    </w:p>
    <w:p w:rsidR="000613C4" w:rsidRPr="001E55E1" w:rsidRDefault="000613C4" w:rsidP="00784DE8">
      <w:pPr>
        <w:pStyle w:val="Listenabsatz"/>
        <w:spacing w:line="360" w:lineRule="auto"/>
        <w:ind w:left="426"/>
        <w:rPr>
          <w:rFonts w:ascii="Arial" w:hAnsi="Arial" w:cs="Arial"/>
        </w:rPr>
      </w:pPr>
    </w:p>
    <w:p w:rsidR="000613C4" w:rsidRPr="00D141E1" w:rsidRDefault="000613C4" w:rsidP="00784DE8">
      <w:pPr>
        <w:pStyle w:val="Listenabsatz"/>
        <w:spacing w:line="360" w:lineRule="auto"/>
        <w:ind w:left="426"/>
        <w:rPr>
          <w:rFonts w:ascii="Arial" w:hAnsi="Arial" w:cs="Arial"/>
        </w:rPr>
      </w:pPr>
      <w:r>
        <w:rPr>
          <w:rFonts w:ascii="Arial" w:hAnsi="Arial" w:cs="Arial"/>
        </w:rPr>
        <w:t>N</w:t>
      </w:r>
      <w:r w:rsidRPr="00D141E1">
        <w:rPr>
          <w:rFonts w:ascii="Arial" w:hAnsi="Arial" w:cs="Arial"/>
        </w:rPr>
        <w:t>eben dem Schlussbericht</w:t>
      </w:r>
      <w:r>
        <w:rPr>
          <w:rFonts w:ascii="Arial" w:hAnsi="Arial" w:cs="Arial"/>
        </w:rPr>
        <w:t>, der Schlussrechnung und dem Verteilungsverzeichnis reicht der Verwalter</w:t>
      </w:r>
      <w:r w:rsidRPr="00D141E1">
        <w:rPr>
          <w:rFonts w:ascii="Arial" w:hAnsi="Arial" w:cs="Arial"/>
        </w:rPr>
        <w:t xml:space="preserve"> auch seinen Vergütungsantrag für das Insolvenzverfahren ein. Hierüber wird durch Beschluss entschieden. Es erfolgt jedoch zunächst die Anhörung der Beteiligten (im Schlusstermin) dazu.</w:t>
      </w:r>
    </w:p>
    <w:p w:rsidR="000613C4" w:rsidRPr="00D141E1" w:rsidRDefault="000613C4" w:rsidP="00784DE8">
      <w:pPr>
        <w:pStyle w:val="Listenabsatz"/>
        <w:spacing w:line="360" w:lineRule="auto"/>
        <w:ind w:left="426"/>
        <w:rPr>
          <w:rFonts w:ascii="Arial" w:hAnsi="Arial" w:cs="Arial"/>
        </w:rPr>
      </w:pPr>
    </w:p>
    <w:p w:rsidR="000613C4" w:rsidRPr="00D141E1" w:rsidRDefault="000613C4" w:rsidP="00784DE8">
      <w:pPr>
        <w:pStyle w:val="Listenabsatz"/>
        <w:spacing w:line="360" w:lineRule="auto"/>
        <w:ind w:left="426"/>
        <w:rPr>
          <w:rFonts w:ascii="Arial" w:hAnsi="Arial" w:cs="Arial"/>
        </w:rPr>
      </w:pPr>
      <w:r w:rsidRPr="00D141E1">
        <w:rPr>
          <w:rFonts w:ascii="Arial" w:hAnsi="Arial" w:cs="Arial"/>
        </w:rPr>
        <w:t>Der Schlussbericht nebst Rechnungslegung sowie der Vergütungsantrag liegen in der Geschäftsstelle zur Einsicht aus (Einsicht bei Akteneinsichtsgesuch).</w:t>
      </w:r>
    </w:p>
    <w:p w:rsidR="000613C4" w:rsidRPr="00D141E1" w:rsidRDefault="000613C4" w:rsidP="00784DE8">
      <w:pPr>
        <w:pStyle w:val="Listenabsatz"/>
        <w:rPr>
          <w:rFonts w:ascii="Arial" w:hAnsi="Arial" w:cs="Arial"/>
        </w:rPr>
      </w:pPr>
    </w:p>
    <w:p w:rsidR="000613C4" w:rsidRPr="00EB064A" w:rsidRDefault="000613C4" w:rsidP="00784DE8">
      <w:pPr>
        <w:pStyle w:val="Formatvorlage3"/>
      </w:pPr>
      <w:r>
        <w:t xml:space="preserve">b) </w:t>
      </w:r>
      <w:bookmarkStart w:id="50" w:name="_Toc36392603"/>
      <w:r>
        <w:t>Inhalt des Schlusstermins</w:t>
      </w:r>
      <w:bookmarkEnd w:id="50"/>
    </w:p>
    <w:p w:rsidR="000613C4" w:rsidRPr="00D141E1" w:rsidRDefault="000613C4" w:rsidP="00784DE8">
      <w:pPr>
        <w:pStyle w:val="Listenabsatz"/>
        <w:spacing w:line="360" w:lineRule="auto"/>
        <w:ind w:left="426"/>
        <w:rPr>
          <w:rFonts w:ascii="Arial" w:hAnsi="Arial" w:cs="Arial"/>
        </w:rPr>
      </w:pPr>
      <w:r>
        <w:rPr>
          <w:rFonts w:ascii="Arial" w:hAnsi="Arial" w:cs="Arial"/>
        </w:rPr>
        <w:t>Der Schlusstermin ist, wie der Berichts- und Prüfungstermin, eine das Verfahren abschließende Gläubigerversammlung und</w:t>
      </w:r>
      <w:r w:rsidRPr="00D141E1">
        <w:rPr>
          <w:rFonts w:ascii="Arial" w:hAnsi="Arial" w:cs="Arial"/>
        </w:rPr>
        <w:t xml:space="preserve"> dient u.a. zur Erörterung der Schlussrechnung des Insolvenzverwalters, zur Erhebung von Einwendungen gegen das Schlussverzeichnis. </w:t>
      </w:r>
      <w:r>
        <w:rPr>
          <w:rFonts w:ascii="Arial" w:hAnsi="Arial" w:cs="Arial"/>
        </w:rPr>
        <w:t>D</w:t>
      </w:r>
      <w:r w:rsidRPr="00D141E1">
        <w:rPr>
          <w:rFonts w:ascii="Arial" w:hAnsi="Arial" w:cs="Arial"/>
        </w:rPr>
        <w:t>ie Verfahrensbeteiligten</w:t>
      </w:r>
      <w:r>
        <w:rPr>
          <w:rFonts w:ascii="Arial" w:hAnsi="Arial" w:cs="Arial"/>
        </w:rPr>
        <w:t xml:space="preserve"> erhalten</w:t>
      </w:r>
      <w:r w:rsidRPr="00D141E1">
        <w:rPr>
          <w:rFonts w:ascii="Arial" w:hAnsi="Arial" w:cs="Arial"/>
        </w:rPr>
        <w:t xml:space="preserve"> auch die Möglichkeit Anträge auf Versagung der Restschuldbefreiung zu stellen, Einwendungen gegen den Vergütungsantrag des Insolvenzverwalters zu erheben sowie darüber zu entscheiden, ob der Treuhänder die Obliegenheitspflichten des Schuldners während der Wohlverhaltensphase (sofern eine folgt) überwachen soll. Weitere Tagesordnungspunkte </w:t>
      </w:r>
      <w:r>
        <w:rPr>
          <w:rFonts w:ascii="Arial" w:hAnsi="Arial" w:cs="Arial"/>
        </w:rPr>
        <w:t>bleiben dem Gericht vorbehalten.</w:t>
      </w:r>
    </w:p>
    <w:p w:rsidR="000613C4" w:rsidRPr="00D141E1" w:rsidRDefault="000613C4" w:rsidP="00784DE8">
      <w:pPr>
        <w:pStyle w:val="Listenabsatz"/>
        <w:spacing w:line="360" w:lineRule="auto"/>
        <w:ind w:left="426"/>
        <w:rPr>
          <w:rFonts w:ascii="Arial" w:hAnsi="Arial" w:cs="Arial"/>
        </w:rPr>
      </w:pPr>
    </w:p>
    <w:p w:rsidR="000613C4" w:rsidRPr="00D141E1" w:rsidRDefault="000613C4" w:rsidP="00784DE8">
      <w:pPr>
        <w:pStyle w:val="Listenabsatz"/>
        <w:spacing w:line="360" w:lineRule="auto"/>
        <w:ind w:left="426"/>
        <w:rPr>
          <w:rFonts w:ascii="Arial" w:hAnsi="Arial" w:cs="Arial"/>
        </w:rPr>
      </w:pPr>
      <w:r>
        <w:rPr>
          <w:rFonts w:ascii="Arial" w:hAnsi="Arial" w:cs="Arial"/>
        </w:rPr>
        <w:lastRenderedPageBreak/>
        <w:t xml:space="preserve">Außerdem kann </w:t>
      </w:r>
      <w:r w:rsidRPr="00D141E1">
        <w:rPr>
          <w:rFonts w:ascii="Arial" w:hAnsi="Arial" w:cs="Arial"/>
        </w:rPr>
        <w:t>Inhalt des Schlusstermins die Anhörung der Beteiligten zur Einstellung nach § 207 InsO sein. In diesem Fall ist die Verwertung abgeschlossen und sind die Kosten des Verfahrens nicht gedeckt (zum Beispiel Stundung widerrufen, Verwertungserlös nicht ausreichend). Das Verfahren müsste mangels Masse eingestellt werden. Der Schuldner bekommt jedoch die Möglichkeit, binnen der gesetzten Frist (zum Schlusstermin) einen Kostenvorschuss an die Kosteneinziehungsstelle zu leisten (Betrag wird im Beschluss genannt und entspricht den aktuellen Verfahrenskosten zzgl. geringen Überschuss). Alternativ kann der Schuldner auch einen neuen Stundungsantrag stellen und sämtliche erforderlichen Unterlagen nachreichen.</w:t>
      </w:r>
    </w:p>
    <w:p w:rsidR="000613C4" w:rsidRDefault="000613C4" w:rsidP="00784DE8">
      <w:pPr>
        <w:pStyle w:val="Listenabsatz"/>
        <w:rPr>
          <w:rFonts w:ascii="Arial" w:hAnsi="Arial" w:cs="Arial"/>
        </w:rPr>
      </w:pPr>
    </w:p>
    <w:p w:rsidR="000613C4" w:rsidRPr="00D141E1" w:rsidRDefault="000613C4" w:rsidP="00784DE8">
      <w:pPr>
        <w:pStyle w:val="Formatvorlage3"/>
      </w:pPr>
      <w:r>
        <w:t xml:space="preserve">c) </w:t>
      </w:r>
      <w:bookmarkStart w:id="51" w:name="_Toc36392604"/>
      <w:r>
        <w:t>Bestimmung des Schlusstermins</w:t>
      </w:r>
      <w:bookmarkEnd w:id="51"/>
    </w:p>
    <w:p w:rsidR="000613C4" w:rsidRDefault="000613C4" w:rsidP="00784DE8">
      <w:pPr>
        <w:pStyle w:val="Listenabsatz"/>
        <w:spacing w:line="360" w:lineRule="auto"/>
        <w:ind w:left="426"/>
        <w:rPr>
          <w:rFonts w:ascii="Arial" w:hAnsi="Arial" w:cs="Arial"/>
        </w:rPr>
      </w:pPr>
      <w:r w:rsidRPr="00D141E1">
        <w:rPr>
          <w:rFonts w:ascii="Arial" w:hAnsi="Arial" w:cs="Arial"/>
        </w:rPr>
        <w:t>Der Beschluss über die Bestimmung des Schlusstermins (und der Genehmigung der Schlussverteilung) ist gem. § 197 Abs. 2 InsO öffentlich bekannt zu machen. Zwischen der öffentlichen Bekanntmachung und dem Termin soll eine Frist von mindestens einem Monat und höchstens zwei Monaten liegen.</w:t>
      </w:r>
    </w:p>
    <w:p w:rsidR="000613C4" w:rsidRDefault="000613C4" w:rsidP="00784DE8">
      <w:pPr>
        <w:pStyle w:val="Listenabsatz"/>
        <w:rPr>
          <w:rFonts w:ascii="Arial" w:hAnsi="Arial" w:cs="Arial"/>
        </w:rPr>
      </w:pPr>
    </w:p>
    <w:p w:rsidR="000613C4" w:rsidRPr="00EB064A" w:rsidRDefault="000613C4" w:rsidP="00784DE8">
      <w:pPr>
        <w:pStyle w:val="Formatvorlage3"/>
      </w:pPr>
      <w:r>
        <w:t xml:space="preserve">d) </w:t>
      </w:r>
      <w:bookmarkStart w:id="52" w:name="_Toc36392605"/>
      <w:r>
        <w:t>Durchführung des Schlusstermins</w:t>
      </w:r>
      <w:bookmarkEnd w:id="52"/>
    </w:p>
    <w:p w:rsidR="000613C4" w:rsidRPr="00D141E1" w:rsidRDefault="000613C4" w:rsidP="00784DE8">
      <w:pPr>
        <w:pStyle w:val="Listenabsatz"/>
        <w:spacing w:line="360" w:lineRule="auto"/>
        <w:rPr>
          <w:rFonts w:ascii="Arial" w:hAnsi="Arial" w:cs="Arial"/>
          <w:i/>
          <w:u w:val="dotted"/>
        </w:rPr>
      </w:pPr>
      <w:r w:rsidRPr="00D141E1">
        <w:rPr>
          <w:rFonts w:ascii="Arial" w:hAnsi="Arial" w:cs="Arial"/>
          <w:i/>
          <w:u w:val="dotted"/>
        </w:rPr>
        <w:t xml:space="preserve"> mündlicher Termin</w:t>
      </w:r>
    </w:p>
    <w:p w:rsidR="000613C4" w:rsidRPr="00D141E1" w:rsidRDefault="000613C4" w:rsidP="00784DE8">
      <w:pPr>
        <w:pStyle w:val="Listenabsatz"/>
        <w:spacing w:line="360" w:lineRule="auto"/>
        <w:rPr>
          <w:rFonts w:ascii="Arial" w:hAnsi="Arial" w:cs="Arial"/>
        </w:rPr>
      </w:pPr>
      <w:r w:rsidRPr="00D141E1">
        <w:rPr>
          <w:rFonts w:ascii="Arial" w:hAnsi="Arial" w:cs="Arial"/>
        </w:rPr>
        <w:t>Sofern im Schlusstermin keine Anträge gestellt oder Einwendungen erhoben wurden, wird die Aufhebung nach § 200 InsO bzw. die Einstellung nach § 207 InsO erklärt. Des Weiteren wird festgelegt, wer Treuhänder in der Wohlverhaltensphase ist und die Vergütung des Insolvenzverwalters festgesetzt. Die Aufhebung/Einstellung bzw. Feststellungen erfolgen durch Beschluss. Die Beschlüsse sind zu expedieren. Werden Anträge gestellt, zum Beispiel ein Versagungsantrag, muss eine Entscheidung ggf. im Beschlusswege später erfolgen. Über Versagungsanträge entscheidet grundsätzlich der Richter.</w:t>
      </w:r>
    </w:p>
    <w:p w:rsidR="000613C4" w:rsidRPr="00D141E1" w:rsidRDefault="000613C4" w:rsidP="00784DE8">
      <w:pPr>
        <w:pStyle w:val="Listenabsatz"/>
        <w:spacing w:line="360" w:lineRule="auto"/>
        <w:rPr>
          <w:rFonts w:ascii="Arial" w:hAnsi="Arial" w:cs="Arial"/>
        </w:rPr>
      </w:pPr>
      <w:r w:rsidRPr="00D141E1">
        <w:rPr>
          <w:rFonts w:ascii="Arial" w:hAnsi="Arial" w:cs="Arial"/>
        </w:rPr>
        <w:t>Es wird über den Termin ein Protokoll erstellt, dass ebenfalls zu expedieren ist.</w:t>
      </w:r>
    </w:p>
    <w:p w:rsidR="000613C4" w:rsidRPr="00D141E1" w:rsidRDefault="000613C4" w:rsidP="00784DE8">
      <w:pPr>
        <w:pStyle w:val="Listenabsatz"/>
        <w:spacing w:line="360" w:lineRule="auto"/>
        <w:rPr>
          <w:rFonts w:ascii="Arial" w:hAnsi="Arial" w:cs="Arial"/>
        </w:rPr>
      </w:pPr>
    </w:p>
    <w:p w:rsidR="000613C4" w:rsidRPr="00D141E1" w:rsidRDefault="000613C4" w:rsidP="00784DE8">
      <w:pPr>
        <w:pStyle w:val="Listenabsatz"/>
        <w:spacing w:line="360" w:lineRule="auto"/>
        <w:rPr>
          <w:rFonts w:ascii="Arial" w:hAnsi="Arial" w:cs="Arial"/>
          <w:i/>
          <w:u w:val="dotted"/>
        </w:rPr>
      </w:pPr>
      <w:r w:rsidRPr="00D141E1">
        <w:rPr>
          <w:rFonts w:ascii="Arial" w:hAnsi="Arial" w:cs="Arial"/>
          <w:i/>
          <w:u w:val="dotted"/>
        </w:rPr>
        <w:t xml:space="preserve"> schriftlicher Termin</w:t>
      </w:r>
    </w:p>
    <w:p w:rsidR="000613C4" w:rsidRDefault="000613C4" w:rsidP="00784DE8">
      <w:pPr>
        <w:pStyle w:val="Listenabsatz"/>
        <w:spacing w:line="360" w:lineRule="auto"/>
        <w:rPr>
          <w:rFonts w:ascii="Arial" w:hAnsi="Arial" w:cs="Arial"/>
        </w:rPr>
      </w:pPr>
      <w:r w:rsidRPr="00D141E1">
        <w:rPr>
          <w:rFonts w:ascii="Arial" w:hAnsi="Arial" w:cs="Arial"/>
        </w:rPr>
        <w:t>Im schriftlichen Termin wird geprüft, ob Anträge und/oder Einwendungen vorliegen und entsprechend darüber entschieden oder die Akte dem Richter zur weiteren Entscheidung vorgelegt. Über einen schriftlichen Termin wird ein Aktenvermerk erstellt, der zu expedieren ist.</w:t>
      </w:r>
    </w:p>
    <w:p w:rsidR="000613C4" w:rsidRDefault="000613C4" w:rsidP="00784DE8">
      <w:pPr>
        <w:pStyle w:val="Listenabsatz"/>
        <w:spacing w:line="360" w:lineRule="auto"/>
        <w:rPr>
          <w:rFonts w:ascii="Arial" w:hAnsi="Arial" w:cs="Arial"/>
        </w:rPr>
      </w:pPr>
    </w:p>
    <w:p w:rsidR="000613C4" w:rsidRPr="006B454E" w:rsidRDefault="000613C4" w:rsidP="00784DE8">
      <w:pPr>
        <w:pStyle w:val="Listenabsatz"/>
        <w:spacing w:line="360" w:lineRule="auto"/>
        <w:rPr>
          <w:rFonts w:ascii="Arial" w:hAnsi="Arial" w:cs="Arial"/>
        </w:rPr>
      </w:pPr>
      <w:r>
        <w:rPr>
          <w:rFonts w:ascii="Arial" w:hAnsi="Arial" w:cs="Arial"/>
        </w:rPr>
        <w:t xml:space="preserve">Nach dem Schlusstermin (unabhängig ob mündlich oder schriftlich) wird die Vergütung des Insolvenzverwalters durch den Rechtspfleger mittels Beschlusses </w:t>
      </w:r>
      <w:r>
        <w:rPr>
          <w:rFonts w:ascii="Arial" w:hAnsi="Arial" w:cs="Arial"/>
        </w:rPr>
        <w:lastRenderedPageBreak/>
        <w:t xml:space="preserve">festgesetzt, </w:t>
      </w:r>
      <w:r w:rsidRPr="006B454E">
        <w:rPr>
          <w:rFonts w:ascii="Arial" w:hAnsi="Arial" w:cs="Arial"/>
        </w:rPr>
        <w:t>sofern im Schlusstermin keine Einwendungen gegen den Vergütungsantrag erhoben wurden. Der Beschluss ist zu expedieren</w:t>
      </w:r>
      <w:r>
        <w:rPr>
          <w:rFonts w:ascii="Arial" w:hAnsi="Arial" w:cs="Arial"/>
        </w:rPr>
        <w:t xml:space="preserve"> und</w:t>
      </w:r>
      <w:r w:rsidRPr="006B454E">
        <w:rPr>
          <w:rFonts w:ascii="Arial" w:hAnsi="Arial" w:cs="Arial"/>
        </w:rPr>
        <w:t xml:space="preserve"> insbesondere nach § 64 Abs. 2 InsO öffentlich bekannt zu machen (Beträge sind nicht bekannt zu machen!).</w:t>
      </w:r>
    </w:p>
    <w:p w:rsidR="000613C4" w:rsidRDefault="000613C4" w:rsidP="00784DE8">
      <w:pPr>
        <w:pStyle w:val="Listenabsatz"/>
        <w:rPr>
          <w:rFonts w:ascii="Arial" w:hAnsi="Arial" w:cs="Arial"/>
        </w:rPr>
      </w:pPr>
    </w:p>
    <w:p w:rsidR="000613C4" w:rsidRDefault="000613C4" w:rsidP="00784DE8">
      <w:pPr>
        <w:pStyle w:val="Listenabsatz"/>
        <w:rPr>
          <w:rFonts w:ascii="Arial" w:hAnsi="Arial" w:cs="Arial"/>
        </w:rPr>
      </w:pPr>
    </w:p>
    <w:p w:rsidR="000613C4" w:rsidRPr="00D141E1" w:rsidRDefault="000613C4" w:rsidP="00784DE8">
      <w:pPr>
        <w:pStyle w:val="Listenabsatz"/>
        <w:rPr>
          <w:rFonts w:ascii="Arial" w:hAnsi="Arial" w:cs="Arial"/>
        </w:rPr>
      </w:pPr>
    </w:p>
    <w:p w:rsidR="000613C4" w:rsidRPr="00D141E1" w:rsidRDefault="000613C4" w:rsidP="00784DE8">
      <w:pPr>
        <w:pStyle w:val="Formatvorlage3"/>
      </w:pPr>
      <w:r>
        <w:t xml:space="preserve">e) </w:t>
      </w:r>
      <w:bookmarkStart w:id="53" w:name="_Toc36392606"/>
      <w:r>
        <w:t xml:space="preserve">Die </w:t>
      </w:r>
      <w:r w:rsidRPr="00D141E1">
        <w:t>Schlussverteilung</w:t>
      </w:r>
      <w:bookmarkEnd w:id="53"/>
    </w:p>
    <w:p w:rsidR="000613C4" w:rsidRPr="00D141E1" w:rsidRDefault="000613C4" w:rsidP="00784DE8">
      <w:pPr>
        <w:pStyle w:val="Listenabsatz"/>
        <w:spacing w:line="360" w:lineRule="auto"/>
        <w:ind w:left="426"/>
        <w:rPr>
          <w:rFonts w:ascii="Arial" w:hAnsi="Arial" w:cs="Arial"/>
        </w:rPr>
      </w:pPr>
      <w:r w:rsidRPr="00D141E1">
        <w:rPr>
          <w:rFonts w:ascii="Arial" w:hAnsi="Arial" w:cs="Arial"/>
        </w:rPr>
        <w:t>Nach Abhalten des Schlusstermins erfolgt die Schlussverteilung. Zunächst werden die Massekosten gem. §§ 53-55 InsO beglichen. Ist nicht genug Masse da, werden zunächst die Kosten des Insolvenzverwalters und dann die Gerichtskosten gedeckt. Ist weitere Masse vorhanden, werden die weiteren Masseverbindlichkeiten beglichen und anschließend entsprechend der Insolvenzquote die Insolvenzgläubiger nach § 38 InsO befriedigt. Sollten Anmeldungen von nachrangigen Gläubigern gem. § 39 InsO vorliegen, wären diese im Anschluss zu berücksichtigen.</w:t>
      </w:r>
    </w:p>
    <w:p w:rsidR="000613C4" w:rsidRPr="00D141E1" w:rsidRDefault="000613C4" w:rsidP="00784DE8">
      <w:pPr>
        <w:pStyle w:val="Listenabsatz"/>
        <w:spacing w:line="360" w:lineRule="auto"/>
        <w:ind w:left="426"/>
        <w:rPr>
          <w:rFonts w:ascii="Arial" w:hAnsi="Arial" w:cs="Arial"/>
        </w:rPr>
      </w:pPr>
    </w:p>
    <w:p w:rsidR="000613C4" w:rsidRPr="00D141E1" w:rsidRDefault="000613C4" w:rsidP="00784DE8">
      <w:pPr>
        <w:pStyle w:val="Listenabsatz"/>
        <w:spacing w:line="360" w:lineRule="auto"/>
        <w:ind w:left="426"/>
        <w:rPr>
          <w:rFonts w:ascii="Arial" w:hAnsi="Arial" w:cs="Arial"/>
        </w:rPr>
      </w:pPr>
      <w:r w:rsidRPr="00D141E1">
        <w:rPr>
          <w:rFonts w:ascii="Arial" w:hAnsi="Arial" w:cs="Arial"/>
        </w:rPr>
        <w:t>Als Nachweis für die Verteilung übersendet der Insolvenzverwalter einen Ausschüttungsbericht mit Kontoauszügen. Dieser wird vom Rechtspfleger geprüft. Kontobelege im Original werden zurückgesandt.</w:t>
      </w:r>
    </w:p>
    <w:p w:rsidR="000613C4" w:rsidRPr="00D141E1" w:rsidRDefault="000613C4" w:rsidP="00784DE8">
      <w:pPr>
        <w:pStyle w:val="Listenabsatz"/>
        <w:rPr>
          <w:rFonts w:ascii="Arial" w:hAnsi="Arial" w:cs="Arial"/>
          <w:u w:val="single"/>
        </w:rPr>
      </w:pPr>
    </w:p>
    <w:p w:rsidR="000613C4" w:rsidRPr="00D141E1" w:rsidRDefault="000613C4" w:rsidP="00784DE8">
      <w:pPr>
        <w:pStyle w:val="Formatvorlage2"/>
      </w:pPr>
      <w:bookmarkStart w:id="54" w:name="_Toc36392607"/>
      <w:r w:rsidRPr="00D141E1">
        <w:t>Beendigungsmöglichkeiten des Insolvenzverfahrens</w:t>
      </w:r>
      <w:bookmarkEnd w:id="54"/>
    </w:p>
    <w:p w:rsidR="000613C4" w:rsidRDefault="000613C4" w:rsidP="00784DE8">
      <w:pPr>
        <w:pStyle w:val="Listenabsatz"/>
        <w:spacing w:line="360" w:lineRule="auto"/>
        <w:ind w:left="142"/>
        <w:rPr>
          <w:rFonts w:ascii="Arial" w:hAnsi="Arial" w:cs="Arial"/>
        </w:rPr>
      </w:pPr>
      <w:r w:rsidRPr="00D141E1">
        <w:rPr>
          <w:rFonts w:ascii="Arial" w:hAnsi="Arial" w:cs="Arial"/>
        </w:rPr>
        <w:t>Es gibt verschiedene Möglichkeiten, wie das eröffnete Insolvenzverfahren enden kann.</w:t>
      </w:r>
    </w:p>
    <w:p w:rsidR="000613C4" w:rsidRPr="00D141E1" w:rsidRDefault="000613C4" w:rsidP="00784DE8">
      <w:pPr>
        <w:pStyle w:val="Listenabsatz"/>
        <w:rPr>
          <w:rFonts w:ascii="Arial" w:hAnsi="Arial" w:cs="Arial"/>
        </w:rPr>
      </w:pPr>
    </w:p>
    <w:p w:rsidR="000613C4" w:rsidRPr="00D141E1" w:rsidRDefault="000613C4" w:rsidP="00784DE8">
      <w:pPr>
        <w:pStyle w:val="Formatvorlage3"/>
      </w:pPr>
      <w:r>
        <w:t xml:space="preserve">a) </w:t>
      </w:r>
      <w:bookmarkStart w:id="55" w:name="_Toc36392608"/>
      <w:r w:rsidRPr="00D141E1">
        <w:t>Aufhebung nach § 200 InsO</w:t>
      </w:r>
      <w:bookmarkEnd w:id="55"/>
    </w:p>
    <w:p w:rsidR="000613C4" w:rsidRPr="00D141E1" w:rsidRDefault="000613C4" w:rsidP="00784DE8">
      <w:pPr>
        <w:pStyle w:val="Listenabsatz"/>
        <w:spacing w:line="360" w:lineRule="auto"/>
        <w:ind w:left="426"/>
        <w:rPr>
          <w:rFonts w:ascii="Arial" w:hAnsi="Arial" w:cs="Arial"/>
        </w:rPr>
      </w:pPr>
      <w:r w:rsidRPr="00D141E1">
        <w:rPr>
          <w:rFonts w:ascii="Arial" w:hAnsi="Arial" w:cs="Arial"/>
        </w:rPr>
        <w:t>Das Verfahren wird nach erfolgter Schlussverteilung aufgehoben. Eine Aufhebung nach §</w:t>
      </w:r>
      <w:r>
        <w:rPr>
          <w:rFonts w:ascii="Arial" w:hAnsi="Arial" w:cs="Arial"/>
        </w:rPr>
        <w:t> </w:t>
      </w:r>
      <w:r w:rsidRPr="00D141E1">
        <w:rPr>
          <w:rFonts w:ascii="Arial" w:hAnsi="Arial" w:cs="Arial"/>
        </w:rPr>
        <w:t>200 InsO erfolgt grundsätzlich immer dann, wenn die Verfahrenskosten (Insolvenzverwalter- und Gerichtskosten) gedeckt sind (Zahlung aus Insolvenzmasse oder Stundung) und unabhängig davon, ob tatsächlich an Gläubiger verteilt wurde.</w:t>
      </w:r>
    </w:p>
    <w:p w:rsidR="000613C4" w:rsidRPr="00D141E1" w:rsidRDefault="000613C4" w:rsidP="00784DE8">
      <w:pPr>
        <w:pStyle w:val="Listenabsatz"/>
        <w:spacing w:line="360" w:lineRule="auto"/>
        <w:ind w:left="426"/>
        <w:rPr>
          <w:rFonts w:ascii="Arial" w:hAnsi="Arial" w:cs="Arial"/>
        </w:rPr>
      </w:pPr>
      <w:r w:rsidRPr="00D141E1">
        <w:rPr>
          <w:rFonts w:ascii="Arial" w:hAnsi="Arial" w:cs="Arial"/>
        </w:rPr>
        <w:t>Sofern der Schuldner einen Antrag auf Erteilung der Restschuldbefreiung gestellt hat, schließt sich das Restschuldbefreiungsverfahren unmittelbar an.</w:t>
      </w:r>
    </w:p>
    <w:p w:rsidR="000613C4" w:rsidRPr="00D141E1" w:rsidRDefault="000613C4" w:rsidP="00784DE8">
      <w:pPr>
        <w:pStyle w:val="Listenabsatz"/>
        <w:spacing w:line="360" w:lineRule="auto"/>
        <w:ind w:left="426"/>
        <w:rPr>
          <w:rFonts w:ascii="Arial" w:hAnsi="Arial" w:cs="Arial"/>
        </w:rPr>
      </w:pPr>
      <w:r w:rsidRPr="00D141E1">
        <w:rPr>
          <w:rFonts w:ascii="Arial" w:hAnsi="Arial" w:cs="Arial"/>
        </w:rPr>
        <w:t>Die Aufhebung erfolgt durch Beschluss, der expediert, insbesondere gem. §</w:t>
      </w:r>
      <w:r>
        <w:rPr>
          <w:rFonts w:ascii="Arial" w:hAnsi="Arial" w:cs="Arial"/>
        </w:rPr>
        <w:t> </w:t>
      </w:r>
      <w:r w:rsidRPr="00D141E1">
        <w:rPr>
          <w:rFonts w:ascii="Arial" w:hAnsi="Arial" w:cs="Arial"/>
        </w:rPr>
        <w:t>200</w:t>
      </w:r>
      <w:r>
        <w:rPr>
          <w:rFonts w:ascii="Arial" w:hAnsi="Arial" w:cs="Arial"/>
        </w:rPr>
        <w:t> </w:t>
      </w:r>
      <w:r w:rsidRPr="00D141E1">
        <w:rPr>
          <w:rFonts w:ascii="Arial" w:hAnsi="Arial" w:cs="Arial"/>
        </w:rPr>
        <w:t>Abs.</w:t>
      </w:r>
      <w:r>
        <w:rPr>
          <w:rFonts w:ascii="Arial" w:hAnsi="Arial" w:cs="Arial"/>
        </w:rPr>
        <w:t> </w:t>
      </w:r>
      <w:r w:rsidRPr="00D141E1">
        <w:rPr>
          <w:rFonts w:ascii="Arial" w:hAnsi="Arial" w:cs="Arial"/>
        </w:rPr>
        <w:t>2</w:t>
      </w:r>
      <w:r>
        <w:rPr>
          <w:rFonts w:ascii="Arial" w:hAnsi="Arial" w:cs="Arial"/>
        </w:rPr>
        <w:t> </w:t>
      </w:r>
      <w:r w:rsidRPr="00D141E1">
        <w:rPr>
          <w:rFonts w:ascii="Arial" w:hAnsi="Arial" w:cs="Arial"/>
        </w:rPr>
        <w:t>InsO öffentlich bekannt gemacht werden muss.</w:t>
      </w:r>
    </w:p>
    <w:p w:rsidR="000613C4" w:rsidRDefault="000613C4" w:rsidP="00784DE8">
      <w:pPr>
        <w:pStyle w:val="Listenabsatz"/>
        <w:rPr>
          <w:rFonts w:ascii="Arial" w:hAnsi="Arial" w:cs="Arial"/>
        </w:rPr>
      </w:pPr>
    </w:p>
    <w:p w:rsidR="000613C4" w:rsidRDefault="000613C4" w:rsidP="00784DE8">
      <w:pPr>
        <w:pStyle w:val="Listenabsatz"/>
        <w:rPr>
          <w:rFonts w:ascii="Arial" w:hAnsi="Arial" w:cs="Arial"/>
        </w:rPr>
      </w:pPr>
    </w:p>
    <w:p w:rsidR="000613C4" w:rsidRDefault="000613C4" w:rsidP="00784DE8">
      <w:pPr>
        <w:pStyle w:val="Listenabsatz"/>
        <w:rPr>
          <w:rFonts w:ascii="Arial" w:hAnsi="Arial" w:cs="Arial"/>
        </w:rPr>
      </w:pPr>
    </w:p>
    <w:p w:rsidR="004C7CD9" w:rsidRDefault="004C7CD9">
      <w:pPr>
        <w:spacing w:after="160" w:line="259" w:lineRule="auto"/>
        <w:rPr>
          <w:rFonts w:ascii="Arial" w:hAnsi="Arial" w:cs="Arial"/>
        </w:rPr>
      </w:pPr>
      <w:r>
        <w:rPr>
          <w:rFonts w:ascii="Arial" w:hAnsi="Arial" w:cs="Arial"/>
        </w:rPr>
        <w:br w:type="page"/>
      </w:r>
    </w:p>
    <w:p w:rsidR="000613C4" w:rsidRPr="00D141E1" w:rsidRDefault="000613C4" w:rsidP="00784DE8">
      <w:pPr>
        <w:pStyle w:val="Formatvorlage3"/>
      </w:pPr>
      <w:r>
        <w:lastRenderedPageBreak/>
        <w:t xml:space="preserve">b) </w:t>
      </w:r>
      <w:bookmarkStart w:id="56" w:name="_Toc36392609"/>
      <w:r w:rsidRPr="00D141E1">
        <w:t>Einstellung mangels Masse nach § 207 InsO</w:t>
      </w:r>
      <w:bookmarkEnd w:id="56"/>
    </w:p>
    <w:p w:rsidR="000613C4" w:rsidRPr="00D141E1" w:rsidRDefault="000613C4" w:rsidP="00784DE8">
      <w:pPr>
        <w:pStyle w:val="Listenabsatz"/>
        <w:spacing w:line="360" w:lineRule="auto"/>
        <w:ind w:left="426"/>
        <w:rPr>
          <w:rFonts w:ascii="Arial" w:hAnsi="Arial" w:cs="Arial"/>
        </w:rPr>
      </w:pPr>
      <w:r w:rsidRPr="00D141E1">
        <w:rPr>
          <w:rFonts w:ascii="Arial" w:hAnsi="Arial" w:cs="Arial"/>
        </w:rPr>
        <w:t>Das Verfahren wird nach § 207 InsO eingestellt, wenn die Verfahrenskosten nicht gedeckt sind. Das ist der Fall, wenn die Insolvenzmasse nicht ausreicht, keine Stundung bewilligt ist und der Schuldner oder Antragsteller keinen Vorschuss geleistet hat. Dieses kommt zum Beispiel bei Verfahren auf Grund eines Fremdantrages vor oder bei Insolvenzen von Gesellschaften (für die es keine Stundung gibt, da die Kostenstundung nur natürlichen Personen vorbehalten ist).</w:t>
      </w:r>
    </w:p>
    <w:p w:rsidR="000613C4" w:rsidRPr="00D141E1" w:rsidRDefault="000613C4" w:rsidP="00784DE8">
      <w:pPr>
        <w:pStyle w:val="Listenabsatz"/>
        <w:spacing w:line="360" w:lineRule="auto"/>
        <w:ind w:left="426"/>
        <w:rPr>
          <w:rFonts w:ascii="Arial" w:hAnsi="Arial" w:cs="Arial"/>
        </w:rPr>
      </w:pPr>
      <w:r w:rsidRPr="00D141E1">
        <w:rPr>
          <w:rFonts w:ascii="Arial" w:hAnsi="Arial" w:cs="Arial"/>
        </w:rPr>
        <w:t>Da bereits die Verfahrenskosten nicht ausgeglichen sind, ist auch kein Geld für ein Restschuldbefreiungsverfahren vorhanden. Ein solches findet daher nicht statt. Die Erteilung der Restschuldbefreiung ist damit ausgeschlossen.</w:t>
      </w:r>
    </w:p>
    <w:p w:rsidR="000613C4" w:rsidRPr="00D141E1" w:rsidRDefault="000613C4" w:rsidP="00784DE8">
      <w:pPr>
        <w:pStyle w:val="Listenabsatz"/>
        <w:spacing w:line="360" w:lineRule="auto"/>
        <w:ind w:left="426"/>
        <w:rPr>
          <w:rFonts w:ascii="Arial" w:hAnsi="Arial" w:cs="Arial"/>
        </w:rPr>
      </w:pPr>
      <w:r w:rsidRPr="00D141E1">
        <w:rPr>
          <w:rFonts w:ascii="Arial" w:hAnsi="Arial" w:cs="Arial"/>
        </w:rPr>
        <w:t>Die Einstellung kann durch Zahlung eines Kostenvorschusses und einer (ggf. erneut) beantragten und gewährten Stundung abgewendet werden. Sobald das Verfahren eingestellt wurde, kann es jedoch nicht mehr rückgängig gemacht werden. Der Schuldner kann dann einen neuen Antrag stellen. Er muss das gesamte Verfahren noch einmal durchlaufen inkl. außergerichtlichem Schuldenbereinigungsverfahren.</w:t>
      </w:r>
    </w:p>
    <w:p w:rsidR="000613C4" w:rsidRPr="00D141E1" w:rsidRDefault="000613C4" w:rsidP="00784DE8">
      <w:pPr>
        <w:pStyle w:val="Listenabsatz"/>
        <w:spacing w:line="360" w:lineRule="auto"/>
        <w:ind w:left="426"/>
        <w:rPr>
          <w:rFonts w:ascii="Arial" w:hAnsi="Arial" w:cs="Arial"/>
        </w:rPr>
      </w:pPr>
      <w:r w:rsidRPr="00D141E1">
        <w:rPr>
          <w:rFonts w:ascii="Arial" w:hAnsi="Arial" w:cs="Arial"/>
        </w:rPr>
        <w:t>Die Einstellung erfolgt durch Beschluss, der expediert, insbesondere gem. §</w:t>
      </w:r>
      <w:r>
        <w:rPr>
          <w:rFonts w:ascii="Arial" w:hAnsi="Arial" w:cs="Arial"/>
        </w:rPr>
        <w:t> </w:t>
      </w:r>
      <w:r w:rsidRPr="00D141E1">
        <w:rPr>
          <w:rFonts w:ascii="Arial" w:hAnsi="Arial" w:cs="Arial"/>
        </w:rPr>
        <w:t>215</w:t>
      </w:r>
      <w:r>
        <w:rPr>
          <w:rFonts w:ascii="Arial" w:hAnsi="Arial" w:cs="Arial"/>
        </w:rPr>
        <w:t> </w:t>
      </w:r>
      <w:r w:rsidRPr="00D141E1">
        <w:rPr>
          <w:rFonts w:ascii="Arial" w:hAnsi="Arial" w:cs="Arial"/>
        </w:rPr>
        <w:t>Abs.</w:t>
      </w:r>
      <w:r>
        <w:rPr>
          <w:rFonts w:ascii="Arial" w:hAnsi="Arial" w:cs="Arial"/>
        </w:rPr>
        <w:t> </w:t>
      </w:r>
      <w:r w:rsidRPr="00D141E1">
        <w:rPr>
          <w:rFonts w:ascii="Arial" w:hAnsi="Arial" w:cs="Arial"/>
        </w:rPr>
        <w:t>1</w:t>
      </w:r>
      <w:r>
        <w:rPr>
          <w:rFonts w:ascii="Arial" w:hAnsi="Arial" w:cs="Arial"/>
        </w:rPr>
        <w:t> </w:t>
      </w:r>
      <w:r w:rsidRPr="00D141E1">
        <w:rPr>
          <w:rFonts w:ascii="Arial" w:hAnsi="Arial" w:cs="Arial"/>
        </w:rPr>
        <w:t>InsO öffentlich bekannt gemacht werden muss.</w:t>
      </w:r>
    </w:p>
    <w:p w:rsidR="000613C4" w:rsidRPr="00D141E1" w:rsidRDefault="000613C4" w:rsidP="00784DE8">
      <w:pPr>
        <w:pStyle w:val="Listenabsatz"/>
        <w:ind w:left="426"/>
        <w:rPr>
          <w:rFonts w:ascii="Arial" w:hAnsi="Arial" w:cs="Arial"/>
          <w:b/>
        </w:rPr>
      </w:pPr>
    </w:p>
    <w:p w:rsidR="000613C4" w:rsidRPr="00D141E1" w:rsidRDefault="000613C4" w:rsidP="00784DE8">
      <w:pPr>
        <w:pStyle w:val="Formatvorlage3"/>
      </w:pPr>
      <w:r>
        <w:t xml:space="preserve">c) </w:t>
      </w:r>
      <w:bookmarkStart w:id="57" w:name="_Toc36392610"/>
      <w:r w:rsidRPr="00D141E1">
        <w:t>Einstellung nach Anzeige der Masseunzulänglichkeit, § 211 InsO</w:t>
      </w:r>
      <w:bookmarkEnd w:id="57"/>
    </w:p>
    <w:p w:rsidR="000613C4" w:rsidRPr="00D141E1" w:rsidRDefault="000613C4" w:rsidP="00784DE8">
      <w:pPr>
        <w:pStyle w:val="Listenabsatz"/>
        <w:spacing w:line="360" w:lineRule="auto"/>
        <w:ind w:left="426"/>
        <w:rPr>
          <w:rFonts w:ascii="Arial" w:hAnsi="Arial" w:cs="Arial"/>
        </w:rPr>
      </w:pPr>
      <w:r w:rsidRPr="00D141E1">
        <w:rPr>
          <w:rFonts w:ascii="Arial" w:hAnsi="Arial" w:cs="Arial"/>
        </w:rPr>
        <w:t>Masseunzulänglichkeit liegt vor, wenn die Verfahrenskosten gedeckt sind (auch durch Stundung), aber nicht genug Geld da ist, um die sonstigen Massekosten in voller Höhe zu decken. Dieses muss dem Gericht spätestens im Schlussbericht angezeigt werden, §</w:t>
      </w:r>
      <w:r>
        <w:rPr>
          <w:rFonts w:ascii="Arial" w:hAnsi="Arial" w:cs="Arial"/>
        </w:rPr>
        <w:t> </w:t>
      </w:r>
      <w:r w:rsidRPr="00D141E1">
        <w:rPr>
          <w:rFonts w:ascii="Arial" w:hAnsi="Arial" w:cs="Arial"/>
        </w:rPr>
        <w:t>208</w:t>
      </w:r>
      <w:r>
        <w:rPr>
          <w:rFonts w:ascii="Arial" w:hAnsi="Arial" w:cs="Arial"/>
        </w:rPr>
        <w:t> </w:t>
      </w:r>
      <w:r w:rsidRPr="00D141E1">
        <w:rPr>
          <w:rFonts w:ascii="Arial" w:hAnsi="Arial" w:cs="Arial"/>
        </w:rPr>
        <w:t>InsO. Das Gericht stellt das Verfahren auf Grund der Anzeige ein, wenn davon auszugehen ist, dass keine weitere Masse generiert werden kann, um doch noch sämtliche Masseverbindlichkeiten zu decken.</w:t>
      </w:r>
    </w:p>
    <w:p w:rsidR="000613C4" w:rsidRPr="00D141E1" w:rsidRDefault="000613C4" w:rsidP="00784DE8">
      <w:pPr>
        <w:pStyle w:val="Listenabsatz"/>
        <w:spacing w:line="360" w:lineRule="auto"/>
        <w:ind w:left="426"/>
        <w:rPr>
          <w:rFonts w:ascii="Arial" w:hAnsi="Arial" w:cs="Arial"/>
        </w:rPr>
      </w:pPr>
      <w:r w:rsidRPr="00D141E1">
        <w:rPr>
          <w:rFonts w:ascii="Arial" w:hAnsi="Arial" w:cs="Arial"/>
        </w:rPr>
        <w:t>Es schließt sich unmittelbar das Restschuldbefreiungsverfahren an, da die Verfahrenskosten des eröffneten Verfahrens gedeckt sind. Für das Restschuldbefreiungsverfahren gibt es entweder eine neue Stundung (sofern sie nicht bereits bis zum Ende des gesamten Verfahrens bewilligt wurde) oder der Schuldner zahlt den jährlichen Vergütungsvorschuss an den Treuhänder. Andernfalls wird das Verfahren durch Versagung der Restschuldbefreiung beendet. Bei einer Verteilung muss zuerst die Treuhändervergütung für das abgelaufene Wohlverhaltensjahr beglichen werden, anschließend noch ggf. offene/verauslage Gerichtskosten (auf Grund der Stundung) und die sonstigen Massekosten, bevor die Insolvenzgläubiger nach § 38 InsO etwas erhalten.</w:t>
      </w:r>
    </w:p>
    <w:p w:rsidR="000613C4" w:rsidRPr="00D141E1" w:rsidRDefault="000613C4" w:rsidP="00784DE8">
      <w:pPr>
        <w:pStyle w:val="Listenabsatz"/>
        <w:spacing w:line="360" w:lineRule="auto"/>
        <w:ind w:left="426"/>
        <w:rPr>
          <w:rFonts w:ascii="Arial" w:hAnsi="Arial" w:cs="Arial"/>
        </w:rPr>
      </w:pPr>
      <w:r w:rsidRPr="00D141E1">
        <w:rPr>
          <w:rFonts w:ascii="Arial" w:hAnsi="Arial" w:cs="Arial"/>
        </w:rPr>
        <w:lastRenderedPageBreak/>
        <w:t>Die Einstellung erfolgt durch Beschluss, der expediert, insbesondere gem. §</w:t>
      </w:r>
      <w:r>
        <w:rPr>
          <w:rFonts w:ascii="Arial" w:hAnsi="Arial" w:cs="Arial"/>
        </w:rPr>
        <w:t> </w:t>
      </w:r>
      <w:r w:rsidRPr="00D141E1">
        <w:rPr>
          <w:rFonts w:ascii="Arial" w:hAnsi="Arial" w:cs="Arial"/>
        </w:rPr>
        <w:t>215</w:t>
      </w:r>
      <w:r>
        <w:rPr>
          <w:rFonts w:ascii="Arial" w:hAnsi="Arial" w:cs="Arial"/>
        </w:rPr>
        <w:t> </w:t>
      </w:r>
      <w:r w:rsidRPr="00D141E1">
        <w:rPr>
          <w:rFonts w:ascii="Arial" w:hAnsi="Arial" w:cs="Arial"/>
        </w:rPr>
        <w:t>Abs.</w:t>
      </w:r>
      <w:r>
        <w:rPr>
          <w:rFonts w:ascii="Arial" w:hAnsi="Arial" w:cs="Arial"/>
        </w:rPr>
        <w:t> </w:t>
      </w:r>
      <w:r w:rsidRPr="00D141E1">
        <w:rPr>
          <w:rFonts w:ascii="Arial" w:hAnsi="Arial" w:cs="Arial"/>
        </w:rPr>
        <w:t>1</w:t>
      </w:r>
      <w:r>
        <w:rPr>
          <w:rFonts w:ascii="Arial" w:hAnsi="Arial" w:cs="Arial"/>
        </w:rPr>
        <w:t> </w:t>
      </w:r>
      <w:r w:rsidRPr="00D141E1">
        <w:rPr>
          <w:rFonts w:ascii="Arial" w:hAnsi="Arial" w:cs="Arial"/>
        </w:rPr>
        <w:t>InsO öffentlich bekannt gemacht werden muss.</w:t>
      </w:r>
    </w:p>
    <w:p w:rsidR="000613C4" w:rsidRPr="00D141E1" w:rsidRDefault="000613C4" w:rsidP="00784DE8">
      <w:pPr>
        <w:pStyle w:val="Listenabsatz"/>
        <w:rPr>
          <w:rFonts w:ascii="Arial" w:hAnsi="Arial" w:cs="Arial"/>
        </w:rPr>
      </w:pPr>
    </w:p>
    <w:p w:rsidR="000613C4" w:rsidRPr="00D141E1" w:rsidRDefault="000613C4" w:rsidP="00784DE8">
      <w:pPr>
        <w:pStyle w:val="Formatvorlage3"/>
      </w:pPr>
      <w:r>
        <w:t xml:space="preserve">d) </w:t>
      </w:r>
      <w:bookmarkStart w:id="58" w:name="_Toc36392611"/>
      <w:r w:rsidRPr="00D141E1">
        <w:t>Einstellung wegen Tod</w:t>
      </w:r>
      <w:r>
        <w:t xml:space="preserve"> des Schuldners</w:t>
      </w:r>
      <w:bookmarkEnd w:id="58"/>
    </w:p>
    <w:p w:rsidR="000613C4" w:rsidRPr="00D141E1" w:rsidRDefault="000613C4" w:rsidP="00784DE8">
      <w:pPr>
        <w:pStyle w:val="Listenabsatz"/>
        <w:spacing w:line="360" w:lineRule="auto"/>
        <w:ind w:left="426"/>
        <w:rPr>
          <w:rFonts w:ascii="Arial" w:hAnsi="Arial" w:cs="Arial"/>
        </w:rPr>
      </w:pPr>
      <w:r w:rsidRPr="00D141E1">
        <w:rPr>
          <w:rFonts w:ascii="Arial" w:hAnsi="Arial" w:cs="Arial"/>
        </w:rPr>
        <w:t>Stirbt der Schuldner, wird das Verfahren umgehend eingestellt. Es besteht die Möglichkeit, auf die Überleitung eines Nachlassinsolvenzverfahrens.</w:t>
      </w:r>
    </w:p>
    <w:p w:rsidR="00FD196D" w:rsidRPr="00D141E1" w:rsidRDefault="00FD196D" w:rsidP="00784DE8">
      <w:pPr>
        <w:pStyle w:val="Listenabsatz"/>
        <w:rPr>
          <w:rFonts w:ascii="Arial" w:hAnsi="Arial" w:cs="Arial"/>
        </w:rPr>
      </w:pPr>
    </w:p>
    <w:p w:rsidR="000613C4" w:rsidRPr="00D141E1" w:rsidRDefault="000613C4" w:rsidP="00784DE8">
      <w:pPr>
        <w:pStyle w:val="Formatvorlage3"/>
      </w:pPr>
      <w:r>
        <w:t xml:space="preserve">e) </w:t>
      </w:r>
      <w:bookmarkStart w:id="59" w:name="_Toc36392612"/>
      <w:r w:rsidRPr="00D141E1">
        <w:t>Einstellung mit Zustimmung der Gläubiger nach § 213 InsO</w:t>
      </w:r>
      <w:bookmarkEnd w:id="59"/>
    </w:p>
    <w:p w:rsidR="000613C4" w:rsidRPr="00D141E1" w:rsidRDefault="000613C4" w:rsidP="00784DE8">
      <w:pPr>
        <w:pStyle w:val="Listenabsatz"/>
        <w:spacing w:line="360" w:lineRule="auto"/>
        <w:ind w:left="426"/>
        <w:rPr>
          <w:rFonts w:ascii="Arial" w:hAnsi="Arial" w:cs="Arial"/>
        </w:rPr>
      </w:pPr>
      <w:r w:rsidRPr="00D141E1">
        <w:rPr>
          <w:rFonts w:ascii="Arial" w:hAnsi="Arial" w:cs="Arial"/>
        </w:rPr>
        <w:t>Stimmen die Gläubiger einer Verfahrenseinstellung zu, welche der Schuldner durch entsprechende Erklärungen der Gläubiger nachzuweisen hat, kann das Verfahren durch das Insolvenzgericht gem. § 213 InsO eingestellt werden. Das kommt in der Regel dann vor, wenn der Schuldner die Forderung der/des Gläubiger/s bezahlt hat oder Abschlagszahlungen geleistet hat und glaubhaft machen kann, dass er den Restbetrag zeitnah bezahlen kann.</w:t>
      </w:r>
    </w:p>
    <w:p w:rsidR="000613C4" w:rsidRPr="00D141E1" w:rsidRDefault="000613C4" w:rsidP="00784DE8">
      <w:pPr>
        <w:pStyle w:val="Listenabsatz"/>
        <w:spacing w:line="360" w:lineRule="auto"/>
        <w:ind w:left="426"/>
        <w:rPr>
          <w:rFonts w:ascii="Arial" w:hAnsi="Arial" w:cs="Arial"/>
        </w:rPr>
      </w:pPr>
      <w:r w:rsidRPr="00D141E1">
        <w:rPr>
          <w:rFonts w:ascii="Arial" w:hAnsi="Arial" w:cs="Arial"/>
        </w:rPr>
        <w:t>Die Einstellung erfolgt durch Beschluss, der expediert, insbesondere gem. §</w:t>
      </w:r>
      <w:r>
        <w:rPr>
          <w:rFonts w:ascii="Arial" w:hAnsi="Arial" w:cs="Arial"/>
        </w:rPr>
        <w:t> </w:t>
      </w:r>
      <w:r w:rsidRPr="00D141E1">
        <w:rPr>
          <w:rFonts w:ascii="Arial" w:hAnsi="Arial" w:cs="Arial"/>
        </w:rPr>
        <w:t>215</w:t>
      </w:r>
      <w:r>
        <w:rPr>
          <w:rFonts w:ascii="Arial" w:hAnsi="Arial" w:cs="Arial"/>
        </w:rPr>
        <w:t> </w:t>
      </w:r>
      <w:r w:rsidRPr="00D141E1">
        <w:rPr>
          <w:rFonts w:ascii="Arial" w:hAnsi="Arial" w:cs="Arial"/>
        </w:rPr>
        <w:t>Abs.</w:t>
      </w:r>
      <w:r>
        <w:rPr>
          <w:rFonts w:ascii="Arial" w:hAnsi="Arial" w:cs="Arial"/>
        </w:rPr>
        <w:t> </w:t>
      </w:r>
      <w:r w:rsidRPr="00D141E1">
        <w:rPr>
          <w:rFonts w:ascii="Arial" w:hAnsi="Arial" w:cs="Arial"/>
        </w:rPr>
        <w:t>1</w:t>
      </w:r>
      <w:r>
        <w:rPr>
          <w:rFonts w:ascii="Arial" w:hAnsi="Arial" w:cs="Arial"/>
        </w:rPr>
        <w:t> </w:t>
      </w:r>
      <w:r w:rsidRPr="00D141E1">
        <w:rPr>
          <w:rFonts w:ascii="Arial" w:hAnsi="Arial" w:cs="Arial"/>
        </w:rPr>
        <w:t>InsO öffentlich bekannt gemacht werden muss.</w:t>
      </w:r>
    </w:p>
    <w:p w:rsidR="000613C4" w:rsidRPr="00D141E1" w:rsidRDefault="000613C4" w:rsidP="00784DE8">
      <w:pPr>
        <w:pStyle w:val="Listenabsatz"/>
        <w:rPr>
          <w:rFonts w:ascii="Arial" w:hAnsi="Arial" w:cs="Arial"/>
        </w:rPr>
      </w:pPr>
    </w:p>
    <w:p w:rsidR="000613C4" w:rsidRPr="00D141E1" w:rsidRDefault="000613C4" w:rsidP="00784DE8">
      <w:pPr>
        <w:pStyle w:val="Formatvorlage3"/>
      </w:pPr>
      <w:bookmarkStart w:id="60" w:name="_Toc36392613"/>
      <w:r>
        <w:t xml:space="preserve">f) </w:t>
      </w:r>
      <w:r w:rsidRPr="00D141E1">
        <w:t>Aufhebung des Insolvenzverfahrens nach Bestätigung des Insolvenzplans, §</w:t>
      </w:r>
      <w:r>
        <w:t> </w:t>
      </w:r>
      <w:r w:rsidRPr="00D141E1">
        <w:t>258</w:t>
      </w:r>
      <w:r>
        <w:t> </w:t>
      </w:r>
      <w:r w:rsidRPr="00D141E1">
        <w:t>InsO</w:t>
      </w:r>
      <w:bookmarkEnd w:id="60"/>
    </w:p>
    <w:p w:rsidR="000613C4" w:rsidRPr="00D141E1" w:rsidRDefault="000613C4" w:rsidP="00784DE8">
      <w:pPr>
        <w:pStyle w:val="Listenabsatz"/>
        <w:spacing w:line="360" w:lineRule="auto"/>
        <w:ind w:left="426"/>
        <w:rPr>
          <w:rFonts w:ascii="Arial" w:hAnsi="Arial" w:cs="Arial"/>
        </w:rPr>
      </w:pPr>
      <w:r w:rsidRPr="00D141E1">
        <w:rPr>
          <w:rFonts w:ascii="Arial" w:hAnsi="Arial" w:cs="Arial"/>
        </w:rPr>
        <w:t>Auch während des Insolvenzverfahrens ist es möglich, dass Gläubiger und Schuldner sich über die Rückzahlung der Schulden einigen. Es wird ein Insolvenzplan aufgestellt, der durch die Gläubigerversammlung zu bestätigen ist. Nach Rechtskraft der Bestätigung des Insolvenzplans erfolgt die Aufhebung des Verfahrens gem. § 258 InsO. Ein Restschuldbefreiungsverfahren gibt es nicht, da Gläubiger und Schuldner sich über einen Zahlungsplan geeinigt haben. Der Schuldner leistet nach diesem Plan an die Gläubiger.</w:t>
      </w:r>
    </w:p>
    <w:p w:rsidR="000613C4" w:rsidRPr="00D141E1" w:rsidRDefault="000613C4" w:rsidP="00784DE8">
      <w:pPr>
        <w:pStyle w:val="Listenabsatz"/>
        <w:spacing w:line="360" w:lineRule="auto"/>
        <w:ind w:left="426"/>
        <w:rPr>
          <w:rFonts w:ascii="Arial" w:hAnsi="Arial" w:cs="Arial"/>
        </w:rPr>
      </w:pPr>
      <w:r w:rsidRPr="00D141E1">
        <w:rPr>
          <w:rFonts w:ascii="Arial" w:hAnsi="Arial" w:cs="Arial"/>
        </w:rPr>
        <w:t>Die Einstellung erfolgt durch Beschluss, der expediert, insbesondere gem. §</w:t>
      </w:r>
      <w:r>
        <w:rPr>
          <w:rFonts w:ascii="Arial" w:hAnsi="Arial" w:cs="Arial"/>
        </w:rPr>
        <w:t> </w:t>
      </w:r>
      <w:r w:rsidRPr="00D141E1">
        <w:rPr>
          <w:rFonts w:ascii="Arial" w:hAnsi="Arial" w:cs="Arial"/>
        </w:rPr>
        <w:t>258</w:t>
      </w:r>
      <w:r>
        <w:rPr>
          <w:rFonts w:ascii="Arial" w:hAnsi="Arial" w:cs="Arial"/>
        </w:rPr>
        <w:t> </w:t>
      </w:r>
      <w:r w:rsidRPr="00D141E1">
        <w:rPr>
          <w:rFonts w:ascii="Arial" w:hAnsi="Arial" w:cs="Arial"/>
        </w:rPr>
        <w:t>Abs.</w:t>
      </w:r>
      <w:r>
        <w:rPr>
          <w:rFonts w:ascii="Arial" w:hAnsi="Arial" w:cs="Arial"/>
        </w:rPr>
        <w:t> </w:t>
      </w:r>
      <w:r w:rsidRPr="00D141E1">
        <w:rPr>
          <w:rFonts w:ascii="Arial" w:hAnsi="Arial" w:cs="Arial"/>
        </w:rPr>
        <w:t>3</w:t>
      </w:r>
      <w:r>
        <w:rPr>
          <w:rFonts w:ascii="Arial" w:hAnsi="Arial" w:cs="Arial"/>
        </w:rPr>
        <w:t> </w:t>
      </w:r>
      <w:r w:rsidRPr="00D141E1">
        <w:rPr>
          <w:rFonts w:ascii="Arial" w:hAnsi="Arial" w:cs="Arial"/>
        </w:rPr>
        <w:t>InsO öffentlich bekannt gemacht werden muss.</w:t>
      </w:r>
    </w:p>
    <w:p w:rsidR="000613C4" w:rsidRPr="00D141E1" w:rsidRDefault="000613C4" w:rsidP="00784DE8">
      <w:pPr>
        <w:pStyle w:val="Listenabsatz"/>
        <w:rPr>
          <w:rFonts w:ascii="Arial" w:hAnsi="Arial" w:cs="Arial"/>
        </w:rPr>
      </w:pPr>
    </w:p>
    <w:p w:rsidR="000613C4" w:rsidRPr="00D141E1" w:rsidRDefault="000613C4" w:rsidP="00784DE8">
      <w:pPr>
        <w:pStyle w:val="Formatvorlage3"/>
      </w:pPr>
      <w:bookmarkStart w:id="61" w:name="_Toc36392614"/>
      <w:r>
        <w:t xml:space="preserve">g) </w:t>
      </w:r>
      <w:r w:rsidRPr="00D141E1">
        <w:t>Einstellung wegen Wegfall des Insolvenzgrundes nach § 212 InsO</w:t>
      </w:r>
      <w:bookmarkEnd w:id="61"/>
    </w:p>
    <w:p w:rsidR="000613C4" w:rsidRPr="00D141E1" w:rsidRDefault="000613C4" w:rsidP="00784DE8">
      <w:pPr>
        <w:pStyle w:val="Listenabsatz"/>
        <w:spacing w:line="360" w:lineRule="auto"/>
        <w:ind w:left="426"/>
        <w:rPr>
          <w:rFonts w:ascii="Arial" w:hAnsi="Arial" w:cs="Arial"/>
        </w:rPr>
      </w:pPr>
      <w:r w:rsidRPr="00D141E1">
        <w:rPr>
          <w:rFonts w:ascii="Arial" w:hAnsi="Arial" w:cs="Arial"/>
        </w:rPr>
        <w:t>Sofern der Insolvenzgrund nicht besteht oder weggefallen ist, so kann das Gericht das Verfahren nach § 212 InsO einstellen, sofern der Schuldner das Fehlen des Insolvenzgrundes glaubhaft gemacht hat.</w:t>
      </w:r>
    </w:p>
    <w:p w:rsidR="000613C4" w:rsidRDefault="000613C4" w:rsidP="00784DE8">
      <w:pPr>
        <w:pStyle w:val="Listenabsatz"/>
        <w:spacing w:line="360" w:lineRule="auto"/>
        <w:ind w:left="426"/>
        <w:rPr>
          <w:rFonts w:ascii="Arial" w:hAnsi="Arial" w:cs="Arial"/>
        </w:rPr>
      </w:pPr>
      <w:r w:rsidRPr="00D141E1">
        <w:rPr>
          <w:rFonts w:ascii="Arial" w:hAnsi="Arial" w:cs="Arial"/>
        </w:rPr>
        <w:t>Die Einstellung erfolgt durch Beschluss, der expediert, insbesondere gem. §</w:t>
      </w:r>
      <w:r>
        <w:rPr>
          <w:rFonts w:ascii="Arial" w:hAnsi="Arial" w:cs="Arial"/>
        </w:rPr>
        <w:t> </w:t>
      </w:r>
      <w:r w:rsidRPr="00D141E1">
        <w:rPr>
          <w:rFonts w:ascii="Arial" w:hAnsi="Arial" w:cs="Arial"/>
        </w:rPr>
        <w:t>215</w:t>
      </w:r>
      <w:r>
        <w:rPr>
          <w:rFonts w:ascii="Arial" w:hAnsi="Arial" w:cs="Arial"/>
        </w:rPr>
        <w:t> </w:t>
      </w:r>
      <w:r w:rsidRPr="00D141E1">
        <w:rPr>
          <w:rFonts w:ascii="Arial" w:hAnsi="Arial" w:cs="Arial"/>
        </w:rPr>
        <w:t>Abs.</w:t>
      </w:r>
      <w:r>
        <w:rPr>
          <w:rFonts w:ascii="Arial" w:hAnsi="Arial" w:cs="Arial"/>
        </w:rPr>
        <w:t> </w:t>
      </w:r>
      <w:r w:rsidRPr="00D141E1">
        <w:rPr>
          <w:rFonts w:ascii="Arial" w:hAnsi="Arial" w:cs="Arial"/>
        </w:rPr>
        <w:t>1</w:t>
      </w:r>
      <w:r>
        <w:rPr>
          <w:rFonts w:ascii="Arial" w:hAnsi="Arial" w:cs="Arial"/>
        </w:rPr>
        <w:t> </w:t>
      </w:r>
      <w:r w:rsidRPr="00D141E1">
        <w:rPr>
          <w:rFonts w:ascii="Arial" w:hAnsi="Arial" w:cs="Arial"/>
        </w:rPr>
        <w:t>InsO öffentlich bekannt gemacht werden muss.</w:t>
      </w:r>
    </w:p>
    <w:p w:rsidR="007C3461" w:rsidRDefault="008D28C2" w:rsidP="00784DE8">
      <w:pPr>
        <w:pStyle w:val="IntensivesZitat"/>
        <w:jc w:val="left"/>
      </w:pPr>
      <w:r>
        <w:lastRenderedPageBreak/>
        <w:t xml:space="preserve">                  </w:t>
      </w:r>
      <w:r w:rsidR="007C3461">
        <w:t>Übung – Beendigung des eröffneten Verfahrens</w:t>
      </w:r>
    </w:p>
    <w:p w:rsidR="007C3461" w:rsidRDefault="007C3461" w:rsidP="00784DE8">
      <w:pPr>
        <w:spacing w:after="0"/>
        <w:rPr>
          <w:rFonts w:ascii="Arial" w:eastAsia="Times New Roman" w:hAnsi="Arial" w:cs="Arial"/>
          <w:b/>
          <w:lang w:eastAsia="de-DE"/>
        </w:rPr>
      </w:pPr>
      <w:r w:rsidRPr="00E41573">
        <w:rPr>
          <w:rFonts w:ascii="Arial" w:eastAsia="Times New Roman" w:hAnsi="Arial" w:cs="Arial"/>
          <w:b/>
          <w:lang w:eastAsia="de-DE"/>
        </w:rPr>
        <w:t xml:space="preserve">Wie kann das eröffnete Verfahren beendet werden? </w:t>
      </w:r>
    </w:p>
    <w:p w:rsidR="007C3461" w:rsidRDefault="007C3461" w:rsidP="00784DE8">
      <w:pPr>
        <w:spacing w:after="0"/>
        <w:rPr>
          <w:rFonts w:ascii="Arial" w:eastAsia="Times New Roman" w:hAnsi="Arial" w:cs="Arial"/>
          <w:b/>
          <w:lang w:eastAsia="de-DE"/>
        </w:rPr>
      </w:pPr>
      <w:r w:rsidRPr="00E41573">
        <w:rPr>
          <w:rFonts w:ascii="Arial" w:eastAsia="Times New Roman" w:hAnsi="Arial" w:cs="Arial"/>
          <w:b/>
          <w:lang w:eastAsia="de-DE"/>
        </w:rPr>
        <w:t xml:space="preserve">Folgt nach den genannten Antworten ein Restschuldbefreiungsverfahren? </w:t>
      </w:r>
    </w:p>
    <w:p w:rsidR="007C3461" w:rsidRDefault="007C3461" w:rsidP="00784DE8">
      <w:pPr>
        <w:spacing w:after="0"/>
        <w:rPr>
          <w:rFonts w:ascii="Arial" w:eastAsia="Times New Roman" w:hAnsi="Arial" w:cs="Arial"/>
          <w:b/>
          <w:lang w:eastAsia="de-DE"/>
        </w:rPr>
      </w:pPr>
    </w:p>
    <w:p w:rsidR="007C3461" w:rsidRDefault="007C3461" w:rsidP="00784DE8">
      <w:pPr>
        <w:pStyle w:val="Listenabsatz"/>
        <w:numPr>
          <w:ilvl w:val="1"/>
          <w:numId w:val="31"/>
        </w:numPr>
        <w:spacing w:after="0"/>
        <w:rPr>
          <w:rFonts w:ascii="Arial" w:eastAsia="Times New Roman" w:hAnsi="Arial" w:cs="Arial"/>
          <w:lang w:eastAsia="de-DE"/>
        </w:rPr>
      </w:pPr>
      <w:r w:rsidRPr="007C3461">
        <w:rPr>
          <w:rFonts w:ascii="Arial" w:eastAsia="Times New Roman" w:hAnsi="Arial" w:cs="Arial"/>
          <w:lang w:eastAsia="de-DE"/>
        </w:rPr>
        <w:t xml:space="preserve">Einstellung mangels Masse, § 207 InsO </w:t>
      </w:r>
      <w:r w:rsidRPr="007C3461">
        <w:rPr>
          <w:rFonts w:ascii="Arial" w:eastAsia="Times New Roman" w:hAnsi="Arial" w:cs="Arial"/>
          <w:lang w:eastAsia="de-DE"/>
        </w:rPr>
        <w:sym w:font="Wingdings" w:char="F0E0"/>
      </w:r>
      <w:r>
        <w:rPr>
          <w:rFonts w:ascii="Arial" w:eastAsia="Times New Roman" w:hAnsi="Arial" w:cs="Arial"/>
          <w:lang w:eastAsia="de-DE"/>
        </w:rPr>
        <w:t xml:space="preserve"> </w:t>
      </w:r>
    </w:p>
    <w:p w:rsidR="007C3461" w:rsidRPr="007C3461" w:rsidRDefault="007C3461" w:rsidP="00784DE8">
      <w:pPr>
        <w:pStyle w:val="Listenabsatz"/>
        <w:spacing w:after="0"/>
        <w:ind w:left="1440"/>
        <w:rPr>
          <w:rFonts w:ascii="Arial" w:eastAsia="Times New Roman" w:hAnsi="Arial" w:cs="Arial"/>
          <w:lang w:eastAsia="de-DE"/>
        </w:rPr>
      </w:pPr>
    </w:p>
    <w:p w:rsidR="007C3461" w:rsidRPr="008B4BED" w:rsidRDefault="007C3461" w:rsidP="00784DE8">
      <w:pPr>
        <w:pStyle w:val="Listenabsatz"/>
        <w:numPr>
          <w:ilvl w:val="1"/>
          <w:numId w:val="31"/>
        </w:numPr>
        <w:spacing w:after="0"/>
        <w:rPr>
          <w:rFonts w:ascii="Arial" w:eastAsia="Times New Roman" w:hAnsi="Arial" w:cs="Arial"/>
          <w:color w:val="FF0000"/>
          <w:lang w:eastAsia="de-DE"/>
        </w:rPr>
      </w:pPr>
      <w:r w:rsidRPr="007C3461">
        <w:rPr>
          <w:rFonts w:ascii="Arial" w:eastAsia="Times New Roman" w:hAnsi="Arial" w:cs="Arial"/>
          <w:lang w:eastAsia="de-DE"/>
        </w:rPr>
        <w:t xml:space="preserve">Aufhebung nach Schlussverteilung, § 200 InsO </w:t>
      </w:r>
      <w:r w:rsidRPr="007C3461">
        <w:rPr>
          <w:rFonts w:ascii="Arial" w:eastAsia="Times New Roman" w:hAnsi="Arial" w:cs="Arial"/>
          <w:lang w:eastAsia="de-DE"/>
        </w:rPr>
        <w:sym w:font="Wingdings" w:char="F0E0"/>
      </w:r>
      <w:r w:rsidR="008B4BED">
        <w:rPr>
          <w:rFonts w:ascii="Arial" w:eastAsia="Times New Roman" w:hAnsi="Arial" w:cs="Arial"/>
          <w:lang w:eastAsia="de-DE"/>
        </w:rPr>
        <w:t xml:space="preserve"> </w:t>
      </w:r>
    </w:p>
    <w:p w:rsidR="007C3461" w:rsidRPr="007C3461" w:rsidRDefault="007C3461" w:rsidP="00784DE8">
      <w:pPr>
        <w:pStyle w:val="Listenabsatz"/>
        <w:rPr>
          <w:rFonts w:ascii="Arial" w:eastAsia="Times New Roman" w:hAnsi="Arial" w:cs="Arial"/>
          <w:lang w:eastAsia="de-DE"/>
        </w:rPr>
      </w:pPr>
    </w:p>
    <w:p w:rsidR="007C3461" w:rsidRDefault="007C3461" w:rsidP="00784DE8">
      <w:pPr>
        <w:pStyle w:val="Listenabsatz"/>
        <w:numPr>
          <w:ilvl w:val="1"/>
          <w:numId w:val="31"/>
        </w:numPr>
        <w:spacing w:after="0"/>
        <w:rPr>
          <w:rFonts w:ascii="Arial" w:eastAsia="Times New Roman" w:hAnsi="Arial" w:cs="Arial"/>
          <w:lang w:eastAsia="de-DE"/>
        </w:rPr>
      </w:pPr>
      <w:r w:rsidRPr="007C3461">
        <w:rPr>
          <w:rFonts w:ascii="Arial" w:eastAsia="Times New Roman" w:hAnsi="Arial" w:cs="Arial"/>
          <w:lang w:eastAsia="de-DE"/>
        </w:rPr>
        <w:t xml:space="preserve">Einstellung wegen Anzeige Masseunzulänglichkeit, § 211 InsO </w:t>
      </w:r>
      <w:r w:rsidRPr="007C3461">
        <w:rPr>
          <w:rFonts w:ascii="Arial" w:eastAsia="Times New Roman" w:hAnsi="Arial" w:cs="Arial"/>
          <w:lang w:eastAsia="de-DE"/>
        </w:rPr>
        <w:sym w:font="Wingdings" w:char="F0E0"/>
      </w:r>
    </w:p>
    <w:p w:rsidR="007C3461" w:rsidRPr="007C3461" w:rsidRDefault="007C3461" w:rsidP="00784DE8">
      <w:pPr>
        <w:pStyle w:val="Listenabsatz"/>
        <w:rPr>
          <w:rFonts w:ascii="Arial" w:eastAsia="Times New Roman" w:hAnsi="Arial" w:cs="Arial"/>
          <w:lang w:eastAsia="de-DE"/>
        </w:rPr>
      </w:pPr>
    </w:p>
    <w:p w:rsidR="007C3461" w:rsidRPr="008B4BED" w:rsidRDefault="007C3461" w:rsidP="00784DE8">
      <w:pPr>
        <w:pStyle w:val="Listenabsatz"/>
        <w:numPr>
          <w:ilvl w:val="1"/>
          <w:numId w:val="31"/>
        </w:numPr>
        <w:spacing w:after="0"/>
        <w:rPr>
          <w:rFonts w:ascii="Arial" w:eastAsia="Times New Roman" w:hAnsi="Arial" w:cs="Arial"/>
          <w:color w:val="FF0000"/>
          <w:lang w:eastAsia="de-DE"/>
        </w:rPr>
      </w:pPr>
      <w:r w:rsidRPr="007C3461">
        <w:rPr>
          <w:rFonts w:ascii="Arial" w:eastAsia="Times New Roman" w:hAnsi="Arial" w:cs="Arial"/>
          <w:lang w:eastAsia="de-DE"/>
        </w:rPr>
        <w:t xml:space="preserve">Einstellung wegen Tod </w:t>
      </w:r>
      <w:r w:rsidRPr="007C3461">
        <w:rPr>
          <w:rFonts w:ascii="Arial" w:eastAsia="Times New Roman" w:hAnsi="Arial" w:cs="Arial"/>
          <w:lang w:eastAsia="de-DE"/>
        </w:rPr>
        <w:sym w:font="Wingdings" w:char="F0E0"/>
      </w:r>
    </w:p>
    <w:p w:rsidR="007C3461" w:rsidRPr="007C3461" w:rsidRDefault="007C3461" w:rsidP="00784DE8">
      <w:pPr>
        <w:pStyle w:val="Listenabsatz"/>
        <w:rPr>
          <w:rFonts w:ascii="Arial" w:eastAsia="Times New Roman" w:hAnsi="Arial" w:cs="Arial"/>
          <w:lang w:eastAsia="de-DE"/>
        </w:rPr>
      </w:pPr>
    </w:p>
    <w:p w:rsidR="007C3461" w:rsidRDefault="007C3461" w:rsidP="00784DE8">
      <w:pPr>
        <w:pStyle w:val="Listenabsatz"/>
        <w:numPr>
          <w:ilvl w:val="1"/>
          <w:numId w:val="31"/>
        </w:numPr>
        <w:spacing w:after="0"/>
        <w:rPr>
          <w:rFonts w:ascii="Arial" w:eastAsia="Times New Roman" w:hAnsi="Arial" w:cs="Arial"/>
          <w:lang w:eastAsia="de-DE"/>
        </w:rPr>
      </w:pPr>
      <w:r w:rsidRPr="007C3461">
        <w:rPr>
          <w:rFonts w:ascii="Arial" w:eastAsia="Times New Roman" w:hAnsi="Arial" w:cs="Arial"/>
          <w:lang w:eastAsia="de-DE"/>
        </w:rPr>
        <w:t>Einstellung mit Zustim</w:t>
      </w:r>
      <w:r>
        <w:rPr>
          <w:rFonts w:ascii="Arial" w:eastAsia="Times New Roman" w:hAnsi="Arial" w:cs="Arial"/>
          <w:lang w:eastAsia="de-DE"/>
        </w:rPr>
        <w:t xml:space="preserve">mung der Gläubiger, § 213 InsO </w:t>
      </w:r>
      <w:r w:rsidRPr="007C3461">
        <w:rPr>
          <w:rFonts w:ascii="Arial" w:eastAsia="Times New Roman" w:hAnsi="Arial" w:cs="Arial"/>
          <w:lang w:eastAsia="de-DE"/>
        </w:rPr>
        <w:sym w:font="Wingdings" w:char="F0E0"/>
      </w:r>
    </w:p>
    <w:p w:rsidR="007C3461" w:rsidRPr="007C3461" w:rsidRDefault="007C3461" w:rsidP="00784DE8">
      <w:pPr>
        <w:pStyle w:val="Listenabsatz"/>
        <w:rPr>
          <w:rFonts w:ascii="Arial" w:eastAsia="Times New Roman" w:hAnsi="Arial" w:cs="Arial"/>
          <w:lang w:eastAsia="de-DE"/>
        </w:rPr>
      </w:pPr>
    </w:p>
    <w:p w:rsidR="007C3461" w:rsidRDefault="007C3461" w:rsidP="00784DE8">
      <w:pPr>
        <w:pStyle w:val="Listenabsatz"/>
        <w:numPr>
          <w:ilvl w:val="1"/>
          <w:numId w:val="31"/>
        </w:numPr>
        <w:spacing w:after="0"/>
        <w:rPr>
          <w:rFonts w:ascii="Arial" w:eastAsia="Times New Roman" w:hAnsi="Arial" w:cs="Arial"/>
          <w:lang w:eastAsia="de-DE"/>
        </w:rPr>
      </w:pPr>
      <w:r w:rsidRPr="007C3461">
        <w:rPr>
          <w:rFonts w:ascii="Arial" w:eastAsia="Times New Roman" w:hAnsi="Arial" w:cs="Arial"/>
          <w:lang w:eastAsia="de-DE"/>
        </w:rPr>
        <w:t>Einstellung wegen Wegfa</w:t>
      </w:r>
      <w:r>
        <w:rPr>
          <w:rFonts w:ascii="Arial" w:eastAsia="Times New Roman" w:hAnsi="Arial" w:cs="Arial"/>
          <w:lang w:eastAsia="de-DE"/>
        </w:rPr>
        <w:t xml:space="preserve">ll Insolvenzgrund, § 212 InsO </w:t>
      </w:r>
      <w:r w:rsidRPr="007C3461">
        <w:rPr>
          <w:rFonts w:ascii="Arial" w:eastAsia="Times New Roman" w:hAnsi="Arial" w:cs="Arial"/>
          <w:lang w:eastAsia="de-DE"/>
        </w:rPr>
        <w:sym w:font="Wingdings" w:char="F0E0"/>
      </w:r>
    </w:p>
    <w:p w:rsidR="007C3461" w:rsidRPr="007C3461" w:rsidRDefault="007C3461" w:rsidP="00784DE8">
      <w:pPr>
        <w:pStyle w:val="Listenabsatz"/>
        <w:rPr>
          <w:rFonts w:ascii="Arial" w:eastAsia="Times New Roman" w:hAnsi="Arial" w:cs="Arial"/>
          <w:lang w:eastAsia="de-DE"/>
        </w:rPr>
      </w:pPr>
    </w:p>
    <w:p w:rsidR="007C3461" w:rsidRDefault="007C3461" w:rsidP="00784DE8">
      <w:pPr>
        <w:pStyle w:val="Listenabsatz"/>
        <w:numPr>
          <w:ilvl w:val="1"/>
          <w:numId w:val="31"/>
        </w:numPr>
        <w:spacing w:after="0"/>
        <w:rPr>
          <w:rFonts w:ascii="Arial" w:eastAsia="Times New Roman" w:hAnsi="Arial" w:cs="Arial"/>
          <w:lang w:eastAsia="de-DE"/>
        </w:rPr>
      </w:pPr>
      <w:r w:rsidRPr="007C3461">
        <w:rPr>
          <w:rFonts w:ascii="Arial" w:eastAsia="Times New Roman" w:hAnsi="Arial" w:cs="Arial"/>
          <w:lang w:eastAsia="de-DE"/>
        </w:rPr>
        <w:t xml:space="preserve">Aufhebung nach Bestätigung des Insolvenzplans, § 258 InsO </w:t>
      </w:r>
      <w:r w:rsidRPr="007C3461">
        <w:rPr>
          <w:rFonts w:ascii="Arial" w:eastAsia="Times New Roman" w:hAnsi="Arial" w:cs="Arial"/>
          <w:lang w:eastAsia="de-DE"/>
        </w:rPr>
        <w:sym w:font="Wingdings" w:char="F0E0"/>
      </w:r>
    </w:p>
    <w:p w:rsidR="007C3461" w:rsidRPr="007C3461" w:rsidRDefault="007C3461" w:rsidP="00784DE8">
      <w:pPr>
        <w:pStyle w:val="Listenabsatz"/>
        <w:rPr>
          <w:rFonts w:ascii="Arial" w:eastAsia="Times New Roman" w:hAnsi="Arial" w:cs="Arial"/>
          <w:lang w:eastAsia="de-DE"/>
        </w:rPr>
      </w:pPr>
    </w:p>
    <w:p w:rsidR="007C3461" w:rsidRPr="007C3461" w:rsidRDefault="007C3461" w:rsidP="00784DE8">
      <w:pPr>
        <w:pStyle w:val="Listenabsatz"/>
        <w:spacing w:after="0"/>
        <w:ind w:left="1440"/>
        <w:rPr>
          <w:rFonts w:ascii="Arial" w:eastAsia="Times New Roman" w:hAnsi="Arial" w:cs="Arial"/>
          <w:lang w:eastAsia="de-DE"/>
        </w:rPr>
      </w:pPr>
    </w:p>
    <w:p w:rsidR="007C3461" w:rsidRDefault="007C3461" w:rsidP="00784DE8">
      <w:pPr>
        <w:pStyle w:val="Listenabsatz"/>
        <w:spacing w:line="360" w:lineRule="auto"/>
        <w:ind w:left="426"/>
        <w:rPr>
          <w:rFonts w:ascii="Arial" w:hAnsi="Arial" w:cs="Arial"/>
        </w:rPr>
      </w:pPr>
    </w:p>
    <w:p w:rsidR="007C3461" w:rsidRDefault="007C3461" w:rsidP="00784DE8">
      <w:pPr>
        <w:pStyle w:val="Listenabsatz"/>
        <w:spacing w:line="360" w:lineRule="auto"/>
        <w:ind w:left="426"/>
        <w:rPr>
          <w:rFonts w:ascii="Arial" w:hAnsi="Arial" w:cs="Arial"/>
        </w:rPr>
      </w:pPr>
    </w:p>
    <w:p w:rsidR="004C7CD9" w:rsidRDefault="004C7CD9">
      <w:pPr>
        <w:spacing w:after="160" w:line="259" w:lineRule="auto"/>
        <w:rPr>
          <w:rFonts w:ascii="Arial" w:hAnsi="Arial" w:cs="Arial"/>
        </w:rPr>
      </w:pPr>
      <w:r>
        <w:rPr>
          <w:rFonts w:ascii="Arial" w:hAnsi="Arial" w:cs="Arial"/>
        </w:rPr>
        <w:br w:type="page"/>
      </w:r>
    </w:p>
    <w:p w:rsidR="0076796E" w:rsidRDefault="008D28C2" w:rsidP="00784DE8">
      <w:pPr>
        <w:pStyle w:val="IntensivesZitat"/>
        <w:jc w:val="left"/>
      </w:pPr>
      <w:r>
        <w:lastRenderedPageBreak/>
        <w:t xml:space="preserve">                                         </w:t>
      </w:r>
      <w:r w:rsidR="0076796E">
        <w:t>Übungsaufgaben Expedition</w:t>
      </w:r>
    </w:p>
    <w:p w:rsidR="0076796E" w:rsidRPr="007C3461" w:rsidRDefault="0076796E" w:rsidP="00784DE8">
      <w:pPr>
        <w:rPr>
          <w:rFonts w:ascii="Arial" w:hAnsi="Arial" w:cs="Arial"/>
          <w:b/>
          <w:lang w:eastAsia="de-DE"/>
        </w:rPr>
      </w:pPr>
      <w:r w:rsidRPr="007C3461">
        <w:rPr>
          <w:rFonts w:ascii="Arial" w:hAnsi="Arial" w:cs="Arial"/>
          <w:b/>
          <w:lang w:eastAsia="de-DE"/>
        </w:rPr>
        <w:t>Arbeitsauftrag!</w:t>
      </w:r>
    </w:p>
    <w:p w:rsidR="0076796E" w:rsidRPr="007C3461" w:rsidRDefault="0076796E" w:rsidP="00784DE8">
      <w:pPr>
        <w:spacing w:after="0" w:line="240" w:lineRule="auto"/>
        <w:rPr>
          <w:rFonts w:ascii="Arial" w:eastAsia="Times New Roman" w:hAnsi="Arial" w:cs="Arial"/>
          <w:b/>
          <w:lang w:eastAsia="de-DE"/>
        </w:rPr>
      </w:pPr>
      <w:r w:rsidRPr="007C3461">
        <w:rPr>
          <w:rFonts w:ascii="Arial" w:eastAsia="Times New Roman" w:hAnsi="Arial" w:cs="Arial"/>
          <w:b/>
          <w:lang w:eastAsia="de-DE"/>
        </w:rPr>
        <w:t>Sie erhalten vom Rechtspfleger einen Beschluss folgenden Inhalts und sollen ihn expedieren. Was ist zu veranlassen? Geben Sie die gesetzlichen Grundlagen an! Bestimmen Sie, an wen Sie wie übersenden!</w:t>
      </w:r>
    </w:p>
    <w:p w:rsidR="0076796E" w:rsidRDefault="0076796E" w:rsidP="00784DE8">
      <w:pPr>
        <w:spacing w:after="0" w:line="240" w:lineRule="auto"/>
        <w:rPr>
          <w:rFonts w:ascii="Arial" w:eastAsia="Times New Roman" w:hAnsi="Arial" w:cs="Arial"/>
          <w:lang w:eastAsia="de-DE"/>
        </w:rPr>
      </w:pPr>
    </w:p>
    <w:p w:rsidR="0076796E" w:rsidRPr="00E41573" w:rsidRDefault="0076796E" w:rsidP="00784DE8">
      <w:pPr>
        <w:spacing w:after="0" w:line="240" w:lineRule="auto"/>
        <w:rPr>
          <w:rFonts w:ascii="Arial" w:eastAsia="Times New Roman" w:hAnsi="Arial" w:cs="Arial"/>
          <w:b/>
          <w:lang w:eastAsia="de-DE"/>
        </w:rPr>
      </w:pPr>
      <w:r>
        <w:rPr>
          <w:rFonts w:ascii="Arial" w:eastAsia="Times New Roman" w:hAnsi="Arial" w:cs="Arial"/>
          <w:b/>
          <w:lang w:eastAsia="de-DE"/>
        </w:rPr>
        <w:t>Fall 1</w:t>
      </w:r>
    </w:p>
    <w:p w:rsidR="0076796E" w:rsidRPr="00E41573" w:rsidRDefault="0076796E" w:rsidP="00784DE8">
      <w:pPr>
        <w:spacing w:after="0" w:line="240" w:lineRule="auto"/>
        <w:rPr>
          <w:rFonts w:ascii="Arial" w:eastAsia="Times New Roman" w:hAnsi="Arial" w:cs="Arial"/>
          <w:lang w:eastAsia="de-DE"/>
        </w:rPr>
      </w:pPr>
      <w:r w:rsidRPr="00E41573">
        <w:rPr>
          <w:rFonts w:ascii="Arial" w:eastAsia="Times New Roman" w:hAnsi="Arial" w:cs="Arial"/>
          <w:lang w:eastAsia="de-DE"/>
        </w:rPr>
        <w:t>Die Schlussverteilung wurde genehmigt. Der Schlu</w:t>
      </w:r>
      <w:r>
        <w:rPr>
          <w:rFonts w:ascii="Arial" w:eastAsia="Times New Roman" w:hAnsi="Arial" w:cs="Arial"/>
          <w:lang w:eastAsia="de-DE"/>
        </w:rPr>
        <w:t>sstermin wurde bestimmt.</w:t>
      </w:r>
    </w:p>
    <w:p w:rsidR="0076796E" w:rsidRPr="00E41573" w:rsidRDefault="0076796E" w:rsidP="00784DE8">
      <w:pPr>
        <w:spacing w:after="0" w:line="240" w:lineRule="auto"/>
        <w:rPr>
          <w:rFonts w:ascii="Arial" w:eastAsia="Times New Roman" w:hAnsi="Arial" w:cs="Arial"/>
          <w:lang w:eastAsia="de-DE"/>
        </w:rPr>
      </w:pPr>
    </w:p>
    <w:p w:rsidR="008D23A9" w:rsidRPr="003B1713" w:rsidRDefault="008D23A9" w:rsidP="008D23A9">
      <w:pPr>
        <w:spacing w:after="0" w:line="240" w:lineRule="auto"/>
        <w:rPr>
          <w:rFonts w:ascii="Arial" w:eastAsia="Times New Roman" w:hAnsi="Arial" w:cs="Arial"/>
          <w:b/>
          <w:lang w:eastAsia="de-DE"/>
        </w:rPr>
      </w:pPr>
      <w:r w:rsidRPr="003B1713">
        <w:rPr>
          <w:rFonts w:ascii="Arial" w:eastAsia="Times New Roman" w:hAnsi="Arial" w:cs="Arial"/>
          <w:b/>
          <w:lang w:eastAsia="de-DE"/>
        </w:rPr>
        <w:t>Lösung</w:t>
      </w:r>
    </w:p>
    <w:p w:rsidR="008D23A9" w:rsidRPr="008B4BED" w:rsidRDefault="008D23A9" w:rsidP="008D23A9">
      <w:pPr>
        <w:spacing w:after="0" w:line="240" w:lineRule="auto"/>
        <w:rPr>
          <w:rFonts w:ascii="Arial" w:eastAsia="Times New Roman" w:hAnsi="Arial" w:cs="Arial"/>
          <w:color w:val="FF0000"/>
          <w:lang w:eastAsia="de-DE"/>
        </w:rPr>
      </w:pPr>
      <w:r w:rsidRPr="003B1713">
        <w:rPr>
          <w:rFonts w:ascii="Arial" w:eastAsia="Times New Roman" w:hAnsi="Arial" w:cs="Arial"/>
          <w:lang w:eastAsia="de-DE"/>
        </w:rPr>
        <w:t>Veröff</w:t>
      </w:r>
      <w:r>
        <w:rPr>
          <w:rFonts w:ascii="Arial" w:eastAsia="Times New Roman" w:hAnsi="Arial" w:cs="Arial"/>
          <w:lang w:eastAsia="de-DE"/>
        </w:rPr>
        <w:t xml:space="preserve">entlichung: </w:t>
      </w:r>
    </w:p>
    <w:p w:rsidR="008D23A9" w:rsidRPr="003B1713" w:rsidRDefault="008D23A9" w:rsidP="008D23A9">
      <w:pPr>
        <w:spacing w:after="0" w:line="240" w:lineRule="auto"/>
        <w:rPr>
          <w:rFonts w:ascii="Arial" w:eastAsia="Times New Roman" w:hAnsi="Arial" w:cs="Arial"/>
          <w:lang w:eastAsia="de-DE"/>
        </w:rPr>
      </w:pPr>
    </w:p>
    <w:p w:rsidR="008D23A9" w:rsidRPr="008B4BED" w:rsidRDefault="008D23A9" w:rsidP="008D23A9">
      <w:pPr>
        <w:spacing w:after="0" w:line="240" w:lineRule="auto"/>
        <w:rPr>
          <w:rFonts w:ascii="Arial" w:eastAsia="Times New Roman" w:hAnsi="Arial" w:cs="Arial"/>
          <w:color w:val="FF0000"/>
          <w:lang w:eastAsia="de-DE"/>
        </w:rPr>
      </w:pPr>
      <w:r w:rsidRPr="003B1713">
        <w:rPr>
          <w:rFonts w:ascii="Arial" w:eastAsia="Times New Roman" w:hAnsi="Arial" w:cs="Arial"/>
          <w:lang w:eastAsia="de-DE"/>
        </w:rPr>
        <w:t xml:space="preserve">Übersendung: </w:t>
      </w:r>
    </w:p>
    <w:p w:rsidR="008D23A9" w:rsidRDefault="008D23A9" w:rsidP="008D23A9">
      <w:pPr>
        <w:spacing w:after="0" w:line="240" w:lineRule="auto"/>
        <w:rPr>
          <w:rFonts w:ascii="Arial" w:eastAsia="Times New Roman" w:hAnsi="Arial" w:cs="Arial"/>
          <w:lang w:eastAsia="de-DE"/>
        </w:rPr>
      </w:pPr>
    </w:p>
    <w:p w:rsidR="008D23A9" w:rsidRPr="008B4BED" w:rsidRDefault="008D23A9" w:rsidP="008D23A9">
      <w:pPr>
        <w:spacing w:after="0" w:line="240" w:lineRule="auto"/>
        <w:rPr>
          <w:rFonts w:ascii="Arial" w:eastAsia="Times New Roman" w:hAnsi="Arial" w:cs="Arial"/>
          <w:color w:val="FF0000"/>
          <w:lang w:eastAsia="de-DE"/>
        </w:rPr>
      </w:pPr>
      <w:proofErr w:type="spellStart"/>
      <w:r>
        <w:rPr>
          <w:rFonts w:ascii="Arial" w:eastAsia="Times New Roman" w:hAnsi="Arial" w:cs="Arial"/>
          <w:lang w:eastAsia="de-DE"/>
        </w:rPr>
        <w:t>MiZi</w:t>
      </w:r>
      <w:proofErr w:type="spellEnd"/>
      <w:r>
        <w:rPr>
          <w:rFonts w:ascii="Arial" w:eastAsia="Times New Roman" w:hAnsi="Arial" w:cs="Arial"/>
          <w:lang w:eastAsia="de-DE"/>
        </w:rPr>
        <w:t xml:space="preserve">: </w:t>
      </w:r>
    </w:p>
    <w:p w:rsidR="0076796E" w:rsidRPr="00E41573" w:rsidRDefault="0076796E" w:rsidP="00784DE8">
      <w:pPr>
        <w:spacing w:after="0" w:line="240" w:lineRule="auto"/>
        <w:rPr>
          <w:rFonts w:ascii="Arial" w:eastAsia="Times New Roman" w:hAnsi="Arial" w:cs="Arial"/>
          <w:lang w:eastAsia="de-DE"/>
        </w:rPr>
      </w:pPr>
    </w:p>
    <w:p w:rsidR="0076796E" w:rsidRPr="00E41573" w:rsidRDefault="0076796E" w:rsidP="00784DE8">
      <w:pPr>
        <w:spacing w:after="0" w:line="240" w:lineRule="auto"/>
        <w:rPr>
          <w:rFonts w:ascii="Arial" w:eastAsia="Times New Roman" w:hAnsi="Arial" w:cs="Arial"/>
          <w:b/>
          <w:lang w:eastAsia="de-DE"/>
        </w:rPr>
      </w:pPr>
      <w:r>
        <w:rPr>
          <w:rFonts w:ascii="Arial" w:eastAsia="Times New Roman" w:hAnsi="Arial" w:cs="Arial"/>
          <w:b/>
          <w:lang w:eastAsia="de-DE"/>
        </w:rPr>
        <w:t>Fall 2</w:t>
      </w:r>
    </w:p>
    <w:p w:rsidR="0076796E" w:rsidRPr="00E41573" w:rsidRDefault="0076796E" w:rsidP="00784DE8">
      <w:pPr>
        <w:spacing w:after="0" w:line="240" w:lineRule="auto"/>
        <w:rPr>
          <w:rFonts w:ascii="Arial" w:eastAsia="Times New Roman" w:hAnsi="Arial" w:cs="Arial"/>
          <w:lang w:eastAsia="de-DE"/>
        </w:rPr>
      </w:pPr>
      <w:r w:rsidRPr="00E41573">
        <w:rPr>
          <w:rFonts w:ascii="Arial" w:eastAsia="Times New Roman" w:hAnsi="Arial" w:cs="Arial"/>
          <w:lang w:eastAsia="de-DE"/>
        </w:rPr>
        <w:t>Es erfolgte die Aufhebung des Verfahrens nach Wegfall des Eröffnungsgrundes gem. § 212 InsO. Der Schuldner ist im Handelsregister eingetragen.</w:t>
      </w:r>
    </w:p>
    <w:p w:rsidR="0076796E" w:rsidRPr="00E41573" w:rsidRDefault="0076796E" w:rsidP="00784DE8">
      <w:pPr>
        <w:spacing w:after="0" w:line="240" w:lineRule="auto"/>
        <w:rPr>
          <w:rFonts w:ascii="Arial" w:eastAsia="Times New Roman" w:hAnsi="Arial" w:cs="Arial"/>
          <w:lang w:eastAsia="de-DE"/>
        </w:rPr>
      </w:pPr>
    </w:p>
    <w:p w:rsidR="008D23A9" w:rsidRPr="003B1713" w:rsidRDefault="008D23A9" w:rsidP="008D23A9">
      <w:pPr>
        <w:spacing w:after="0" w:line="240" w:lineRule="auto"/>
        <w:rPr>
          <w:rFonts w:ascii="Arial" w:eastAsia="Times New Roman" w:hAnsi="Arial" w:cs="Arial"/>
          <w:b/>
          <w:lang w:eastAsia="de-DE"/>
        </w:rPr>
      </w:pPr>
      <w:r w:rsidRPr="003B1713">
        <w:rPr>
          <w:rFonts w:ascii="Arial" w:eastAsia="Times New Roman" w:hAnsi="Arial" w:cs="Arial"/>
          <w:b/>
          <w:lang w:eastAsia="de-DE"/>
        </w:rPr>
        <w:t>Lösung</w:t>
      </w:r>
    </w:p>
    <w:p w:rsidR="008D23A9" w:rsidRPr="008B4BED" w:rsidRDefault="008D23A9" w:rsidP="008D23A9">
      <w:pPr>
        <w:spacing w:after="0" w:line="240" w:lineRule="auto"/>
        <w:rPr>
          <w:rFonts w:ascii="Arial" w:eastAsia="Times New Roman" w:hAnsi="Arial" w:cs="Arial"/>
          <w:color w:val="FF0000"/>
          <w:lang w:eastAsia="de-DE"/>
        </w:rPr>
      </w:pPr>
      <w:r w:rsidRPr="003B1713">
        <w:rPr>
          <w:rFonts w:ascii="Arial" w:eastAsia="Times New Roman" w:hAnsi="Arial" w:cs="Arial"/>
          <w:lang w:eastAsia="de-DE"/>
        </w:rPr>
        <w:t>Veröff</w:t>
      </w:r>
      <w:r>
        <w:rPr>
          <w:rFonts w:ascii="Arial" w:eastAsia="Times New Roman" w:hAnsi="Arial" w:cs="Arial"/>
          <w:lang w:eastAsia="de-DE"/>
        </w:rPr>
        <w:t xml:space="preserve">entlichung: </w:t>
      </w:r>
    </w:p>
    <w:p w:rsidR="008D23A9" w:rsidRPr="003B1713" w:rsidRDefault="008D23A9" w:rsidP="008D23A9">
      <w:pPr>
        <w:spacing w:after="0" w:line="240" w:lineRule="auto"/>
        <w:rPr>
          <w:rFonts w:ascii="Arial" w:eastAsia="Times New Roman" w:hAnsi="Arial" w:cs="Arial"/>
          <w:lang w:eastAsia="de-DE"/>
        </w:rPr>
      </w:pPr>
    </w:p>
    <w:p w:rsidR="008D23A9" w:rsidRDefault="008D23A9" w:rsidP="008D23A9">
      <w:pPr>
        <w:spacing w:after="0" w:line="240" w:lineRule="auto"/>
        <w:rPr>
          <w:rFonts w:ascii="Arial" w:eastAsia="Times New Roman" w:hAnsi="Arial" w:cs="Arial"/>
          <w:lang w:eastAsia="de-DE"/>
        </w:rPr>
      </w:pPr>
      <w:r w:rsidRPr="003B1713">
        <w:rPr>
          <w:rFonts w:ascii="Arial" w:eastAsia="Times New Roman" w:hAnsi="Arial" w:cs="Arial"/>
          <w:lang w:eastAsia="de-DE"/>
        </w:rPr>
        <w:t xml:space="preserve">Übersendung: </w:t>
      </w:r>
    </w:p>
    <w:p w:rsidR="008D23A9" w:rsidRDefault="008D23A9" w:rsidP="008D23A9">
      <w:pPr>
        <w:spacing w:after="0" w:line="240" w:lineRule="auto"/>
        <w:rPr>
          <w:rFonts w:ascii="Arial" w:eastAsia="Times New Roman" w:hAnsi="Arial" w:cs="Arial"/>
          <w:lang w:eastAsia="de-DE"/>
        </w:rPr>
      </w:pPr>
    </w:p>
    <w:p w:rsidR="008D23A9" w:rsidRPr="003C533C" w:rsidRDefault="008D23A9" w:rsidP="008D23A9">
      <w:pPr>
        <w:spacing w:after="0" w:line="240" w:lineRule="auto"/>
        <w:rPr>
          <w:rFonts w:ascii="Arial" w:eastAsia="Times New Roman" w:hAnsi="Arial" w:cs="Arial"/>
          <w:color w:val="FF0000"/>
          <w:lang w:eastAsia="de-DE"/>
        </w:rPr>
      </w:pPr>
      <w:proofErr w:type="spellStart"/>
      <w:r>
        <w:rPr>
          <w:rFonts w:ascii="Arial" w:eastAsia="Times New Roman" w:hAnsi="Arial" w:cs="Arial"/>
          <w:lang w:eastAsia="de-DE"/>
        </w:rPr>
        <w:t>MiZi</w:t>
      </w:r>
      <w:proofErr w:type="spellEnd"/>
      <w:r>
        <w:rPr>
          <w:rFonts w:ascii="Arial" w:eastAsia="Times New Roman" w:hAnsi="Arial" w:cs="Arial"/>
          <w:lang w:eastAsia="de-DE"/>
        </w:rPr>
        <w:t xml:space="preserve">: </w:t>
      </w:r>
    </w:p>
    <w:p w:rsidR="0076796E" w:rsidRDefault="0076796E" w:rsidP="00784DE8">
      <w:pPr>
        <w:spacing w:after="0" w:line="240" w:lineRule="auto"/>
        <w:rPr>
          <w:rFonts w:ascii="Arial" w:eastAsia="Times New Roman" w:hAnsi="Arial" w:cs="Arial"/>
          <w:lang w:eastAsia="de-DE"/>
        </w:rPr>
      </w:pPr>
    </w:p>
    <w:p w:rsidR="0076796E" w:rsidRPr="00E41573" w:rsidRDefault="0076796E" w:rsidP="00784DE8">
      <w:pPr>
        <w:spacing w:after="0" w:line="240" w:lineRule="auto"/>
        <w:rPr>
          <w:rFonts w:ascii="Arial" w:eastAsia="Times New Roman" w:hAnsi="Arial" w:cs="Arial"/>
          <w:lang w:eastAsia="de-DE"/>
        </w:rPr>
      </w:pPr>
    </w:p>
    <w:p w:rsidR="0076796E" w:rsidRPr="00E41573" w:rsidRDefault="0076796E" w:rsidP="00784DE8">
      <w:pPr>
        <w:spacing w:after="0" w:line="240" w:lineRule="auto"/>
        <w:rPr>
          <w:rFonts w:ascii="Arial" w:eastAsia="Times New Roman" w:hAnsi="Arial" w:cs="Arial"/>
          <w:b/>
          <w:lang w:eastAsia="de-DE"/>
        </w:rPr>
      </w:pPr>
      <w:r>
        <w:rPr>
          <w:rFonts w:ascii="Arial" w:eastAsia="Times New Roman" w:hAnsi="Arial" w:cs="Arial"/>
          <w:b/>
          <w:lang w:eastAsia="de-DE"/>
        </w:rPr>
        <w:t>Fall 3</w:t>
      </w:r>
    </w:p>
    <w:p w:rsidR="0076796E" w:rsidRPr="00E41573" w:rsidRDefault="0076796E" w:rsidP="00784DE8">
      <w:pPr>
        <w:spacing w:after="0" w:line="240" w:lineRule="auto"/>
        <w:rPr>
          <w:rFonts w:ascii="Arial" w:eastAsia="Times New Roman" w:hAnsi="Arial" w:cs="Arial"/>
          <w:lang w:eastAsia="de-DE"/>
        </w:rPr>
      </w:pPr>
      <w:r w:rsidRPr="00E41573">
        <w:rPr>
          <w:rFonts w:ascii="Arial" w:eastAsia="Times New Roman" w:hAnsi="Arial" w:cs="Arial"/>
          <w:lang w:eastAsia="de-DE"/>
        </w:rPr>
        <w:t>Das Insolvenzverfahren wird nach Schlussverteilung gem. § 200 InsO aufgehoben.</w:t>
      </w:r>
    </w:p>
    <w:p w:rsidR="0076796E" w:rsidRPr="00E41573" w:rsidRDefault="0076796E" w:rsidP="00784DE8">
      <w:pPr>
        <w:spacing w:after="0" w:line="240" w:lineRule="auto"/>
        <w:rPr>
          <w:rFonts w:ascii="Arial" w:eastAsia="Times New Roman" w:hAnsi="Arial" w:cs="Arial"/>
          <w:lang w:eastAsia="de-DE"/>
        </w:rPr>
      </w:pPr>
    </w:p>
    <w:p w:rsidR="008D23A9" w:rsidRPr="003B1713" w:rsidRDefault="008D23A9" w:rsidP="008D23A9">
      <w:pPr>
        <w:spacing w:after="0" w:line="240" w:lineRule="auto"/>
        <w:rPr>
          <w:rFonts w:ascii="Arial" w:eastAsia="Times New Roman" w:hAnsi="Arial" w:cs="Arial"/>
          <w:b/>
          <w:lang w:eastAsia="de-DE"/>
        </w:rPr>
      </w:pPr>
      <w:r w:rsidRPr="003B1713">
        <w:rPr>
          <w:rFonts w:ascii="Arial" w:eastAsia="Times New Roman" w:hAnsi="Arial" w:cs="Arial"/>
          <w:b/>
          <w:lang w:eastAsia="de-DE"/>
        </w:rPr>
        <w:t>Lösung</w:t>
      </w:r>
    </w:p>
    <w:p w:rsidR="008D23A9" w:rsidRPr="003C533C" w:rsidRDefault="008D23A9" w:rsidP="008D23A9">
      <w:pPr>
        <w:spacing w:after="0" w:line="240" w:lineRule="auto"/>
        <w:rPr>
          <w:rFonts w:ascii="Arial" w:eastAsia="Times New Roman" w:hAnsi="Arial" w:cs="Arial"/>
          <w:color w:val="FF0000"/>
          <w:lang w:eastAsia="de-DE"/>
        </w:rPr>
      </w:pPr>
      <w:r w:rsidRPr="003B1713">
        <w:rPr>
          <w:rFonts w:ascii="Arial" w:eastAsia="Times New Roman" w:hAnsi="Arial" w:cs="Arial"/>
          <w:lang w:eastAsia="de-DE"/>
        </w:rPr>
        <w:t>Veröff</w:t>
      </w:r>
      <w:r>
        <w:rPr>
          <w:rFonts w:ascii="Arial" w:eastAsia="Times New Roman" w:hAnsi="Arial" w:cs="Arial"/>
          <w:lang w:eastAsia="de-DE"/>
        </w:rPr>
        <w:t xml:space="preserve">entlichung: </w:t>
      </w:r>
    </w:p>
    <w:p w:rsidR="008D23A9" w:rsidRPr="003B1713" w:rsidRDefault="008D23A9" w:rsidP="008D23A9">
      <w:pPr>
        <w:spacing w:after="0" w:line="240" w:lineRule="auto"/>
        <w:rPr>
          <w:rFonts w:ascii="Arial" w:eastAsia="Times New Roman" w:hAnsi="Arial" w:cs="Arial"/>
          <w:lang w:eastAsia="de-DE"/>
        </w:rPr>
      </w:pPr>
    </w:p>
    <w:p w:rsidR="008D23A9" w:rsidRDefault="008D23A9" w:rsidP="008D23A9">
      <w:pPr>
        <w:spacing w:after="0" w:line="240" w:lineRule="auto"/>
        <w:rPr>
          <w:rFonts w:ascii="Arial" w:eastAsia="Times New Roman" w:hAnsi="Arial" w:cs="Arial"/>
          <w:lang w:eastAsia="de-DE"/>
        </w:rPr>
      </w:pPr>
      <w:r w:rsidRPr="003B1713">
        <w:rPr>
          <w:rFonts w:ascii="Arial" w:eastAsia="Times New Roman" w:hAnsi="Arial" w:cs="Arial"/>
          <w:lang w:eastAsia="de-DE"/>
        </w:rPr>
        <w:t xml:space="preserve">Übersendung: </w:t>
      </w:r>
    </w:p>
    <w:p w:rsidR="003C533C" w:rsidRDefault="003C533C" w:rsidP="003C533C">
      <w:pPr>
        <w:spacing w:after="0" w:line="240" w:lineRule="auto"/>
        <w:rPr>
          <w:rFonts w:ascii="Arial" w:eastAsia="Times New Roman" w:hAnsi="Arial" w:cs="Arial"/>
          <w:lang w:eastAsia="de-DE"/>
        </w:rPr>
      </w:pPr>
    </w:p>
    <w:p w:rsidR="003C533C" w:rsidRPr="003C533C" w:rsidRDefault="008D23A9" w:rsidP="003C533C">
      <w:pPr>
        <w:spacing w:after="0" w:line="240" w:lineRule="auto"/>
        <w:rPr>
          <w:rFonts w:ascii="Arial" w:eastAsia="Times New Roman" w:hAnsi="Arial" w:cs="Arial"/>
          <w:color w:val="FF0000"/>
          <w:lang w:eastAsia="de-DE"/>
        </w:rPr>
      </w:pPr>
      <w:proofErr w:type="spellStart"/>
      <w:r>
        <w:rPr>
          <w:rFonts w:ascii="Arial" w:eastAsia="Times New Roman" w:hAnsi="Arial" w:cs="Arial"/>
          <w:lang w:eastAsia="de-DE"/>
        </w:rPr>
        <w:t>MiZi</w:t>
      </w:r>
      <w:proofErr w:type="spellEnd"/>
      <w:r>
        <w:rPr>
          <w:rFonts w:ascii="Arial" w:eastAsia="Times New Roman" w:hAnsi="Arial" w:cs="Arial"/>
          <w:lang w:eastAsia="de-DE"/>
        </w:rPr>
        <w:t xml:space="preserve">: </w:t>
      </w:r>
    </w:p>
    <w:p w:rsidR="0076796E" w:rsidRPr="00E41573" w:rsidRDefault="0076796E" w:rsidP="00784DE8">
      <w:pPr>
        <w:spacing w:after="0" w:line="240" w:lineRule="auto"/>
        <w:rPr>
          <w:rFonts w:ascii="Arial" w:eastAsia="Times New Roman" w:hAnsi="Arial" w:cs="Arial"/>
          <w:lang w:eastAsia="de-DE"/>
        </w:rPr>
      </w:pPr>
    </w:p>
    <w:p w:rsidR="0076796E" w:rsidRPr="00E41573" w:rsidRDefault="0076796E" w:rsidP="00784DE8">
      <w:pPr>
        <w:spacing w:after="0" w:line="240" w:lineRule="auto"/>
        <w:rPr>
          <w:rFonts w:ascii="Arial" w:eastAsia="Times New Roman" w:hAnsi="Arial" w:cs="Arial"/>
          <w:lang w:eastAsia="de-DE"/>
        </w:rPr>
      </w:pPr>
    </w:p>
    <w:p w:rsidR="0076796E" w:rsidRPr="00E41573" w:rsidRDefault="0076796E" w:rsidP="00784DE8">
      <w:pPr>
        <w:spacing w:after="0" w:line="240" w:lineRule="auto"/>
        <w:rPr>
          <w:rFonts w:ascii="Arial" w:eastAsia="Times New Roman" w:hAnsi="Arial" w:cs="Arial"/>
          <w:b/>
          <w:lang w:eastAsia="de-DE"/>
        </w:rPr>
      </w:pPr>
      <w:r>
        <w:rPr>
          <w:rFonts w:ascii="Arial" w:eastAsia="Times New Roman" w:hAnsi="Arial" w:cs="Arial"/>
          <w:b/>
          <w:lang w:eastAsia="de-DE"/>
        </w:rPr>
        <w:t>Fall 4</w:t>
      </w:r>
    </w:p>
    <w:p w:rsidR="0076796E" w:rsidRPr="00E41573" w:rsidRDefault="0076796E" w:rsidP="00784DE8">
      <w:pPr>
        <w:spacing w:after="0" w:line="240" w:lineRule="auto"/>
        <w:rPr>
          <w:rFonts w:ascii="Arial" w:eastAsia="Times New Roman" w:hAnsi="Arial" w:cs="Arial"/>
          <w:lang w:eastAsia="de-DE"/>
        </w:rPr>
      </w:pPr>
      <w:r w:rsidRPr="00E41573">
        <w:rPr>
          <w:rFonts w:ascii="Arial" w:eastAsia="Times New Roman" w:hAnsi="Arial" w:cs="Arial"/>
          <w:lang w:eastAsia="de-DE"/>
        </w:rPr>
        <w:t>Beschluss über die Vergütung des Insolvenzverwalters.</w:t>
      </w:r>
      <w:r w:rsidR="009F14F9">
        <w:rPr>
          <w:rFonts w:ascii="Arial" w:eastAsia="Times New Roman" w:hAnsi="Arial" w:cs="Arial"/>
          <w:lang w:eastAsia="de-DE"/>
        </w:rPr>
        <w:t xml:space="preserve"> </w:t>
      </w:r>
      <w:r w:rsidR="00830DE9">
        <w:rPr>
          <w:rFonts w:ascii="Arial" w:eastAsia="Times New Roman" w:hAnsi="Arial" w:cs="Arial"/>
          <w:lang w:eastAsia="de-DE"/>
        </w:rPr>
        <w:t>§ 64 InsO</w:t>
      </w:r>
    </w:p>
    <w:p w:rsidR="0076796E" w:rsidRPr="00E41573" w:rsidRDefault="0076796E" w:rsidP="00784DE8">
      <w:pPr>
        <w:spacing w:after="0" w:line="240" w:lineRule="auto"/>
        <w:rPr>
          <w:rFonts w:ascii="Arial" w:eastAsia="Times New Roman" w:hAnsi="Arial" w:cs="Arial"/>
          <w:lang w:eastAsia="de-DE"/>
        </w:rPr>
      </w:pPr>
    </w:p>
    <w:p w:rsidR="008D23A9" w:rsidRPr="003B1713" w:rsidRDefault="008D23A9" w:rsidP="008D23A9">
      <w:pPr>
        <w:spacing w:after="0" w:line="240" w:lineRule="auto"/>
        <w:rPr>
          <w:rFonts w:ascii="Arial" w:eastAsia="Times New Roman" w:hAnsi="Arial" w:cs="Arial"/>
          <w:b/>
          <w:lang w:eastAsia="de-DE"/>
        </w:rPr>
      </w:pPr>
      <w:r w:rsidRPr="003B1713">
        <w:rPr>
          <w:rFonts w:ascii="Arial" w:eastAsia="Times New Roman" w:hAnsi="Arial" w:cs="Arial"/>
          <w:b/>
          <w:lang w:eastAsia="de-DE"/>
        </w:rPr>
        <w:t>Lösung</w:t>
      </w:r>
    </w:p>
    <w:p w:rsidR="008D23A9" w:rsidRPr="003C533C" w:rsidRDefault="008D23A9" w:rsidP="008D23A9">
      <w:pPr>
        <w:spacing w:after="0" w:line="240" w:lineRule="auto"/>
        <w:rPr>
          <w:rFonts w:ascii="Arial" w:eastAsia="Times New Roman" w:hAnsi="Arial" w:cs="Arial"/>
          <w:color w:val="FF0000"/>
          <w:lang w:eastAsia="de-DE"/>
        </w:rPr>
      </w:pPr>
      <w:r w:rsidRPr="003B1713">
        <w:rPr>
          <w:rFonts w:ascii="Arial" w:eastAsia="Times New Roman" w:hAnsi="Arial" w:cs="Arial"/>
          <w:lang w:eastAsia="de-DE"/>
        </w:rPr>
        <w:t>Veröff</w:t>
      </w:r>
      <w:r>
        <w:rPr>
          <w:rFonts w:ascii="Arial" w:eastAsia="Times New Roman" w:hAnsi="Arial" w:cs="Arial"/>
          <w:lang w:eastAsia="de-DE"/>
        </w:rPr>
        <w:t xml:space="preserve">entlichung: </w:t>
      </w:r>
    </w:p>
    <w:p w:rsidR="008D23A9" w:rsidRPr="003C533C" w:rsidRDefault="008D23A9" w:rsidP="008D23A9">
      <w:pPr>
        <w:spacing w:after="0" w:line="240" w:lineRule="auto"/>
        <w:rPr>
          <w:rFonts w:ascii="Arial" w:eastAsia="Times New Roman" w:hAnsi="Arial" w:cs="Arial"/>
          <w:color w:val="FF0000"/>
          <w:lang w:eastAsia="de-DE"/>
        </w:rPr>
      </w:pPr>
    </w:p>
    <w:p w:rsidR="008D23A9" w:rsidRPr="003C533C" w:rsidRDefault="008D23A9" w:rsidP="008D23A9">
      <w:pPr>
        <w:spacing w:after="0" w:line="240" w:lineRule="auto"/>
        <w:rPr>
          <w:rFonts w:ascii="Arial" w:eastAsia="Times New Roman" w:hAnsi="Arial" w:cs="Arial"/>
          <w:color w:val="FF0000"/>
          <w:lang w:eastAsia="de-DE"/>
        </w:rPr>
      </w:pPr>
      <w:r w:rsidRPr="003B1713">
        <w:rPr>
          <w:rFonts w:ascii="Arial" w:eastAsia="Times New Roman" w:hAnsi="Arial" w:cs="Arial"/>
          <w:lang w:eastAsia="de-DE"/>
        </w:rPr>
        <w:t xml:space="preserve">Übersendung: </w:t>
      </w:r>
    </w:p>
    <w:p w:rsidR="008D23A9" w:rsidRDefault="008D23A9" w:rsidP="008D23A9">
      <w:pPr>
        <w:spacing w:after="0" w:line="240" w:lineRule="auto"/>
        <w:rPr>
          <w:rFonts w:ascii="Arial" w:eastAsia="Times New Roman" w:hAnsi="Arial" w:cs="Arial"/>
          <w:lang w:eastAsia="de-DE"/>
        </w:rPr>
      </w:pPr>
    </w:p>
    <w:p w:rsidR="008D23A9" w:rsidRPr="003C533C" w:rsidRDefault="008D23A9" w:rsidP="008D23A9">
      <w:pPr>
        <w:spacing w:after="0" w:line="240" w:lineRule="auto"/>
        <w:rPr>
          <w:rFonts w:ascii="Arial" w:eastAsia="Times New Roman" w:hAnsi="Arial" w:cs="Arial"/>
          <w:color w:val="FF0000"/>
          <w:lang w:eastAsia="de-DE"/>
        </w:rPr>
      </w:pPr>
      <w:proofErr w:type="spellStart"/>
      <w:r>
        <w:rPr>
          <w:rFonts w:ascii="Arial" w:eastAsia="Times New Roman" w:hAnsi="Arial" w:cs="Arial"/>
          <w:lang w:eastAsia="de-DE"/>
        </w:rPr>
        <w:t>MiZi</w:t>
      </w:r>
      <w:proofErr w:type="spellEnd"/>
      <w:r>
        <w:rPr>
          <w:rFonts w:ascii="Arial" w:eastAsia="Times New Roman" w:hAnsi="Arial" w:cs="Arial"/>
          <w:lang w:eastAsia="de-DE"/>
        </w:rPr>
        <w:t xml:space="preserve">: </w:t>
      </w:r>
    </w:p>
    <w:p w:rsidR="0076796E" w:rsidRDefault="0076796E" w:rsidP="00784DE8">
      <w:pPr>
        <w:spacing w:after="0" w:line="240" w:lineRule="auto"/>
        <w:rPr>
          <w:rFonts w:ascii="Arial" w:eastAsia="Times New Roman" w:hAnsi="Arial" w:cs="Arial"/>
          <w:lang w:eastAsia="de-DE"/>
        </w:rPr>
      </w:pPr>
    </w:p>
    <w:p w:rsidR="008D23A9" w:rsidRDefault="008D23A9" w:rsidP="00784DE8">
      <w:pPr>
        <w:spacing w:after="0" w:line="240" w:lineRule="auto"/>
        <w:rPr>
          <w:rFonts w:ascii="Arial" w:eastAsia="Times New Roman" w:hAnsi="Arial" w:cs="Arial"/>
          <w:lang w:eastAsia="de-DE"/>
        </w:rPr>
      </w:pPr>
    </w:p>
    <w:p w:rsidR="008D23A9" w:rsidRPr="00E41573" w:rsidRDefault="008D23A9" w:rsidP="00784DE8">
      <w:pPr>
        <w:spacing w:after="0" w:line="240" w:lineRule="auto"/>
        <w:rPr>
          <w:rFonts w:ascii="Arial" w:eastAsia="Times New Roman" w:hAnsi="Arial" w:cs="Arial"/>
          <w:lang w:eastAsia="de-DE"/>
        </w:rPr>
      </w:pPr>
    </w:p>
    <w:p w:rsidR="0076796E" w:rsidRPr="00E41573" w:rsidRDefault="0076796E" w:rsidP="00784DE8">
      <w:pPr>
        <w:spacing w:after="0" w:line="240" w:lineRule="auto"/>
        <w:rPr>
          <w:rFonts w:ascii="Arial" w:eastAsia="Times New Roman" w:hAnsi="Arial" w:cs="Arial"/>
          <w:b/>
          <w:lang w:eastAsia="de-DE"/>
        </w:rPr>
      </w:pPr>
      <w:r>
        <w:rPr>
          <w:rFonts w:ascii="Arial" w:eastAsia="Times New Roman" w:hAnsi="Arial" w:cs="Arial"/>
          <w:b/>
          <w:lang w:eastAsia="de-DE"/>
        </w:rPr>
        <w:lastRenderedPageBreak/>
        <w:t>Fall 5</w:t>
      </w:r>
    </w:p>
    <w:p w:rsidR="0076796E" w:rsidRPr="00E41573" w:rsidRDefault="0076796E" w:rsidP="00784DE8">
      <w:pPr>
        <w:spacing w:after="0" w:line="240" w:lineRule="auto"/>
        <w:rPr>
          <w:rFonts w:ascii="Arial" w:eastAsia="Times New Roman" w:hAnsi="Arial" w:cs="Arial"/>
          <w:lang w:eastAsia="de-DE"/>
        </w:rPr>
      </w:pPr>
      <w:r w:rsidRPr="00E41573">
        <w:rPr>
          <w:rFonts w:ascii="Arial" w:eastAsia="Times New Roman" w:hAnsi="Arial" w:cs="Arial"/>
          <w:lang w:eastAsia="de-DE"/>
        </w:rPr>
        <w:t xml:space="preserve">Einstellung </w:t>
      </w:r>
      <w:r w:rsidR="00475801">
        <w:rPr>
          <w:rFonts w:ascii="Arial" w:eastAsia="Times New Roman" w:hAnsi="Arial" w:cs="Arial"/>
          <w:lang w:eastAsia="de-DE"/>
        </w:rPr>
        <w:t>nach Anzeige der</w:t>
      </w:r>
      <w:r w:rsidRPr="00E41573">
        <w:rPr>
          <w:rFonts w:ascii="Arial" w:eastAsia="Times New Roman" w:hAnsi="Arial" w:cs="Arial"/>
          <w:lang w:eastAsia="de-DE"/>
        </w:rPr>
        <w:t xml:space="preserve"> Masseunzulänglichkeit gem. § 2</w:t>
      </w:r>
      <w:r w:rsidR="00475801">
        <w:rPr>
          <w:rFonts w:ascii="Arial" w:eastAsia="Times New Roman" w:hAnsi="Arial" w:cs="Arial"/>
          <w:lang w:eastAsia="de-DE"/>
        </w:rPr>
        <w:t xml:space="preserve">11 </w:t>
      </w:r>
      <w:r w:rsidRPr="00E41573">
        <w:rPr>
          <w:rFonts w:ascii="Arial" w:eastAsia="Times New Roman" w:hAnsi="Arial" w:cs="Arial"/>
          <w:lang w:eastAsia="de-DE"/>
        </w:rPr>
        <w:t>InsO. Der Schuldner ist im Handelsregister eingetragen.</w:t>
      </w:r>
    </w:p>
    <w:p w:rsidR="0076796E" w:rsidRPr="00E41573" w:rsidRDefault="0076796E" w:rsidP="00784DE8">
      <w:pPr>
        <w:spacing w:after="0" w:line="240" w:lineRule="auto"/>
        <w:rPr>
          <w:rFonts w:ascii="Arial" w:eastAsia="Times New Roman" w:hAnsi="Arial" w:cs="Arial"/>
          <w:lang w:eastAsia="de-DE"/>
        </w:rPr>
      </w:pPr>
    </w:p>
    <w:p w:rsidR="008D23A9" w:rsidRPr="003B1713" w:rsidRDefault="008D23A9" w:rsidP="008D23A9">
      <w:pPr>
        <w:spacing w:after="0" w:line="240" w:lineRule="auto"/>
        <w:rPr>
          <w:rFonts w:ascii="Arial" w:eastAsia="Times New Roman" w:hAnsi="Arial" w:cs="Arial"/>
          <w:b/>
          <w:lang w:eastAsia="de-DE"/>
        </w:rPr>
      </w:pPr>
      <w:r w:rsidRPr="003B1713">
        <w:rPr>
          <w:rFonts w:ascii="Arial" w:eastAsia="Times New Roman" w:hAnsi="Arial" w:cs="Arial"/>
          <w:b/>
          <w:lang w:eastAsia="de-DE"/>
        </w:rPr>
        <w:t>Lösung</w:t>
      </w:r>
    </w:p>
    <w:p w:rsidR="008D23A9" w:rsidRPr="003C533C" w:rsidRDefault="008D23A9" w:rsidP="008D23A9">
      <w:pPr>
        <w:spacing w:after="0" w:line="240" w:lineRule="auto"/>
        <w:rPr>
          <w:rFonts w:ascii="Arial" w:eastAsia="Times New Roman" w:hAnsi="Arial" w:cs="Arial"/>
          <w:color w:val="FF0000"/>
          <w:lang w:eastAsia="de-DE"/>
        </w:rPr>
      </w:pPr>
      <w:r w:rsidRPr="003B1713">
        <w:rPr>
          <w:rFonts w:ascii="Arial" w:eastAsia="Times New Roman" w:hAnsi="Arial" w:cs="Arial"/>
          <w:lang w:eastAsia="de-DE"/>
        </w:rPr>
        <w:t>Veröff</w:t>
      </w:r>
      <w:r>
        <w:rPr>
          <w:rFonts w:ascii="Arial" w:eastAsia="Times New Roman" w:hAnsi="Arial" w:cs="Arial"/>
          <w:lang w:eastAsia="de-DE"/>
        </w:rPr>
        <w:t xml:space="preserve">entlichung: </w:t>
      </w:r>
    </w:p>
    <w:p w:rsidR="008D23A9" w:rsidRPr="003B1713" w:rsidRDefault="008D23A9" w:rsidP="008D23A9">
      <w:pPr>
        <w:spacing w:after="0" w:line="240" w:lineRule="auto"/>
        <w:rPr>
          <w:rFonts w:ascii="Arial" w:eastAsia="Times New Roman" w:hAnsi="Arial" w:cs="Arial"/>
          <w:lang w:eastAsia="de-DE"/>
        </w:rPr>
      </w:pPr>
    </w:p>
    <w:p w:rsidR="003C533C" w:rsidRDefault="008D23A9" w:rsidP="003C533C">
      <w:pPr>
        <w:spacing w:after="0" w:line="240" w:lineRule="auto"/>
        <w:rPr>
          <w:rFonts w:ascii="Arial" w:eastAsia="Times New Roman" w:hAnsi="Arial" w:cs="Arial"/>
          <w:lang w:eastAsia="de-DE"/>
        </w:rPr>
      </w:pPr>
      <w:r w:rsidRPr="003B1713">
        <w:rPr>
          <w:rFonts w:ascii="Arial" w:eastAsia="Times New Roman" w:hAnsi="Arial" w:cs="Arial"/>
          <w:lang w:eastAsia="de-DE"/>
        </w:rPr>
        <w:t xml:space="preserve">Übersendung: </w:t>
      </w:r>
    </w:p>
    <w:p w:rsidR="003C533C" w:rsidRDefault="003C533C" w:rsidP="003C533C">
      <w:pPr>
        <w:spacing w:after="0" w:line="240" w:lineRule="auto"/>
        <w:rPr>
          <w:rFonts w:ascii="Arial" w:eastAsia="Times New Roman" w:hAnsi="Arial" w:cs="Arial"/>
          <w:lang w:eastAsia="de-DE"/>
        </w:rPr>
      </w:pPr>
    </w:p>
    <w:p w:rsidR="003C533C" w:rsidRPr="003C533C" w:rsidRDefault="008D23A9" w:rsidP="003C533C">
      <w:pPr>
        <w:spacing w:after="0" w:line="240" w:lineRule="auto"/>
        <w:rPr>
          <w:rFonts w:ascii="Arial" w:eastAsia="Times New Roman" w:hAnsi="Arial" w:cs="Arial"/>
          <w:color w:val="FF0000"/>
          <w:lang w:eastAsia="de-DE"/>
        </w:rPr>
      </w:pPr>
      <w:proofErr w:type="spellStart"/>
      <w:r>
        <w:rPr>
          <w:rFonts w:ascii="Arial" w:eastAsia="Times New Roman" w:hAnsi="Arial" w:cs="Arial"/>
          <w:lang w:eastAsia="de-DE"/>
        </w:rPr>
        <w:t>MiZi</w:t>
      </w:r>
      <w:proofErr w:type="spellEnd"/>
      <w:r>
        <w:rPr>
          <w:rFonts w:ascii="Arial" w:eastAsia="Times New Roman" w:hAnsi="Arial" w:cs="Arial"/>
          <w:lang w:eastAsia="de-DE"/>
        </w:rPr>
        <w:t xml:space="preserve">: </w:t>
      </w:r>
    </w:p>
    <w:p w:rsidR="008D23A9" w:rsidRPr="003B1713" w:rsidRDefault="008D23A9" w:rsidP="008D23A9">
      <w:pPr>
        <w:spacing w:after="0" w:line="240" w:lineRule="auto"/>
        <w:rPr>
          <w:rFonts w:ascii="Arial" w:eastAsia="Times New Roman" w:hAnsi="Arial" w:cs="Arial"/>
          <w:lang w:eastAsia="de-DE"/>
        </w:rPr>
      </w:pPr>
    </w:p>
    <w:p w:rsidR="004C7CD9" w:rsidRDefault="004C7CD9">
      <w:pPr>
        <w:spacing w:after="160" w:line="259" w:lineRule="auto"/>
        <w:rPr>
          <w:rFonts w:ascii="Arial" w:hAnsi="Arial" w:cs="Arial"/>
        </w:rPr>
      </w:pPr>
      <w:r>
        <w:rPr>
          <w:rFonts w:ascii="Arial" w:hAnsi="Arial" w:cs="Arial"/>
        </w:rPr>
        <w:br w:type="page"/>
      </w:r>
    </w:p>
    <w:p w:rsidR="000613C4" w:rsidRPr="00D70676" w:rsidRDefault="000613C4" w:rsidP="00784DE8">
      <w:pPr>
        <w:pStyle w:val="Formatvorlage2"/>
      </w:pPr>
      <w:bookmarkStart w:id="62" w:name="_Toc36392615"/>
      <w:r>
        <w:lastRenderedPageBreak/>
        <w:t xml:space="preserve">Die </w:t>
      </w:r>
      <w:r w:rsidRPr="00D141E1">
        <w:t>Nachtragsverteilung</w:t>
      </w:r>
      <w:bookmarkEnd w:id="62"/>
    </w:p>
    <w:p w:rsidR="000613C4" w:rsidRPr="00D750C9" w:rsidRDefault="000613C4" w:rsidP="00784DE8">
      <w:pPr>
        <w:pStyle w:val="Listenabsatz"/>
        <w:spacing w:line="360" w:lineRule="auto"/>
        <w:ind w:left="142"/>
        <w:rPr>
          <w:rFonts w:ascii="Arial" w:hAnsi="Arial" w:cs="Arial"/>
        </w:rPr>
      </w:pPr>
      <w:r w:rsidRPr="00D750C9">
        <w:rPr>
          <w:rFonts w:ascii="Arial" w:hAnsi="Arial" w:cs="Arial"/>
        </w:rPr>
        <w:t xml:space="preserve">Nach Genehmigung der Schlussverteilung kann neues Vermögen zur Masse gelangen. </w:t>
      </w:r>
    </w:p>
    <w:p w:rsidR="000613C4" w:rsidRPr="00D750C9" w:rsidRDefault="000613C4" w:rsidP="00784DE8">
      <w:pPr>
        <w:pStyle w:val="Listenabsatz"/>
        <w:spacing w:line="360" w:lineRule="auto"/>
        <w:ind w:left="142"/>
        <w:rPr>
          <w:rFonts w:ascii="Arial" w:hAnsi="Arial" w:cs="Arial"/>
        </w:rPr>
      </w:pPr>
      <w:r w:rsidRPr="00D750C9">
        <w:rPr>
          <w:rFonts w:ascii="Arial" w:hAnsi="Arial" w:cs="Arial"/>
        </w:rPr>
        <w:t xml:space="preserve">Typisch sind Steuererstattungen sowie Nebenkostenabrechnungen für den Zeitraum bis zur Verfahrensaufhebung. Das Vermögen ist zwar für Zeiträume vor der Aufhebung entstanden, gelangt aber erst nach Aufhebung des Insolvenzverfahrens zur Auszahlung. Danach Aufhebung des Verfahrens Neuvermögen nicht mehr zur Masse gezogen werden darf (außer pfändbare Beträge auf Grund der Abtretung nach § 287 Abs. 2 InsO), muss hierrüber eine Anordnung zur Nachtragsverteilung durch Beschluss gem. § 203 InsO erfolgen. </w:t>
      </w:r>
    </w:p>
    <w:p w:rsidR="000613C4" w:rsidRPr="00D750C9" w:rsidRDefault="000613C4" w:rsidP="00784DE8">
      <w:pPr>
        <w:pStyle w:val="Listenabsatz"/>
        <w:spacing w:line="360" w:lineRule="auto"/>
        <w:ind w:left="142"/>
        <w:rPr>
          <w:rFonts w:ascii="Arial" w:hAnsi="Arial" w:cs="Arial"/>
        </w:rPr>
      </w:pPr>
      <w:r w:rsidRPr="00D750C9">
        <w:rPr>
          <w:rFonts w:ascii="Arial" w:hAnsi="Arial" w:cs="Arial"/>
        </w:rPr>
        <w:t>Der Beschluss ist zu expedieren, insbesondere dem Insolvenzverwalter, Schuldner und ggf. dem antragstellenden Gläubiger zuzustellen, § 204 Abs. 2 InsO.</w:t>
      </w:r>
    </w:p>
    <w:p w:rsidR="000613C4" w:rsidRPr="00D750C9" w:rsidRDefault="000613C4" w:rsidP="00784DE8">
      <w:pPr>
        <w:pStyle w:val="Listenabsatz"/>
        <w:spacing w:line="360" w:lineRule="auto"/>
        <w:ind w:left="142"/>
        <w:rPr>
          <w:rFonts w:ascii="Arial" w:hAnsi="Arial" w:cs="Arial"/>
        </w:rPr>
      </w:pPr>
      <w:r w:rsidRPr="00D750C9">
        <w:rPr>
          <w:rFonts w:ascii="Arial" w:hAnsi="Arial" w:cs="Arial"/>
        </w:rPr>
        <w:t>Die vom Insolvenzverwalter vereinnahmte Insolvenzmasse wird zunächst zur Tilgung der ggf. noch offenen Verfahrenskosten verwendet. Sofern danach noch Masse vorhanden ist, wird diese auf die Gläubiger nach § 38 InsO verteilt. Es erfolgt somit nach der Schlussverteilung eine weitere Verteilung. Grundlage für die Verteilung ist das Schlussverzeichnis.</w:t>
      </w:r>
    </w:p>
    <w:p w:rsidR="000613C4" w:rsidRPr="00D750C9" w:rsidRDefault="000613C4" w:rsidP="00784DE8">
      <w:pPr>
        <w:pStyle w:val="Listenabsatz"/>
        <w:spacing w:line="360" w:lineRule="auto"/>
        <w:ind w:left="142"/>
        <w:rPr>
          <w:rFonts w:ascii="Arial" w:hAnsi="Arial" w:cs="Arial"/>
        </w:rPr>
      </w:pPr>
    </w:p>
    <w:p w:rsidR="000613C4" w:rsidRPr="00D750C9" w:rsidRDefault="000613C4" w:rsidP="00784DE8">
      <w:pPr>
        <w:pStyle w:val="Listenabsatz"/>
        <w:spacing w:line="360" w:lineRule="auto"/>
        <w:ind w:left="142"/>
        <w:rPr>
          <w:rFonts w:ascii="Arial" w:hAnsi="Arial" w:cs="Arial"/>
        </w:rPr>
      </w:pPr>
      <w:r w:rsidRPr="00D750C9">
        <w:rPr>
          <w:rFonts w:ascii="Arial" w:hAnsi="Arial" w:cs="Arial"/>
        </w:rPr>
        <w:t>Gem. § 6 InsVV kann der Treuhänder einen Antrag auf Vergütung für die Vereinnahmung des Neuvermögens stellen. Die Vergütung wird durch Beschluss festgesetzt. Der Beschluss ist zu expedieren.</w:t>
      </w:r>
    </w:p>
    <w:p w:rsidR="009061A9" w:rsidRDefault="009061A9" w:rsidP="00784DE8">
      <w:pPr>
        <w:pStyle w:val="Listenabsatz"/>
        <w:spacing w:line="360" w:lineRule="auto"/>
        <w:rPr>
          <w:rFonts w:ascii="Arial" w:hAnsi="Arial" w:cs="Arial"/>
          <w:i/>
          <w:u w:val="dotted"/>
        </w:rPr>
      </w:pPr>
    </w:p>
    <w:p w:rsidR="009061A9" w:rsidRDefault="009061A9" w:rsidP="00784DE8">
      <w:pPr>
        <w:pStyle w:val="Listenabsatz"/>
        <w:spacing w:line="360" w:lineRule="auto"/>
        <w:rPr>
          <w:rFonts w:ascii="Arial" w:hAnsi="Arial" w:cs="Arial"/>
          <w:i/>
          <w:u w:val="dotted"/>
        </w:rPr>
      </w:pPr>
    </w:p>
    <w:p w:rsidR="004C7CD9" w:rsidRDefault="004C7CD9">
      <w:pPr>
        <w:spacing w:after="160" w:line="259" w:lineRule="auto"/>
        <w:rPr>
          <w:rFonts w:ascii="Arial" w:hAnsi="Arial" w:cs="Arial"/>
          <w:i/>
          <w:u w:val="dotted"/>
        </w:rPr>
      </w:pPr>
      <w:r>
        <w:rPr>
          <w:rFonts w:ascii="Arial" w:hAnsi="Arial" w:cs="Arial"/>
          <w:i/>
          <w:u w:val="dotted"/>
        </w:rPr>
        <w:br w:type="page"/>
      </w:r>
    </w:p>
    <w:p w:rsidR="009A2C5C" w:rsidRDefault="009A2C5C" w:rsidP="00784DE8">
      <w:pPr>
        <w:pStyle w:val="Listenabsatz"/>
        <w:spacing w:line="360" w:lineRule="auto"/>
        <w:rPr>
          <w:rFonts w:ascii="Arial" w:hAnsi="Arial" w:cs="Arial"/>
          <w:b/>
          <w:u w:val="single"/>
        </w:rPr>
      </w:pPr>
      <w:r w:rsidRPr="009061A9">
        <w:rPr>
          <w:rFonts w:ascii="Arial" w:hAnsi="Arial" w:cs="Arial"/>
          <w:b/>
          <w:u w:val="single"/>
        </w:rPr>
        <w:lastRenderedPageBreak/>
        <w:t>Titelerstellung</w:t>
      </w:r>
    </w:p>
    <w:p w:rsidR="009061A9" w:rsidRPr="009061A9" w:rsidRDefault="009061A9" w:rsidP="00784DE8">
      <w:pPr>
        <w:pStyle w:val="Listenabsatz"/>
        <w:spacing w:line="360" w:lineRule="auto"/>
        <w:rPr>
          <w:rFonts w:ascii="Arial" w:hAnsi="Arial" w:cs="Arial"/>
          <w:b/>
          <w:u w:val="single"/>
        </w:rPr>
      </w:pPr>
    </w:p>
    <w:p w:rsidR="009A2C5C" w:rsidRPr="00D141E1" w:rsidRDefault="009A2C5C" w:rsidP="00784DE8">
      <w:pPr>
        <w:pStyle w:val="Listenabsatz"/>
        <w:spacing w:line="360" w:lineRule="auto"/>
        <w:rPr>
          <w:rFonts w:ascii="Arial" w:hAnsi="Arial" w:cs="Arial"/>
        </w:rPr>
      </w:pPr>
      <w:r w:rsidRPr="00D141E1">
        <w:rPr>
          <w:rFonts w:ascii="Arial" w:hAnsi="Arial" w:cs="Arial"/>
        </w:rPr>
        <w:t xml:space="preserve">Der Gläubiger kann </w:t>
      </w:r>
      <w:r w:rsidRPr="0073256D">
        <w:rPr>
          <w:rFonts w:ascii="Arial" w:hAnsi="Arial" w:cs="Arial"/>
          <w:b/>
        </w:rPr>
        <w:t>nach Aufhebung des Verfahrens</w:t>
      </w:r>
      <w:r w:rsidRPr="00D141E1">
        <w:rPr>
          <w:rFonts w:ascii="Arial" w:hAnsi="Arial" w:cs="Arial"/>
        </w:rPr>
        <w:t xml:space="preserve"> die Erteilung einer vollstreckbaren Ausfertigung aus der Tabelle beantragen, § 201 Abs. 2 S. 3 InsO. Mit dieser Ausfertigung kann der Gläubiger seine im Prüfungstermin festgestellte Forderung gegen den Schuldner vollstrecken, § 201 Abs. 1, 2 InsO. Die Eintragung der Tabelle ist einem Titel gleichgestellt, § 178 Abs. 3 InsO.</w:t>
      </w:r>
    </w:p>
    <w:p w:rsidR="009A2C5C" w:rsidRPr="00D141E1" w:rsidRDefault="009A2C5C" w:rsidP="00784DE8">
      <w:pPr>
        <w:pStyle w:val="Listenabsatz"/>
        <w:spacing w:line="360" w:lineRule="auto"/>
        <w:rPr>
          <w:rFonts w:ascii="Arial" w:hAnsi="Arial" w:cs="Arial"/>
        </w:rPr>
      </w:pPr>
      <w:r w:rsidRPr="00D141E1">
        <w:rPr>
          <w:rFonts w:ascii="Arial" w:hAnsi="Arial" w:cs="Arial"/>
        </w:rPr>
        <w:t xml:space="preserve">Mit Erteilung und Übersendung der vollstreckbaren Ausfertigung an den Gläubiger ist eine Mitteilung an diesen verbunden, dass Einzelzwangsvollstreckungen während der Restschuldbefreiungsphase (sofern eine besteht) unzulässig </w:t>
      </w:r>
      <w:r w:rsidR="003C533C" w:rsidRPr="00D141E1">
        <w:rPr>
          <w:rFonts w:ascii="Arial" w:hAnsi="Arial" w:cs="Arial"/>
        </w:rPr>
        <w:t>sind</w:t>
      </w:r>
      <w:r w:rsidR="00E417BC">
        <w:rPr>
          <w:rFonts w:ascii="Arial" w:hAnsi="Arial" w:cs="Arial"/>
        </w:rPr>
        <w:t>,</w:t>
      </w:r>
      <w:r w:rsidR="003C533C">
        <w:rPr>
          <w:rFonts w:ascii="Arial" w:hAnsi="Arial" w:cs="Arial"/>
        </w:rPr>
        <w:t xml:space="preserve"> §</w:t>
      </w:r>
      <w:r w:rsidR="00475801">
        <w:rPr>
          <w:rFonts w:ascii="Arial" w:hAnsi="Arial" w:cs="Arial"/>
        </w:rPr>
        <w:t xml:space="preserve"> 294 InsO</w:t>
      </w:r>
    </w:p>
    <w:p w:rsidR="009A2C5C" w:rsidRDefault="009A2C5C" w:rsidP="00784DE8">
      <w:pPr>
        <w:pStyle w:val="Listenabsatz"/>
        <w:spacing w:line="360" w:lineRule="auto"/>
        <w:rPr>
          <w:rFonts w:ascii="Arial" w:hAnsi="Arial" w:cs="Arial"/>
        </w:rPr>
      </w:pPr>
      <w:r w:rsidRPr="00D141E1">
        <w:rPr>
          <w:rFonts w:ascii="Arial" w:hAnsi="Arial" w:cs="Arial"/>
        </w:rPr>
        <w:t>Für die Erteilung der vollstreckbaren Ausfertigung ist der Urkundsbeamte der Geschäftsstelle zuständig.</w:t>
      </w:r>
    </w:p>
    <w:p w:rsidR="009061A9" w:rsidRDefault="009061A9" w:rsidP="00784DE8">
      <w:pPr>
        <w:pStyle w:val="Listenabsatz"/>
        <w:spacing w:line="360" w:lineRule="auto"/>
        <w:rPr>
          <w:rFonts w:ascii="Arial" w:hAnsi="Arial" w:cs="Arial"/>
        </w:rPr>
      </w:pPr>
    </w:p>
    <w:p w:rsidR="009061A9" w:rsidRDefault="009061A9" w:rsidP="00784DE8">
      <w:pPr>
        <w:pStyle w:val="Listenabsatz"/>
        <w:spacing w:line="360" w:lineRule="auto"/>
        <w:rPr>
          <w:rFonts w:ascii="Arial" w:hAnsi="Arial" w:cs="Arial"/>
        </w:rPr>
      </w:pPr>
    </w:p>
    <w:p w:rsidR="009061A9" w:rsidRPr="00D141E1" w:rsidRDefault="009061A9" w:rsidP="00784DE8">
      <w:pPr>
        <w:pStyle w:val="Listenabsatz"/>
        <w:spacing w:line="360" w:lineRule="auto"/>
        <w:rPr>
          <w:rFonts w:ascii="Arial" w:hAnsi="Arial" w:cs="Arial"/>
        </w:rPr>
      </w:pPr>
    </w:p>
    <w:p w:rsidR="009A2C5C" w:rsidRPr="00D141E1" w:rsidRDefault="009A2C5C" w:rsidP="00784DE8">
      <w:pPr>
        <w:pStyle w:val="Listenabsatz"/>
        <w:rPr>
          <w:rFonts w:ascii="Arial" w:hAnsi="Arial" w:cs="Arial"/>
        </w:rPr>
      </w:pPr>
      <w:r w:rsidRPr="0073256D">
        <w:rPr>
          <w:rFonts w:ascii="Arial" w:hAnsi="Arial" w:cs="Arial"/>
          <w:noProof/>
          <w:lang w:eastAsia="de-DE"/>
        </w:rPr>
        <w:drawing>
          <wp:inline distT="0" distB="0" distL="0" distR="0" wp14:anchorId="5174FF0F" wp14:editId="1069BA58">
            <wp:extent cx="5961701" cy="3352800"/>
            <wp:effectExtent l="0" t="0" r="127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78735" cy="3362380"/>
                    </a:xfrm>
                    <a:prstGeom prst="rect">
                      <a:avLst/>
                    </a:prstGeom>
                  </pic:spPr>
                </pic:pic>
              </a:graphicData>
            </a:graphic>
          </wp:inline>
        </w:drawing>
      </w:r>
    </w:p>
    <w:p w:rsidR="009A2C5C" w:rsidRDefault="009A2C5C" w:rsidP="00784DE8">
      <w:pPr>
        <w:pStyle w:val="Formatvorlage3"/>
      </w:pPr>
    </w:p>
    <w:p w:rsidR="004C7CD9" w:rsidRDefault="004C7CD9">
      <w:pPr>
        <w:spacing w:after="160" w:line="259" w:lineRule="auto"/>
        <w:rPr>
          <w:rFonts w:ascii="Arial" w:hAnsi="Arial" w:cs="Arial"/>
          <w:i/>
          <w:iCs/>
          <w:sz w:val="24"/>
          <w:szCs w:val="24"/>
          <w:u w:val="dotted"/>
        </w:rPr>
      </w:pPr>
      <w:r>
        <w:br w:type="page"/>
      </w:r>
    </w:p>
    <w:p w:rsidR="009A2C5C" w:rsidRDefault="008D28C2" w:rsidP="00784DE8">
      <w:pPr>
        <w:pStyle w:val="IntensivesZitat"/>
        <w:jc w:val="left"/>
      </w:pPr>
      <w:r>
        <w:lastRenderedPageBreak/>
        <w:t xml:space="preserve">              </w:t>
      </w:r>
      <w:r w:rsidR="009A2C5C">
        <w:t>Übung – Erteilung einer vollstreckbaren Ausfertigung</w:t>
      </w:r>
    </w:p>
    <w:p w:rsidR="009A2C5C" w:rsidRPr="0017487D" w:rsidRDefault="009A2C5C" w:rsidP="00784DE8">
      <w:pPr>
        <w:rPr>
          <w:rFonts w:ascii="Arial" w:hAnsi="Arial" w:cs="Arial"/>
          <w:b/>
          <w:u w:val="single"/>
        </w:rPr>
      </w:pPr>
      <w:r>
        <w:rPr>
          <w:rFonts w:ascii="Arial" w:hAnsi="Arial" w:cs="Arial"/>
        </w:rPr>
        <w:t>Es geht 4</w:t>
      </w:r>
      <w:r w:rsidRPr="00496D03">
        <w:rPr>
          <w:rFonts w:ascii="Arial" w:hAnsi="Arial" w:cs="Arial"/>
        </w:rPr>
        <w:t xml:space="preserve"> Wochen nach Abhaltung des Schlusstermins und Aufhebung des Verfahrens der Schuldnerin </w:t>
      </w:r>
      <w:r>
        <w:rPr>
          <w:rFonts w:ascii="Arial" w:hAnsi="Arial" w:cs="Arial"/>
        </w:rPr>
        <w:t>Gabi Günstig ein Antrag der Gläubigerin</w:t>
      </w:r>
      <w:r w:rsidRPr="00496D03">
        <w:rPr>
          <w:rFonts w:ascii="Arial" w:hAnsi="Arial" w:cs="Arial"/>
        </w:rPr>
        <w:t xml:space="preserve"> </w:t>
      </w:r>
      <w:r>
        <w:rPr>
          <w:rFonts w:ascii="Arial" w:hAnsi="Arial" w:cs="Arial"/>
        </w:rPr>
        <w:t>Lara Leone</w:t>
      </w:r>
      <w:r w:rsidRPr="00496D03">
        <w:rPr>
          <w:rFonts w:ascii="Arial" w:hAnsi="Arial" w:cs="Arial"/>
        </w:rPr>
        <w:t xml:space="preserve"> auf Erteilung einer vollstreckbaren Ausfertigung des Tabell</w:t>
      </w:r>
      <w:r>
        <w:rPr>
          <w:rFonts w:ascii="Arial" w:hAnsi="Arial" w:cs="Arial"/>
        </w:rPr>
        <w:t>enblattes ein. Die Forderung der</w:t>
      </w:r>
      <w:r w:rsidRPr="00496D03">
        <w:rPr>
          <w:rFonts w:ascii="Arial" w:hAnsi="Arial" w:cs="Arial"/>
        </w:rPr>
        <w:t xml:space="preserve"> </w:t>
      </w:r>
      <w:r>
        <w:rPr>
          <w:rFonts w:ascii="Arial" w:hAnsi="Arial" w:cs="Arial"/>
        </w:rPr>
        <w:t>Lara Leone</w:t>
      </w:r>
      <w:r w:rsidRPr="00496D03">
        <w:rPr>
          <w:rFonts w:ascii="Arial" w:hAnsi="Arial" w:cs="Arial"/>
        </w:rPr>
        <w:t xml:space="preserve"> wurde im Prüfungstermin vollständig festgestellt.</w:t>
      </w:r>
    </w:p>
    <w:p w:rsidR="009A2C5C" w:rsidRPr="00496D03" w:rsidRDefault="009A2C5C" w:rsidP="00784DE8">
      <w:pPr>
        <w:pStyle w:val="Listenabsatz"/>
        <w:rPr>
          <w:rFonts w:ascii="Arial" w:hAnsi="Arial" w:cs="Arial"/>
        </w:rPr>
      </w:pPr>
    </w:p>
    <w:p w:rsidR="009A2C5C" w:rsidRDefault="009A2C5C" w:rsidP="00784DE8">
      <w:pPr>
        <w:pStyle w:val="Listenabsatz"/>
        <w:numPr>
          <w:ilvl w:val="0"/>
          <w:numId w:val="30"/>
        </w:numPr>
        <w:pBdr>
          <w:bottom w:val="single" w:sz="12" w:space="1" w:color="auto"/>
        </w:pBdr>
        <w:spacing w:after="160" w:line="259" w:lineRule="auto"/>
        <w:rPr>
          <w:rFonts w:ascii="Arial" w:hAnsi="Arial" w:cs="Arial"/>
        </w:rPr>
      </w:pPr>
      <w:r w:rsidRPr="00496D03">
        <w:rPr>
          <w:rFonts w:ascii="Arial" w:hAnsi="Arial" w:cs="Arial"/>
        </w:rPr>
        <w:t>Erläutern Sie, was bei der Erteilung der vollstreckbaren Ausfertigung beachtet werden muss und warum!</w:t>
      </w:r>
    </w:p>
    <w:p w:rsidR="003C533C" w:rsidRDefault="003C533C" w:rsidP="003C533C">
      <w:pPr>
        <w:pStyle w:val="Listenabsatz"/>
        <w:spacing w:after="160" w:line="259" w:lineRule="auto"/>
        <w:ind w:left="1800"/>
        <w:rPr>
          <w:rFonts w:ascii="Arial" w:hAnsi="Arial" w:cs="Arial"/>
          <w:color w:val="FF0000"/>
        </w:rPr>
      </w:pPr>
    </w:p>
    <w:p w:rsidR="00A06027" w:rsidRDefault="00A06027" w:rsidP="00784DE8">
      <w:pPr>
        <w:pStyle w:val="Listenabsatz"/>
        <w:spacing w:after="160" w:line="259" w:lineRule="auto"/>
        <w:rPr>
          <w:rFonts w:ascii="Arial" w:hAnsi="Arial" w:cs="Arial"/>
          <w:color w:val="FF0000"/>
        </w:rPr>
      </w:pPr>
    </w:p>
    <w:p w:rsidR="00A06027" w:rsidRDefault="00A06027" w:rsidP="00784DE8">
      <w:pPr>
        <w:pStyle w:val="Listenabsatz"/>
        <w:spacing w:after="160" w:line="259" w:lineRule="auto"/>
        <w:rPr>
          <w:rFonts w:ascii="Arial" w:hAnsi="Arial" w:cs="Arial"/>
          <w:color w:val="FF0000"/>
        </w:rPr>
      </w:pPr>
    </w:p>
    <w:p w:rsidR="00A06027" w:rsidRDefault="00A06027" w:rsidP="00784DE8">
      <w:pPr>
        <w:pStyle w:val="Listenabsatz"/>
        <w:spacing w:after="160" w:line="259" w:lineRule="auto"/>
        <w:rPr>
          <w:rFonts w:ascii="Arial" w:hAnsi="Arial" w:cs="Arial"/>
          <w:color w:val="FF0000"/>
        </w:rPr>
      </w:pPr>
    </w:p>
    <w:p w:rsidR="00A06027" w:rsidRPr="003C533C" w:rsidRDefault="00A06027" w:rsidP="00784DE8">
      <w:pPr>
        <w:pStyle w:val="Listenabsatz"/>
        <w:spacing w:after="160" w:line="259" w:lineRule="auto"/>
        <w:rPr>
          <w:rFonts w:ascii="Arial" w:hAnsi="Arial" w:cs="Arial"/>
          <w:color w:val="FF0000"/>
        </w:rPr>
      </w:pPr>
    </w:p>
    <w:p w:rsidR="009A2C5C" w:rsidRDefault="009A2C5C" w:rsidP="00784DE8">
      <w:pPr>
        <w:pStyle w:val="Listenabsatz"/>
        <w:spacing w:after="160" w:line="259" w:lineRule="auto"/>
        <w:rPr>
          <w:rFonts w:ascii="Arial" w:hAnsi="Arial" w:cs="Arial"/>
        </w:rPr>
      </w:pPr>
    </w:p>
    <w:p w:rsidR="009A2C5C" w:rsidRDefault="009A2C5C" w:rsidP="00784DE8">
      <w:pPr>
        <w:pStyle w:val="Listenabsatz"/>
        <w:spacing w:after="160" w:line="259" w:lineRule="auto"/>
        <w:rPr>
          <w:rFonts w:ascii="Arial" w:hAnsi="Arial" w:cs="Arial"/>
        </w:rPr>
      </w:pPr>
    </w:p>
    <w:p w:rsidR="009A2C5C" w:rsidRDefault="009A2C5C" w:rsidP="00784DE8">
      <w:pPr>
        <w:pStyle w:val="Listenabsatz"/>
        <w:spacing w:after="160" w:line="259" w:lineRule="auto"/>
        <w:rPr>
          <w:rFonts w:ascii="Arial" w:hAnsi="Arial" w:cs="Arial"/>
        </w:rPr>
      </w:pPr>
    </w:p>
    <w:p w:rsidR="009A2C5C" w:rsidRPr="006451E7" w:rsidRDefault="009A2C5C" w:rsidP="00784DE8">
      <w:pPr>
        <w:pStyle w:val="Listenabsatz"/>
        <w:rPr>
          <w:rFonts w:ascii="Arial" w:hAnsi="Arial" w:cs="Arial"/>
        </w:rPr>
      </w:pPr>
    </w:p>
    <w:p w:rsidR="009A2C5C" w:rsidRDefault="009A2C5C" w:rsidP="00784DE8">
      <w:pPr>
        <w:pStyle w:val="Listenabsatz"/>
        <w:numPr>
          <w:ilvl w:val="0"/>
          <w:numId w:val="30"/>
        </w:numPr>
        <w:pBdr>
          <w:bottom w:val="single" w:sz="12" w:space="1" w:color="auto"/>
        </w:pBdr>
        <w:spacing w:after="160" w:line="259" w:lineRule="auto"/>
        <w:rPr>
          <w:rFonts w:ascii="Arial" w:hAnsi="Arial" w:cs="Arial"/>
        </w:rPr>
      </w:pPr>
      <w:r w:rsidRPr="00496D03">
        <w:rPr>
          <w:rFonts w:ascii="Arial" w:hAnsi="Arial" w:cs="Arial"/>
        </w:rPr>
        <w:t>Darf der Gläubiger mit der erteilten vollstreckbaren Ausfertigung in der Restschuldbefreiungsphase bereits vollstrecken?</w:t>
      </w:r>
      <w:r>
        <w:rPr>
          <w:rFonts w:ascii="Arial" w:hAnsi="Arial" w:cs="Arial"/>
        </w:rPr>
        <w:t xml:space="preserve"> Geben Sie die Vorschrift an!</w:t>
      </w:r>
    </w:p>
    <w:p w:rsidR="009A2C5C" w:rsidRDefault="009A2C5C" w:rsidP="00784DE8">
      <w:pPr>
        <w:pStyle w:val="Listenabsatz"/>
        <w:spacing w:after="160" w:line="259" w:lineRule="auto"/>
        <w:rPr>
          <w:rFonts w:ascii="Arial" w:hAnsi="Arial" w:cs="Arial"/>
        </w:rPr>
      </w:pPr>
    </w:p>
    <w:p w:rsidR="009A2C5C" w:rsidRDefault="009A2C5C" w:rsidP="00784DE8">
      <w:pPr>
        <w:pStyle w:val="Listenabsatz"/>
        <w:rPr>
          <w:rFonts w:ascii="Arial" w:hAnsi="Arial" w:cs="Arial"/>
        </w:rPr>
      </w:pPr>
    </w:p>
    <w:p w:rsidR="000613C4" w:rsidRDefault="000613C4" w:rsidP="00784DE8">
      <w:pPr>
        <w:pStyle w:val="Listenabsatz"/>
        <w:rPr>
          <w:rFonts w:ascii="Arial" w:hAnsi="Arial" w:cs="Arial"/>
          <w:color w:val="FF0000"/>
        </w:rPr>
      </w:pPr>
    </w:p>
    <w:p w:rsidR="00A06027" w:rsidRDefault="00A06027" w:rsidP="00784DE8">
      <w:pPr>
        <w:pStyle w:val="Listenabsatz"/>
        <w:rPr>
          <w:rFonts w:ascii="Arial" w:hAnsi="Arial" w:cs="Arial"/>
        </w:rPr>
      </w:pPr>
    </w:p>
    <w:p w:rsidR="00A06027" w:rsidRDefault="00A06027" w:rsidP="00784DE8">
      <w:pPr>
        <w:pStyle w:val="Listenabsatz"/>
        <w:rPr>
          <w:rFonts w:ascii="Arial" w:hAnsi="Arial" w:cs="Arial"/>
        </w:rPr>
      </w:pPr>
    </w:p>
    <w:p w:rsidR="00A06027" w:rsidRDefault="00A06027" w:rsidP="00784DE8">
      <w:pPr>
        <w:pStyle w:val="Listenabsatz"/>
        <w:rPr>
          <w:rFonts w:ascii="Arial" w:hAnsi="Arial" w:cs="Arial"/>
        </w:rPr>
      </w:pPr>
    </w:p>
    <w:p w:rsidR="007C3461" w:rsidRDefault="007C3461" w:rsidP="00784DE8">
      <w:pPr>
        <w:pStyle w:val="Listenabsatz"/>
        <w:rPr>
          <w:rFonts w:ascii="Arial" w:hAnsi="Arial" w:cs="Arial"/>
        </w:rPr>
      </w:pPr>
    </w:p>
    <w:p w:rsidR="007C3461" w:rsidRDefault="007C3461" w:rsidP="00784DE8">
      <w:pPr>
        <w:pStyle w:val="Listenabsatz"/>
        <w:rPr>
          <w:rFonts w:ascii="Arial" w:hAnsi="Arial" w:cs="Arial"/>
        </w:rPr>
      </w:pPr>
    </w:p>
    <w:p w:rsidR="007C3461" w:rsidRDefault="007C3461" w:rsidP="00784DE8">
      <w:pPr>
        <w:pStyle w:val="Listenabsatz"/>
        <w:rPr>
          <w:rFonts w:ascii="Arial" w:hAnsi="Arial" w:cs="Arial"/>
        </w:rPr>
      </w:pPr>
    </w:p>
    <w:p w:rsidR="007C3461" w:rsidRDefault="007C3461" w:rsidP="00784DE8">
      <w:pPr>
        <w:pStyle w:val="Listenabsatz"/>
        <w:rPr>
          <w:rFonts w:ascii="Arial" w:hAnsi="Arial" w:cs="Arial"/>
        </w:rPr>
      </w:pPr>
    </w:p>
    <w:p w:rsidR="007C3461" w:rsidRDefault="007C3461" w:rsidP="00784DE8">
      <w:pPr>
        <w:pStyle w:val="Listenabsatz"/>
        <w:rPr>
          <w:rFonts w:ascii="Arial" w:hAnsi="Arial" w:cs="Arial"/>
        </w:rPr>
      </w:pPr>
    </w:p>
    <w:p w:rsidR="00FD196D" w:rsidRDefault="00FD196D" w:rsidP="00784DE8">
      <w:pPr>
        <w:pStyle w:val="Listenabsatz"/>
        <w:rPr>
          <w:rFonts w:ascii="Arial" w:hAnsi="Arial" w:cs="Arial"/>
        </w:rPr>
      </w:pPr>
    </w:p>
    <w:p w:rsidR="00FD196D" w:rsidRDefault="00FD196D" w:rsidP="00784DE8">
      <w:pPr>
        <w:pStyle w:val="Listenabsatz"/>
        <w:rPr>
          <w:rFonts w:ascii="Arial" w:hAnsi="Arial" w:cs="Arial"/>
        </w:rPr>
      </w:pPr>
    </w:p>
    <w:p w:rsidR="00FD196D" w:rsidRDefault="00FD196D" w:rsidP="00784DE8">
      <w:pPr>
        <w:pStyle w:val="Listenabsatz"/>
        <w:rPr>
          <w:rFonts w:ascii="Arial" w:hAnsi="Arial" w:cs="Arial"/>
        </w:rPr>
      </w:pPr>
    </w:p>
    <w:p w:rsidR="00FD196D" w:rsidRDefault="00FD196D" w:rsidP="00784DE8">
      <w:pPr>
        <w:pStyle w:val="Listenabsatz"/>
        <w:rPr>
          <w:rFonts w:ascii="Arial" w:hAnsi="Arial" w:cs="Arial"/>
        </w:rPr>
      </w:pPr>
    </w:p>
    <w:p w:rsidR="00FD196D" w:rsidRDefault="00FD196D" w:rsidP="00784DE8">
      <w:pPr>
        <w:pStyle w:val="Listenabsatz"/>
        <w:rPr>
          <w:rFonts w:ascii="Arial" w:hAnsi="Arial" w:cs="Arial"/>
        </w:rPr>
      </w:pPr>
    </w:p>
    <w:p w:rsidR="00FD196D" w:rsidRDefault="00FD196D" w:rsidP="00784DE8">
      <w:pPr>
        <w:pStyle w:val="Listenabsatz"/>
        <w:rPr>
          <w:rFonts w:ascii="Arial" w:hAnsi="Arial" w:cs="Arial"/>
        </w:rPr>
      </w:pPr>
    </w:p>
    <w:p w:rsidR="004C7CD9" w:rsidRDefault="004C7CD9">
      <w:pPr>
        <w:spacing w:after="160" w:line="259" w:lineRule="auto"/>
        <w:rPr>
          <w:rFonts w:ascii="Arial" w:hAnsi="Arial" w:cs="Arial"/>
        </w:rPr>
      </w:pPr>
      <w:r>
        <w:rPr>
          <w:rFonts w:ascii="Arial" w:hAnsi="Arial" w:cs="Arial"/>
        </w:rPr>
        <w:br w:type="page"/>
      </w:r>
    </w:p>
    <w:p w:rsidR="000613C4" w:rsidRDefault="000613C4" w:rsidP="00784DE8">
      <w:pPr>
        <w:pStyle w:val="Formatvorlage1"/>
        <w:numPr>
          <w:ilvl w:val="0"/>
          <w:numId w:val="1"/>
        </w:numPr>
      </w:pPr>
      <w:bookmarkStart w:id="63" w:name="_Toc36392616"/>
      <w:r>
        <w:lastRenderedPageBreak/>
        <w:t>Das Verbraucherinsolvenzverfahren</w:t>
      </w:r>
      <w:bookmarkEnd w:id="63"/>
    </w:p>
    <w:p w:rsidR="000613C4" w:rsidRDefault="000613C4" w:rsidP="00784DE8">
      <w:pPr>
        <w:pStyle w:val="Verzeichnis1"/>
      </w:pPr>
    </w:p>
    <w:p w:rsidR="000613C4" w:rsidRPr="00673599" w:rsidRDefault="000613C4" w:rsidP="00784DE8">
      <w:pPr>
        <w:pStyle w:val="Verzeichnis1"/>
        <w:spacing w:line="360" w:lineRule="auto"/>
        <w:rPr>
          <w:rFonts w:ascii="Arial" w:hAnsi="Arial" w:cs="Arial"/>
        </w:rPr>
      </w:pPr>
      <w:r w:rsidRPr="00673599">
        <w:rPr>
          <w:rFonts w:ascii="Arial" w:hAnsi="Arial" w:cs="Arial"/>
        </w:rPr>
        <w:t xml:space="preserve">Das Verbraucherinsolvenzverfahren ist in Abgrenzung zum Regelinsolvenzverfahren ein vereinfachtes Insolvenzverfahren für Verbraucher, §§ 304 ff. InsO. </w:t>
      </w:r>
    </w:p>
    <w:p w:rsidR="000613C4" w:rsidRPr="00673599" w:rsidRDefault="000613C4" w:rsidP="00784DE8">
      <w:pPr>
        <w:pStyle w:val="Verzeichnis1"/>
        <w:spacing w:line="360" w:lineRule="auto"/>
        <w:rPr>
          <w:rFonts w:ascii="Arial" w:hAnsi="Arial" w:cs="Arial"/>
        </w:rPr>
      </w:pPr>
      <w:r w:rsidRPr="00673599">
        <w:rPr>
          <w:rFonts w:ascii="Arial" w:hAnsi="Arial" w:cs="Arial"/>
        </w:rPr>
        <w:t xml:space="preserve">Voraussetzung für die Eröffnung eines Verbraucherinsolvenzverfahrens ist, dass der Schuldner eine natürliche Person ist, die keine selbstständige Tätigkeit ausübt oder eine Selbstständigkeit mit überschaubaren Vermögensverhältnissen ausgeübt hat, bei denen keine Forderungen aus Arbeitsverhältnissen bestehen, § 304 Abs. 1 InsO. Überschaubar sind die Vermögensverhältnisse gem. § 304 Abs. 2 InsO, wenn der Schuldner zum Zeitpunkt der Antragstellung </w:t>
      </w:r>
      <w:r>
        <w:rPr>
          <w:rFonts w:ascii="Arial" w:hAnsi="Arial" w:cs="Arial"/>
        </w:rPr>
        <w:t>weniger</w:t>
      </w:r>
      <w:r w:rsidRPr="00673599">
        <w:rPr>
          <w:rFonts w:ascii="Arial" w:hAnsi="Arial" w:cs="Arial"/>
        </w:rPr>
        <w:t xml:space="preserve"> als 20 Gläubiger hat.</w:t>
      </w:r>
    </w:p>
    <w:p w:rsidR="000613C4" w:rsidRDefault="000613C4" w:rsidP="00784DE8">
      <w:pPr>
        <w:pStyle w:val="Verzeichnis1"/>
        <w:spacing w:line="360" w:lineRule="auto"/>
        <w:rPr>
          <w:rFonts w:ascii="Arial" w:hAnsi="Arial" w:cs="Arial"/>
        </w:rPr>
      </w:pPr>
      <w:r w:rsidRPr="00673599">
        <w:rPr>
          <w:rFonts w:ascii="Arial" w:hAnsi="Arial" w:cs="Arial"/>
        </w:rPr>
        <w:t>Ist der Schuldner zum Zeitpunkt der Antragstellung noch immer aktiv selbstständig tätig (egal ob neben- oder hauptberuflich), ist die Durchführung eines Verbraucherinsolvenzverfahrens nicht zulässig</w:t>
      </w:r>
      <w:r w:rsidRPr="00673599">
        <w:rPr>
          <w:rStyle w:val="Funotenzeichen"/>
          <w:rFonts w:ascii="Arial" w:hAnsi="Arial" w:cs="Arial"/>
        </w:rPr>
        <w:footnoteReference w:id="12"/>
      </w:r>
      <w:r w:rsidRPr="00673599">
        <w:rPr>
          <w:rFonts w:ascii="Arial" w:hAnsi="Arial" w:cs="Arial"/>
        </w:rPr>
        <w:t>.</w:t>
      </w:r>
    </w:p>
    <w:p w:rsidR="000613C4" w:rsidRPr="00D750C9" w:rsidRDefault="000613C4" w:rsidP="00784DE8">
      <w:pPr>
        <w:rPr>
          <w:lang w:eastAsia="de-DE"/>
        </w:rPr>
      </w:pPr>
    </w:p>
    <w:p w:rsidR="000613C4" w:rsidRPr="00673599" w:rsidRDefault="000613C4" w:rsidP="00784DE8">
      <w:pPr>
        <w:pStyle w:val="Verzeichnis1"/>
        <w:spacing w:line="360" w:lineRule="auto"/>
        <w:rPr>
          <w:rFonts w:ascii="Arial" w:hAnsi="Arial" w:cs="Arial"/>
        </w:rPr>
      </w:pPr>
      <w:r w:rsidRPr="00673599">
        <w:rPr>
          <w:rFonts w:ascii="Arial" w:hAnsi="Arial" w:cs="Arial"/>
        </w:rPr>
        <w:t xml:space="preserve">Das Verbraucherinsolvenzverfahren baut sich aus drei Stufen auf: </w:t>
      </w:r>
    </w:p>
    <w:p w:rsidR="000613C4" w:rsidRDefault="000613C4" w:rsidP="00784DE8">
      <w:pPr>
        <w:pStyle w:val="Verzeichnis1"/>
        <w:spacing w:line="360" w:lineRule="auto"/>
        <w:rPr>
          <w:rFonts w:ascii="Arial" w:hAnsi="Arial" w:cs="Arial"/>
        </w:rPr>
      </w:pPr>
      <w:r w:rsidRPr="00673599">
        <w:rPr>
          <w:rFonts w:ascii="Arial" w:hAnsi="Arial" w:cs="Arial"/>
        </w:rPr>
        <w:t>Zunächst hat der Schuldner vor der Antragstellung einen außergerichtlichen Vergleichsversuch</w:t>
      </w:r>
      <w:r>
        <w:rPr>
          <w:rFonts w:ascii="Arial" w:hAnsi="Arial" w:cs="Arial"/>
        </w:rPr>
        <w:t xml:space="preserve"> (Schuldenbereinigungsplan)</w:t>
      </w:r>
      <w:r w:rsidRPr="00673599">
        <w:rPr>
          <w:rFonts w:ascii="Arial" w:hAnsi="Arial" w:cs="Arial"/>
        </w:rPr>
        <w:t xml:space="preserve"> mit seinen Gläubigern durchzuführen</w:t>
      </w:r>
      <w:r>
        <w:rPr>
          <w:rFonts w:ascii="Arial" w:hAnsi="Arial" w:cs="Arial"/>
        </w:rPr>
        <w:t>, um ein Insolvenzverfahren abzuwenden</w:t>
      </w:r>
      <w:r w:rsidRPr="00673599">
        <w:rPr>
          <w:rFonts w:ascii="Arial" w:hAnsi="Arial" w:cs="Arial"/>
        </w:rPr>
        <w:t xml:space="preserve">. Sollte dieser scheitern, hat sich der Schuldner dies anschließend bescheinigen zu lassen, § 305 Abs. 1 Nr. 1 InsO. </w:t>
      </w:r>
    </w:p>
    <w:p w:rsidR="000613C4" w:rsidRPr="00467CA0" w:rsidRDefault="000613C4" w:rsidP="00784DE8">
      <w:pPr>
        <w:spacing w:line="360" w:lineRule="auto"/>
        <w:rPr>
          <w:rFonts w:ascii="Arial" w:hAnsi="Arial" w:cs="Arial"/>
        </w:rPr>
      </w:pPr>
      <w:r w:rsidRPr="00673599">
        <w:rPr>
          <w:rFonts w:ascii="Arial" w:hAnsi="Arial" w:cs="Arial"/>
        </w:rPr>
        <w:t xml:space="preserve">Hierzu zählen zum Beispiel Rechtsanwälte, Wirtschaftsprüfer, Steuerberater oder Stellen, die als geeignet vom Amt eingestuft wurden, zum Beispiel Arbeiterwohlfahrt, </w:t>
      </w:r>
      <w:proofErr w:type="spellStart"/>
      <w:r w:rsidRPr="00673599">
        <w:rPr>
          <w:rFonts w:ascii="Arial" w:hAnsi="Arial" w:cs="Arial"/>
        </w:rPr>
        <w:t>Julateg</w:t>
      </w:r>
      <w:proofErr w:type="spellEnd"/>
      <w:r w:rsidRPr="00673599">
        <w:rPr>
          <w:rFonts w:ascii="Arial" w:hAnsi="Arial" w:cs="Arial"/>
        </w:rPr>
        <w:t xml:space="preserve"> und weitere Vereinigungen, die die Schuldnerberatung und das außergerichtliche Verfahren durchführen.</w:t>
      </w:r>
      <w:r w:rsidRPr="00673599">
        <w:rPr>
          <w:rFonts w:ascii="Arial" w:hAnsi="Arial" w:cs="Arial"/>
          <w:i/>
          <w:u w:val="dotted"/>
        </w:rPr>
        <w:t xml:space="preserve"> </w:t>
      </w:r>
    </w:p>
    <w:p w:rsidR="000613C4" w:rsidRPr="00467CA0" w:rsidRDefault="000613C4" w:rsidP="00784DE8">
      <w:pPr>
        <w:spacing w:line="360" w:lineRule="auto"/>
        <w:rPr>
          <w:rFonts w:ascii="Arial" w:hAnsi="Arial" w:cs="Arial"/>
        </w:rPr>
      </w:pPr>
      <w:r>
        <w:rPr>
          <w:rFonts w:ascii="Arial" w:hAnsi="Arial" w:cs="Arial"/>
        </w:rPr>
        <w:t>D</w:t>
      </w:r>
      <w:r w:rsidRPr="00467CA0">
        <w:rPr>
          <w:rFonts w:ascii="Arial" w:hAnsi="Arial" w:cs="Arial"/>
        </w:rPr>
        <w:t>er Schuldenbereinigungsplan</w:t>
      </w:r>
      <w:r>
        <w:rPr>
          <w:rFonts w:ascii="Arial" w:hAnsi="Arial" w:cs="Arial"/>
        </w:rPr>
        <w:t xml:space="preserve"> wird</w:t>
      </w:r>
      <w:r w:rsidRPr="00467CA0">
        <w:rPr>
          <w:rFonts w:ascii="Arial" w:hAnsi="Arial" w:cs="Arial"/>
        </w:rPr>
        <w:t xml:space="preserve"> vereinfacht wie folgt erstellt:</w:t>
      </w:r>
    </w:p>
    <w:p w:rsidR="000613C4" w:rsidRPr="00D141E1" w:rsidRDefault="000613C4" w:rsidP="00784DE8">
      <w:pPr>
        <w:pStyle w:val="Listenabsatz"/>
        <w:spacing w:line="360" w:lineRule="auto"/>
        <w:ind w:left="0"/>
        <w:rPr>
          <w:rFonts w:ascii="Arial" w:hAnsi="Arial" w:cs="Arial"/>
        </w:rPr>
      </w:pPr>
      <w:r w:rsidRPr="00D141E1">
        <w:rPr>
          <w:rFonts w:ascii="Arial" w:hAnsi="Arial" w:cs="Arial"/>
        </w:rPr>
        <w:t xml:space="preserve">Es wird das Vermögen des Schuldners beziffert und seine Unterhaltspflichten werden festgestellt. Daraus ermittelt sich der monatlich zahlbare Betrag. Außerdem wird eine Gläubigerliste mit deren Forderungen erstellt. Beide Positionen stellt man gegenüber und macht dann allen Gläubigern ein Angebot. Wird das Angebot von nur einem Gläubiger nicht angenommen, so gilt der Plan als gescheitert. Die zuständige Stelle hält dieses schriftlich fest. </w:t>
      </w:r>
    </w:p>
    <w:p w:rsidR="000613C4" w:rsidRDefault="000613C4" w:rsidP="00784DE8">
      <w:pPr>
        <w:pStyle w:val="Listenabsatz"/>
        <w:spacing w:line="360" w:lineRule="auto"/>
        <w:ind w:left="0"/>
        <w:rPr>
          <w:rFonts w:ascii="Arial" w:hAnsi="Arial" w:cs="Arial"/>
        </w:rPr>
      </w:pPr>
    </w:p>
    <w:p w:rsidR="000613C4" w:rsidRPr="00D750C9" w:rsidRDefault="000613C4" w:rsidP="00784DE8">
      <w:pPr>
        <w:pStyle w:val="Listenabsatz"/>
        <w:spacing w:line="360" w:lineRule="auto"/>
        <w:ind w:left="0"/>
        <w:rPr>
          <w:rFonts w:ascii="Arial" w:hAnsi="Arial" w:cs="Arial"/>
          <w:b/>
          <w:bCs/>
          <w:u w:val="single"/>
        </w:rPr>
      </w:pPr>
      <w:r w:rsidRPr="00D750C9">
        <w:rPr>
          <w:rFonts w:ascii="Arial" w:hAnsi="Arial" w:cs="Arial"/>
          <w:b/>
          <w:bCs/>
          <w:u w:val="single"/>
        </w:rPr>
        <w:t>Beispiel:</w:t>
      </w:r>
    </w:p>
    <w:p w:rsidR="000613C4" w:rsidRPr="00D750C9" w:rsidRDefault="000613C4" w:rsidP="00784DE8">
      <w:pPr>
        <w:pStyle w:val="Listenabsatz"/>
        <w:spacing w:line="360" w:lineRule="auto"/>
        <w:ind w:left="0"/>
        <w:rPr>
          <w:rFonts w:ascii="Arial" w:hAnsi="Arial" w:cs="Arial"/>
          <w:i/>
          <w:iCs/>
        </w:rPr>
      </w:pPr>
      <w:r w:rsidRPr="00D750C9">
        <w:rPr>
          <w:rFonts w:ascii="Arial" w:hAnsi="Arial" w:cs="Arial"/>
          <w:i/>
          <w:iCs/>
        </w:rPr>
        <w:t xml:space="preserve">Der Schuldner ist verheiratet und hat 4 minderjährige Kinder. Es bestehen somit 5 Unterhaltspflichten. Er bezieht Sozialleistungen nach SGB II in Höhe von monatlich 1.800 € </w:t>
      </w:r>
      <w:r w:rsidRPr="00D750C9">
        <w:rPr>
          <w:rFonts w:ascii="Arial" w:hAnsi="Arial" w:cs="Arial"/>
          <w:i/>
          <w:iCs/>
        </w:rPr>
        <w:lastRenderedPageBreak/>
        <w:t>für alle Personen zzgl. Kindergeld. Sein Anteil der Bedarfsgemeinschaft beläuft sich auf 425</w:t>
      </w:r>
      <w:r>
        <w:rPr>
          <w:rFonts w:ascii="Arial" w:hAnsi="Arial" w:cs="Arial"/>
          <w:i/>
          <w:iCs/>
        </w:rPr>
        <w:t> </w:t>
      </w:r>
      <w:r w:rsidRPr="00D750C9">
        <w:rPr>
          <w:rFonts w:ascii="Arial" w:hAnsi="Arial" w:cs="Arial"/>
          <w:i/>
          <w:iCs/>
        </w:rPr>
        <w:t>€. Zahlungen kann er auf Gläubigerforderungen hiervon keine leisten. Außerdem besitzt der Schuldner ein altes Auto im Wert von 1.000 €.</w:t>
      </w:r>
    </w:p>
    <w:p w:rsidR="000613C4" w:rsidRPr="00673599" w:rsidRDefault="000613C4" w:rsidP="00784DE8">
      <w:pPr>
        <w:pStyle w:val="Listenabsatz"/>
        <w:spacing w:line="360" w:lineRule="auto"/>
        <w:ind w:left="0"/>
        <w:rPr>
          <w:rFonts w:ascii="Arial" w:hAnsi="Arial" w:cs="Arial"/>
        </w:rPr>
      </w:pPr>
      <w:r w:rsidRPr="00D750C9">
        <w:rPr>
          <w:rFonts w:ascii="Arial" w:hAnsi="Arial" w:cs="Arial"/>
          <w:i/>
          <w:iCs/>
        </w:rPr>
        <w:t>Dem Vermögen von 1.000 € werden nunmehr die Gläubigerforderungen von insgesamt 10.000</w:t>
      </w:r>
      <w:r>
        <w:rPr>
          <w:rFonts w:ascii="Arial" w:hAnsi="Arial" w:cs="Arial"/>
          <w:i/>
          <w:iCs/>
        </w:rPr>
        <w:t> </w:t>
      </w:r>
      <w:r w:rsidRPr="00D750C9">
        <w:rPr>
          <w:rFonts w:ascii="Arial" w:hAnsi="Arial" w:cs="Arial"/>
          <w:i/>
          <w:iCs/>
        </w:rPr>
        <w:t>€ gegenübergestellt. Sofern das Auto für 1.000 € verwertbar ist, könnten die Gläubiger eine Befriedigung von 10 % erwarten. Die Gläubiger werden nunmehr aufgefordert, diesem Angebot zuzustimmen.</w:t>
      </w:r>
    </w:p>
    <w:p w:rsidR="000613C4" w:rsidRPr="00673599" w:rsidRDefault="000613C4" w:rsidP="00784DE8">
      <w:pPr>
        <w:pStyle w:val="Verzeichnis1"/>
        <w:spacing w:line="360" w:lineRule="auto"/>
        <w:rPr>
          <w:rFonts w:ascii="Arial" w:hAnsi="Arial" w:cs="Arial"/>
        </w:rPr>
      </w:pPr>
      <w:r w:rsidRPr="00673599">
        <w:rPr>
          <w:rFonts w:ascii="Arial" w:hAnsi="Arial" w:cs="Arial"/>
        </w:rPr>
        <w:t>Sodann hat er mit dem Antrag einen entsprechenden Schuldenbereinigungsplan gemäß §</w:t>
      </w:r>
      <w:r>
        <w:rPr>
          <w:rFonts w:ascii="Arial" w:hAnsi="Arial" w:cs="Arial"/>
        </w:rPr>
        <w:t> </w:t>
      </w:r>
      <w:r w:rsidRPr="00673599">
        <w:rPr>
          <w:rFonts w:ascii="Arial" w:hAnsi="Arial" w:cs="Arial"/>
        </w:rPr>
        <w:t>305</w:t>
      </w:r>
      <w:r>
        <w:rPr>
          <w:rFonts w:ascii="Arial" w:hAnsi="Arial" w:cs="Arial"/>
        </w:rPr>
        <w:t> </w:t>
      </w:r>
      <w:r w:rsidRPr="00673599">
        <w:rPr>
          <w:rFonts w:ascii="Arial" w:hAnsi="Arial" w:cs="Arial"/>
        </w:rPr>
        <w:t>Abs. 1 Nr. 4 InsO einzureichen. So soll im frühen Stadium des gerichtlichen Verfahrens eine gütliche Einigung in Gestalt dieses Schuldenbereinigungsplans gem. §§ 305-311 InsO herbeigeführt werden. Sofern im gerichtlichen Schuldenbereinigungsverfahren eine Einigung mit den Gläubigern erzielt werden konnte, wirkt dies wie ein gerichtlicher Vergleich gemäß §</w:t>
      </w:r>
      <w:r>
        <w:rPr>
          <w:rFonts w:ascii="Arial" w:hAnsi="Arial" w:cs="Arial"/>
        </w:rPr>
        <w:t> </w:t>
      </w:r>
      <w:r w:rsidRPr="00673599">
        <w:rPr>
          <w:rFonts w:ascii="Arial" w:hAnsi="Arial" w:cs="Arial"/>
        </w:rPr>
        <w:t xml:space="preserve">308 Abs. 1 InsO </w:t>
      </w:r>
      <w:proofErr w:type="spellStart"/>
      <w:r w:rsidRPr="00673599">
        <w:rPr>
          <w:rFonts w:ascii="Arial" w:hAnsi="Arial" w:cs="Arial"/>
        </w:rPr>
        <w:t>i.V.m</w:t>
      </w:r>
      <w:proofErr w:type="spellEnd"/>
      <w:r w:rsidRPr="00673599">
        <w:rPr>
          <w:rFonts w:ascii="Arial" w:hAnsi="Arial" w:cs="Arial"/>
        </w:rPr>
        <w:t xml:space="preserve">. § 794 Abs. 1 Nr. 1 ZPO. </w:t>
      </w:r>
    </w:p>
    <w:p w:rsidR="000613C4" w:rsidRPr="00673599" w:rsidRDefault="000613C4" w:rsidP="00784DE8">
      <w:pPr>
        <w:pStyle w:val="Verzeichnis1"/>
        <w:spacing w:line="360" w:lineRule="auto"/>
        <w:rPr>
          <w:rFonts w:ascii="Arial" w:hAnsi="Arial" w:cs="Arial"/>
        </w:rPr>
      </w:pPr>
      <w:r w:rsidRPr="00673599">
        <w:rPr>
          <w:rFonts w:ascii="Arial" w:hAnsi="Arial" w:cs="Arial"/>
        </w:rPr>
        <w:t>Sollte keine Einigung erzielt worden sein oder sieht das Gericht von einem gerichtlich durchgeführten Schuldenbereinigungsverfahren gem. § 306 Abs. 1 InsO ab, gelten gemäß §</w:t>
      </w:r>
      <w:r>
        <w:rPr>
          <w:rFonts w:ascii="Arial" w:hAnsi="Arial" w:cs="Arial"/>
        </w:rPr>
        <w:t> </w:t>
      </w:r>
      <w:r w:rsidRPr="00673599">
        <w:rPr>
          <w:rFonts w:ascii="Arial" w:hAnsi="Arial" w:cs="Arial"/>
        </w:rPr>
        <w:t xml:space="preserve">304 Abs. 1 S. 1 InsO die allgemeinen Vorschriften der Insolvenzordnung und das Insolvenzeröffnungsverfahren wird fortgesetzt. </w:t>
      </w:r>
    </w:p>
    <w:p w:rsidR="000613C4" w:rsidRPr="00467CA0" w:rsidRDefault="000613C4" w:rsidP="00784DE8">
      <w:pPr>
        <w:pStyle w:val="Verzeichnis1"/>
        <w:spacing w:line="360" w:lineRule="auto"/>
        <w:rPr>
          <w:rFonts w:ascii="Arial" w:hAnsi="Arial" w:cs="Arial"/>
        </w:rPr>
      </w:pPr>
      <w:r w:rsidRPr="00673599">
        <w:rPr>
          <w:rFonts w:ascii="Arial" w:hAnsi="Arial" w:cs="Arial"/>
        </w:rPr>
        <w:t xml:space="preserve">Auf das Eröffnungs- und </w:t>
      </w:r>
      <w:r>
        <w:rPr>
          <w:rFonts w:ascii="Arial" w:hAnsi="Arial" w:cs="Arial"/>
        </w:rPr>
        <w:t>Verbraucheri</w:t>
      </w:r>
      <w:r w:rsidRPr="00673599">
        <w:rPr>
          <w:rFonts w:ascii="Arial" w:hAnsi="Arial" w:cs="Arial"/>
        </w:rPr>
        <w:t xml:space="preserve">nsolvenzverfahren finden </w:t>
      </w:r>
      <w:r>
        <w:rPr>
          <w:rFonts w:ascii="Arial" w:hAnsi="Arial" w:cs="Arial"/>
        </w:rPr>
        <w:t xml:space="preserve">gemäß § 304 Abs. 1 InsO </w:t>
      </w:r>
      <w:r w:rsidRPr="00673599">
        <w:rPr>
          <w:rFonts w:ascii="Arial" w:hAnsi="Arial" w:cs="Arial"/>
        </w:rPr>
        <w:t>grundsätzlich die gleichen Vorschriften Anwendung wie beim Regelinsolvenzverfahren Beispiel: Auskunfts- und Mitwirkungspflichten des Schuldners und deren Durchsetzung, §§</w:t>
      </w:r>
      <w:r>
        <w:rPr>
          <w:rFonts w:ascii="Arial" w:hAnsi="Arial" w:cs="Arial"/>
        </w:rPr>
        <w:t> </w:t>
      </w:r>
      <w:r w:rsidRPr="00673599">
        <w:rPr>
          <w:rFonts w:ascii="Arial" w:hAnsi="Arial" w:cs="Arial"/>
        </w:rPr>
        <w:t>97, 98 InsO).</w:t>
      </w:r>
    </w:p>
    <w:p w:rsidR="000613C4" w:rsidRDefault="000613C4" w:rsidP="00784DE8">
      <w:pPr>
        <w:pStyle w:val="Listenabsatz"/>
        <w:rPr>
          <w:rFonts w:ascii="Arial" w:hAnsi="Arial" w:cs="Arial"/>
        </w:rPr>
      </w:pPr>
    </w:p>
    <w:p w:rsidR="005822A0" w:rsidRPr="00D70676" w:rsidRDefault="005822A0" w:rsidP="00784DE8">
      <w:pPr>
        <w:pStyle w:val="Listenabsatz"/>
        <w:rPr>
          <w:rFonts w:ascii="Arial" w:hAnsi="Arial" w:cs="Arial"/>
        </w:rPr>
      </w:pPr>
    </w:p>
    <w:p w:rsidR="000613C4" w:rsidRDefault="000613C4" w:rsidP="00784DE8">
      <w:pPr>
        <w:pStyle w:val="Listenabsatz"/>
        <w:rPr>
          <w:rFonts w:ascii="Arial" w:hAnsi="Arial" w:cs="Arial"/>
        </w:rPr>
      </w:pPr>
    </w:p>
    <w:p w:rsidR="00E70903" w:rsidRDefault="00E70903" w:rsidP="00784DE8">
      <w:pPr>
        <w:pStyle w:val="Listenabsatz"/>
        <w:rPr>
          <w:rFonts w:ascii="Arial" w:hAnsi="Arial" w:cs="Arial"/>
        </w:rPr>
      </w:pPr>
    </w:p>
    <w:p w:rsidR="00E70903" w:rsidRDefault="00E70903" w:rsidP="00784DE8">
      <w:pPr>
        <w:pStyle w:val="Listenabsatz"/>
        <w:rPr>
          <w:rFonts w:ascii="Arial" w:hAnsi="Arial" w:cs="Arial"/>
        </w:rPr>
      </w:pPr>
    </w:p>
    <w:p w:rsidR="004C7CD9" w:rsidRDefault="004C7CD9" w:rsidP="00784DE8">
      <w:pPr>
        <w:pStyle w:val="Listenabsatz"/>
        <w:rPr>
          <w:rFonts w:ascii="Arial" w:hAnsi="Arial" w:cs="Arial"/>
        </w:rPr>
      </w:pPr>
    </w:p>
    <w:p w:rsidR="004C7CD9" w:rsidRDefault="004C7CD9" w:rsidP="00784DE8">
      <w:pPr>
        <w:pStyle w:val="Listenabsatz"/>
        <w:rPr>
          <w:rFonts w:ascii="Arial" w:hAnsi="Arial" w:cs="Arial"/>
        </w:rPr>
      </w:pPr>
    </w:p>
    <w:p w:rsidR="004C7CD9" w:rsidRDefault="004C7CD9" w:rsidP="00784DE8">
      <w:pPr>
        <w:pStyle w:val="Listenabsatz"/>
        <w:rPr>
          <w:rFonts w:ascii="Arial" w:hAnsi="Arial" w:cs="Arial"/>
        </w:rPr>
      </w:pPr>
    </w:p>
    <w:p w:rsidR="004C7CD9" w:rsidRDefault="004C7CD9" w:rsidP="00784DE8">
      <w:pPr>
        <w:pStyle w:val="Listenabsatz"/>
        <w:rPr>
          <w:rFonts w:ascii="Arial" w:hAnsi="Arial" w:cs="Arial"/>
        </w:rPr>
      </w:pPr>
    </w:p>
    <w:p w:rsidR="004C7CD9" w:rsidRDefault="004C7CD9" w:rsidP="00784DE8">
      <w:pPr>
        <w:pStyle w:val="Listenabsatz"/>
        <w:rPr>
          <w:rFonts w:ascii="Arial" w:hAnsi="Arial" w:cs="Arial"/>
        </w:rPr>
      </w:pPr>
    </w:p>
    <w:p w:rsidR="004C7CD9" w:rsidRDefault="004C7CD9" w:rsidP="00784DE8">
      <w:pPr>
        <w:pStyle w:val="Listenabsatz"/>
        <w:rPr>
          <w:rFonts w:ascii="Arial" w:hAnsi="Arial" w:cs="Arial"/>
        </w:rPr>
      </w:pPr>
    </w:p>
    <w:p w:rsidR="004C7CD9" w:rsidRDefault="004C7CD9">
      <w:pPr>
        <w:spacing w:after="160" w:line="259" w:lineRule="auto"/>
        <w:rPr>
          <w:rFonts w:ascii="Arial" w:hAnsi="Arial" w:cs="Arial"/>
        </w:rPr>
      </w:pPr>
      <w:r>
        <w:rPr>
          <w:rFonts w:ascii="Arial" w:hAnsi="Arial" w:cs="Arial"/>
        </w:rPr>
        <w:br w:type="page"/>
      </w:r>
    </w:p>
    <w:p w:rsidR="000613C4" w:rsidRPr="00D141E1" w:rsidRDefault="000613C4" w:rsidP="00784DE8">
      <w:pPr>
        <w:pStyle w:val="Formatvorlage1"/>
        <w:numPr>
          <w:ilvl w:val="0"/>
          <w:numId w:val="1"/>
        </w:numPr>
      </w:pPr>
      <w:bookmarkStart w:id="64" w:name="_Toc36392617"/>
      <w:r>
        <w:lastRenderedPageBreak/>
        <w:t>Das</w:t>
      </w:r>
      <w:r w:rsidRPr="00D141E1">
        <w:t xml:space="preserve"> Restschuldbefreiungsverfahren</w:t>
      </w:r>
      <w:bookmarkEnd w:id="64"/>
    </w:p>
    <w:p w:rsidR="000613C4" w:rsidRDefault="000613C4" w:rsidP="00784DE8">
      <w:pPr>
        <w:pStyle w:val="Listenabsatz"/>
        <w:rPr>
          <w:rFonts w:ascii="Arial" w:hAnsi="Arial" w:cs="Arial"/>
        </w:rPr>
      </w:pPr>
    </w:p>
    <w:p w:rsidR="000613C4" w:rsidRDefault="000613C4" w:rsidP="00784DE8">
      <w:pPr>
        <w:pStyle w:val="Formatvorlage2"/>
      </w:pPr>
      <w:bookmarkStart w:id="65" w:name="_Toc36392618"/>
      <w:r>
        <w:t>Allgemeines</w:t>
      </w:r>
      <w:bookmarkEnd w:id="65"/>
    </w:p>
    <w:p w:rsidR="000613C4" w:rsidRDefault="000613C4" w:rsidP="00784DE8">
      <w:pPr>
        <w:pStyle w:val="Listenabsatz"/>
        <w:spacing w:line="360" w:lineRule="auto"/>
        <w:ind w:left="426"/>
        <w:rPr>
          <w:rFonts w:ascii="Arial" w:hAnsi="Arial" w:cs="Arial"/>
        </w:rPr>
      </w:pPr>
    </w:p>
    <w:p w:rsidR="000613C4" w:rsidRPr="00A024E6" w:rsidRDefault="000613C4" w:rsidP="00784DE8">
      <w:pPr>
        <w:pStyle w:val="Listenabsatz"/>
        <w:spacing w:line="360" w:lineRule="auto"/>
        <w:ind w:left="426"/>
        <w:rPr>
          <w:rFonts w:ascii="Arial" w:hAnsi="Arial" w:cs="Arial"/>
        </w:rPr>
      </w:pPr>
      <w:r w:rsidRPr="00A024E6">
        <w:rPr>
          <w:rFonts w:ascii="Arial" w:hAnsi="Arial" w:cs="Arial"/>
        </w:rPr>
        <w:t>Im Rahmen der Insolvenzordnung gibt es drei Möglichkeiten, um zu einer Restschuldbefreiung zu gelangen:</w:t>
      </w:r>
    </w:p>
    <w:p w:rsidR="000613C4" w:rsidRPr="00A024E6" w:rsidRDefault="000613C4" w:rsidP="00784DE8">
      <w:pPr>
        <w:pStyle w:val="Listenabsatz"/>
        <w:spacing w:line="360" w:lineRule="auto"/>
        <w:ind w:left="426"/>
        <w:rPr>
          <w:rFonts w:ascii="Arial" w:hAnsi="Arial" w:cs="Arial"/>
        </w:rPr>
      </w:pPr>
    </w:p>
    <w:p w:rsidR="000613C4" w:rsidRPr="00A024E6" w:rsidRDefault="000613C4" w:rsidP="00784DE8">
      <w:pPr>
        <w:pStyle w:val="Listenabsatz"/>
        <w:numPr>
          <w:ilvl w:val="3"/>
          <w:numId w:val="1"/>
        </w:numPr>
        <w:spacing w:line="360" w:lineRule="auto"/>
        <w:rPr>
          <w:rFonts w:ascii="Arial" w:hAnsi="Arial" w:cs="Arial"/>
        </w:rPr>
      </w:pPr>
      <w:r w:rsidRPr="00A024E6">
        <w:rPr>
          <w:rFonts w:ascii="Arial" w:hAnsi="Arial" w:cs="Arial"/>
        </w:rPr>
        <w:t>Restschuldbefreiung nach Durchführung eines gerichtlichen Schuldenbereinigungsverfahrens,</w:t>
      </w:r>
    </w:p>
    <w:p w:rsidR="000613C4" w:rsidRPr="00A024E6" w:rsidRDefault="000613C4" w:rsidP="00784DE8">
      <w:pPr>
        <w:pStyle w:val="Listenabsatz"/>
        <w:numPr>
          <w:ilvl w:val="3"/>
          <w:numId w:val="1"/>
        </w:numPr>
        <w:spacing w:line="360" w:lineRule="auto"/>
        <w:rPr>
          <w:rFonts w:ascii="Arial" w:hAnsi="Arial" w:cs="Arial"/>
        </w:rPr>
      </w:pPr>
      <w:r w:rsidRPr="00A024E6">
        <w:rPr>
          <w:rFonts w:ascii="Arial" w:hAnsi="Arial" w:cs="Arial"/>
        </w:rPr>
        <w:t>Restschuldbefreiung nach einem Insolvenzverfahren, §§ 286 ff. InsO,</w:t>
      </w:r>
    </w:p>
    <w:p w:rsidR="000613C4" w:rsidRPr="00A024E6" w:rsidRDefault="000613C4" w:rsidP="00784DE8">
      <w:pPr>
        <w:pStyle w:val="Listenabsatz"/>
        <w:numPr>
          <w:ilvl w:val="3"/>
          <w:numId w:val="1"/>
        </w:numPr>
        <w:spacing w:line="360" w:lineRule="auto"/>
        <w:rPr>
          <w:rFonts w:ascii="Arial" w:hAnsi="Arial" w:cs="Arial"/>
        </w:rPr>
      </w:pPr>
      <w:r w:rsidRPr="00A024E6">
        <w:rPr>
          <w:rFonts w:ascii="Arial" w:hAnsi="Arial" w:cs="Arial"/>
        </w:rPr>
        <w:t>Durch Vereinbarung in einem Insolvenzplan, §§ 217 ff. InsO.</w:t>
      </w:r>
    </w:p>
    <w:p w:rsidR="000613C4" w:rsidRPr="00A024E6" w:rsidRDefault="000613C4" w:rsidP="00784DE8">
      <w:pPr>
        <w:pStyle w:val="Listenabsatz"/>
        <w:spacing w:line="360" w:lineRule="auto"/>
        <w:ind w:left="426"/>
        <w:rPr>
          <w:rFonts w:ascii="Arial" w:hAnsi="Arial" w:cs="Arial"/>
        </w:rPr>
      </w:pPr>
    </w:p>
    <w:p w:rsidR="000613C4" w:rsidRPr="00A024E6" w:rsidRDefault="000613C4" w:rsidP="00784DE8">
      <w:pPr>
        <w:pStyle w:val="Listenabsatz"/>
        <w:spacing w:line="360" w:lineRule="auto"/>
        <w:ind w:left="426"/>
        <w:rPr>
          <w:rFonts w:ascii="Arial" w:hAnsi="Arial" w:cs="Arial"/>
        </w:rPr>
      </w:pPr>
      <w:r w:rsidRPr="00A024E6">
        <w:rPr>
          <w:rFonts w:ascii="Arial" w:hAnsi="Arial" w:cs="Arial"/>
        </w:rPr>
        <w:t>Die häufigste Art der Erlangung einer Restschuldbefreiung für den Schuldner ist dabei die nach der Durchführung eines Insolvenzverfahrens mit Wohlverhaltensperiode gem. §§</w:t>
      </w:r>
      <w:r>
        <w:rPr>
          <w:rFonts w:ascii="Arial" w:hAnsi="Arial" w:cs="Arial"/>
        </w:rPr>
        <w:t> </w:t>
      </w:r>
      <w:r w:rsidRPr="00A024E6">
        <w:rPr>
          <w:rFonts w:ascii="Arial" w:hAnsi="Arial" w:cs="Arial"/>
        </w:rPr>
        <w:t xml:space="preserve">286 ff. InsO. </w:t>
      </w:r>
    </w:p>
    <w:p w:rsidR="000613C4" w:rsidRDefault="000613C4" w:rsidP="00784DE8">
      <w:pPr>
        <w:pStyle w:val="Listenabsatz"/>
        <w:spacing w:line="360" w:lineRule="auto"/>
        <w:ind w:left="426"/>
        <w:rPr>
          <w:rFonts w:ascii="Arial" w:hAnsi="Arial" w:cs="Arial"/>
        </w:rPr>
      </w:pPr>
      <w:r w:rsidRPr="00A024E6">
        <w:rPr>
          <w:rFonts w:ascii="Arial" w:hAnsi="Arial" w:cs="Arial"/>
        </w:rPr>
        <w:t xml:space="preserve">Die Restschuldbefreiung ist die Befreiung des Schuldners von den im Insolvenzverfahren nicht erfüllten Insolvenzforderungen, § 286 InsO, die nur nach Maßgabe der §§ 287 bis 303 InsO möglich ist. </w:t>
      </w:r>
      <w:r>
        <w:rPr>
          <w:rFonts w:ascii="Arial" w:hAnsi="Arial" w:cs="Arial"/>
        </w:rPr>
        <w:t>Dies gilt auch für Forderungen gegen den Schuldner, die während des Insolvenzverfahrens nicht angemeldet wurden.</w:t>
      </w:r>
    </w:p>
    <w:p w:rsidR="000613C4" w:rsidRDefault="000613C4" w:rsidP="00784DE8">
      <w:pPr>
        <w:pStyle w:val="Listenabsatz"/>
        <w:spacing w:line="360" w:lineRule="auto"/>
        <w:ind w:left="426"/>
        <w:rPr>
          <w:rFonts w:ascii="Arial" w:hAnsi="Arial" w:cs="Arial"/>
        </w:rPr>
      </w:pPr>
    </w:p>
    <w:p w:rsidR="000613C4" w:rsidRDefault="000613C4" w:rsidP="00784DE8">
      <w:pPr>
        <w:pStyle w:val="Listenabsatz"/>
        <w:spacing w:line="360" w:lineRule="auto"/>
        <w:ind w:left="426"/>
        <w:rPr>
          <w:rFonts w:ascii="Arial" w:hAnsi="Arial" w:cs="Arial"/>
        </w:rPr>
      </w:pPr>
      <w:r w:rsidRPr="00A024E6">
        <w:rPr>
          <w:rFonts w:ascii="Arial" w:hAnsi="Arial" w:cs="Arial"/>
        </w:rPr>
        <w:t xml:space="preserve">Die Restschuldbefreiung ist ausschließlich für natürliche Personen zulässig, welche die Restschuldbefreiung beantragt und gem. § 287 Abs. 2 InsO die Abtretung ihrer pfändbaren Forderungen auf Bezüge aus einem Dienstverhältnis oder an deren Stelle tretende laufende Bezüge für die Zeit von </w:t>
      </w:r>
      <w:r>
        <w:rPr>
          <w:rFonts w:ascii="Arial" w:hAnsi="Arial" w:cs="Arial"/>
        </w:rPr>
        <w:t>3 Jahren (bzw. 6 Jahren bei Antragseingang bis 01.10.2020)</w:t>
      </w:r>
      <w:r w:rsidRPr="00A024E6">
        <w:rPr>
          <w:rFonts w:ascii="Arial" w:hAnsi="Arial" w:cs="Arial"/>
        </w:rPr>
        <w:t xml:space="preserve"> nach der Eröffnung des Insolvenzverfahrens an einem vom Gericht bestimmten </w:t>
      </w:r>
      <w:r w:rsidR="00475801">
        <w:rPr>
          <w:rFonts w:ascii="Arial" w:hAnsi="Arial" w:cs="Arial"/>
        </w:rPr>
        <w:t>Treuhänder</w:t>
      </w:r>
      <w:r>
        <w:rPr>
          <w:rFonts w:ascii="Arial" w:hAnsi="Arial" w:cs="Arial"/>
        </w:rPr>
        <w:t xml:space="preserve"> </w:t>
      </w:r>
      <w:r w:rsidRPr="00A024E6">
        <w:rPr>
          <w:rFonts w:ascii="Arial" w:hAnsi="Arial" w:cs="Arial"/>
        </w:rPr>
        <w:t>erklärt ha</w:t>
      </w:r>
      <w:r>
        <w:rPr>
          <w:rFonts w:ascii="Arial" w:hAnsi="Arial" w:cs="Arial"/>
        </w:rPr>
        <w:t>ben</w:t>
      </w:r>
      <w:r w:rsidRPr="00A024E6">
        <w:rPr>
          <w:rFonts w:ascii="Arial" w:hAnsi="Arial" w:cs="Arial"/>
        </w:rPr>
        <w:t xml:space="preserve">. </w:t>
      </w:r>
    </w:p>
    <w:p w:rsidR="000613C4" w:rsidRDefault="000613C4" w:rsidP="00784DE8">
      <w:pPr>
        <w:pStyle w:val="Listenabsatz"/>
        <w:spacing w:line="360" w:lineRule="auto"/>
        <w:ind w:left="426"/>
        <w:rPr>
          <w:rFonts w:ascii="Arial" w:hAnsi="Arial" w:cs="Arial"/>
        </w:rPr>
      </w:pPr>
    </w:p>
    <w:p w:rsidR="000613C4" w:rsidRDefault="000613C4" w:rsidP="00784DE8">
      <w:pPr>
        <w:pStyle w:val="Listenabsatz"/>
        <w:spacing w:line="360" w:lineRule="auto"/>
        <w:ind w:left="426"/>
        <w:rPr>
          <w:rFonts w:ascii="Arial" w:hAnsi="Arial" w:cs="Arial"/>
        </w:rPr>
      </w:pPr>
      <w:r w:rsidRPr="00A024E6">
        <w:rPr>
          <w:rFonts w:ascii="Arial" w:hAnsi="Arial" w:cs="Arial"/>
        </w:rPr>
        <w:t xml:space="preserve">Die </w:t>
      </w:r>
      <w:r>
        <w:rPr>
          <w:rFonts w:ascii="Arial" w:hAnsi="Arial" w:cs="Arial"/>
        </w:rPr>
        <w:t xml:space="preserve">sog. </w:t>
      </w:r>
      <w:r w:rsidRPr="00A024E6">
        <w:rPr>
          <w:rFonts w:ascii="Arial" w:hAnsi="Arial" w:cs="Arial"/>
        </w:rPr>
        <w:t xml:space="preserve">Wohlverhaltensperiode läuft </w:t>
      </w:r>
      <w:r>
        <w:rPr>
          <w:rFonts w:ascii="Arial" w:hAnsi="Arial" w:cs="Arial"/>
        </w:rPr>
        <w:t>a</w:t>
      </w:r>
      <w:r w:rsidRPr="00A024E6">
        <w:rPr>
          <w:rFonts w:ascii="Arial" w:hAnsi="Arial" w:cs="Arial"/>
        </w:rPr>
        <w:t xml:space="preserve">b der </w:t>
      </w:r>
      <w:r>
        <w:rPr>
          <w:rFonts w:ascii="Arial" w:hAnsi="Arial" w:cs="Arial"/>
        </w:rPr>
        <w:t>Eröffnung</w:t>
      </w:r>
      <w:r w:rsidRPr="00A024E6">
        <w:rPr>
          <w:rFonts w:ascii="Arial" w:hAnsi="Arial" w:cs="Arial"/>
        </w:rPr>
        <w:t xml:space="preserve"> des Insolvenzverfahrens bis zum Ablauf der Abtretungsfrist. Nach Ablauf der Abtretungsfrist wird dem Schuldner </w:t>
      </w:r>
      <w:r>
        <w:rPr>
          <w:rFonts w:ascii="Arial" w:hAnsi="Arial" w:cs="Arial"/>
        </w:rPr>
        <w:t>d</w:t>
      </w:r>
      <w:r w:rsidRPr="00A024E6">
        <w:rPr>
          <w:rFonts w:ascii="Arial" w:hAnsi="Arial" w:cs="Arial"/>
        </w:rPr>
        <w:t xml:space="preserve">ie Restschuldbefreiung durch Beschluss erteilt. </w:t>
      </w:r>
    </w:p>
    <w:p w:rsidR="000613C4" w:rsidRDefault="000613C4" w:rsidP="00784DE8">
      <w:pPr>
        <w:pStyle w:val="Listenabsatz"/>
        <w:spacing w:line="360" w:lineRule="auto"/>
        <w:ind w:left="426"/>
        <w:rPr>
          <w:rFonts w:ascii="Arial" w:hAnsi="Arial" w:cs="Arial"/>
        </w:rPr>
      </w:pPr>
      <w:r w:rsidRPr="00A024E6">
        <w:rPr>
          <w:rFonts w:ascii="Arial" w:hAnsi="Arial" w:cs="Arial"/>
        </w:rPr>
        <w:t>Die Insolvenzgläubiger können</w:t>
      </w:r>
      <w:r>
        <w:rPr>
          <w:rFonts w:ascii="Arial" w:hAnsi="Arial" w:cs="Arial"/>
        </w:rPr>
        <w:t xml:space="preserve"> nach der Erteilung der Restschuldbefreiung</w:t>
      </w:r>
      <w:r w:rsidRPr="00A024E6">
        <w:rPr>
          <w:rFonts w:ascii="Arial" w:hAnsi="Arial" w:cs="Arial"/>
        </w:rPr>
        <w:t xml:space="preserve"> ihre Forderungen gem. § 301 Abs. 1 InsO nicht mehr durchsetzen. Anderes gilt für dingliche Sicherungsrechte und Bürgschaften Dritte</w:t>
      </w:r>
      <w:r>
        <w:rPr>
          <w:rFonts w:ascii="Arial" w:hAnsi="Arial" w:cs="Arial"/>
        </w:rPr>
        <w:t>r</w:t>
      </w:r>
      <w:r w:rsidRPr="00A024E6">
        <w:rPr>
          <w:rFonts w:ascii="Arial" w:hAnsi="Arial" w:cs="Arial"/>
        </w:rPr>
        <w:t xml:space="preserve"> sowie für Forderungen aus einer vorsätzlichen</w:t>
      </w:r>
      <w:r>
        <w:rPr>
          <w:rFonts w:ascii="Arial" w:hAnsi="Arial" w:cs="Arial"/>
        </w:rPr>
        <w:t xml:space="preserve"> unerlaubten</w:t>
      </w:r>
      <w:r w:rsidRPr="00A024E6">
        <w:rPr>
          <w:rFonts w:ascii="Arial" w:hAnsi="Arial" w:cs="Arial"/>
        </w:rPr>
        <w:t xml:space="preserve"> Handlung des Schuldners, bestimmte Unterhaltsforderungen, Verbindlichkeiten aus bestimmten Steuerstraftaten, Geldstrafen oder Geldbußen sowie </w:t>
      </w:r>
      <w:r w:rsidRPr="00A024E6">
        <w:rPr>
          <w:rFonts w:ascii="Arial" w:hAnsi="Arial" w:cs="Arial"/>
        </w:rPr>
        <w:lastRenderedPageBreak/>
        <w:t>Forderungen aus zinslosen Verfahrensdarlehen, § 302 InsO</w:t>
      </w:r>
      <w:r>
        <w:rPr>
          <w:rFonts w:ascii="Arial" w:hAnsi="Arial" w:cs="Arial"/>
        </w:rPr>
        <w:t>, es sei denn, der Schuldner hat rechtzeitig Widerspruchs erhoben.</w:t>
      </w:r>
    </w:p>
    <w:p w:rsidR="000613C4" w:rsidRDefault="000613C4" w:rsidP="00784DE8">
      <w:pPr>
        <w:pStyle w:val="Listenabsatz"/>
        <w:spacing w:line="360" w:lineRule="auto"/>
        <w:ind w:left="426"/>
        <w:rPr>
          <w:rFonts w:ascii="Arial" w:hAnsi="Arial" w:cs="Arial"/>
        </w:rPr>
      </w:pPr>
    </w:p>
    <w:p w:rsidR="000613C4" w:rsidRDefault="000613C4" w:rsidP="00784DE8">
      <w:pPr>
        <w:pStyle w:val="Listenabsatz"/>
        <w:spacing w:line="360" w:lineRule="auto"/>
        <w:ind w:left="426"/>
        <w:rPr>
          <w:rFonts w:ascii="Arial" w:hAnsi="Arial" w:cs="Arial"/>
        </w:rPr>
      </w:pPr>
      <w:r>
        <w:rPr>
          <w:rFonts w:ascii="Arial" w:hAnsi="Arial" w:cs="Arial"/>
        </w:rPr>
        <w:t>Während des Restschuldbefreiungsverfahrens muss der im Aufhebungsbeschluss ernannte Treuhänder jährlich Rechnung legen, wenn er Insolvenzmasse verwaltet. Sofern genug Masse vorhanden ist, muss er auch jährlich an die Gläubiger ausschütten, § 292 InsO.</w:t>
      </w:r>
    </w:p>
    <w:p w:rsidR="000613C4" w:rsidRDefault="000613C4" w:rsidP="00784DE8">
      <w:pPr>
        <w:pStyle w:val="Listenabsatz"/>
        <w:spacing w:line="360" w:lineRule="auto"/>
        <w:ind w:left="426"/>
        <w:rPr>
          <w:rFonts w:ascii="Arial" w:hAnsi="Arial" w:cs="Arial"/>
        </w:rPr>
      </w:pPr>
    </w:p>
    <w:p w:rsidR="000613C4" w:rsidRDefault="000613C4" w:rsidP="00784DE8">
      <w:pPr>
        <w:pStyle w:val="Listenabsatz"/>
        <w:spacing w:line="360" w:lineRule="auto"/>
        <w:ind w:left="426"/>
        <w:rPr>
          <w:rFonts w:ascii="Arial" w:hAnsi="Arial" w:cs="Arial"/>
        </w:rPr>
      </w:pPr>
      <w:r>
        <w:rPr>
          <w:rFonts w:ascii="Arial" w:hAnsi="Arial" w:cs="Arial"/>
        </w:rPr>
        <w:t>Regelmäßig erstattet er mit der Rechnungslegung auch einen kurzen Bericht, ob es Änderungen hinsichtlich der wirtschaftlichen und persönlichen Lage des Schuldners gibt.</w:t>
      </w:r>
    </w:p>
    <w:p w:rsidR="000613C4" w:rsidRDefault="000613C4" w:rsidP="00784DE8">
      <w:pPr>
        <w:pStyle w:val="Listenabsatz"/>
        <w:spacing w:line="360" w:lineRule="auto"/>
        <w:ind w:left="426"/>
        <w:rPr>
          <w:rFonts w:ascii="Arial" w:hAnsi="Arial" w:cs="Arial"/>
        </w:rPr>
      </w:pPr>
      <w:r>
        <w:rPr>
          <w:rFonts w:ascii="Arial" w:hAnsi="Arial" w:cs="Arial"/>
        </w:rPr>
        <w:t>Während der Wohlverhaltensphase sind u.a. die pfändbaren Beträge einzuziehen.</w:t>
      </w:r>
    </w:p>
    <w:p w:rsidR="000613C4" w:rsidRPr="003E3B92" w:rsidRDefault="000613C4" w:rsidP="00784DE8">
      <w:pPr>
        <w:pStyle w:val="Listenabsatz"/>
        <w:spacing w:line="360" w:lineRule="auto"/>
        <w:ind w:left="426"/>
        <w:rPr>
          <w:rFonts w:ascii="Arial" w:hAnsi="Arial" w:cs="Arial"/>
        </w:rPr>
      </w:pPr>
    </w:p>
    <w:p w:rsidR="000613C4" w:rsidRPr="00D141E1" w:rsidRDefault="000613C4" w:rsidP="00784DE8">
      <w:pPr>
        <w:pStyle w:val="Formatvorlage2"/>
      </w:pPr>
      <w:bookmarkStart w:id="66" w:name="_Toc36392619"/>
      <w:r w:rsidRPr="00D141E1">
        <w:t>Auskunfts- und Mitwirkungspflichten des Schuldners</w:t>
      </w:r>
      <w:bookmarkEnd w:id="66"/>
    </w:p>
    <w:p w:rsidR="000613C4" w:rsidRPr="00D141E1" w:rsidRDefault="000613C4" w:rsidP="00784DE8">
      <w:pPr>
        <w:pStyle w:val="Listenabsatz"/>
        <w:spacing w:line="360" w:lineRule="auto"/>
        <w:ind w:left="142"/>
        <w:rPr>
          <w:rFonts w:ascii="Arial" w:hAnsi="Arial" w:cs="Arial"/>
        </w:rPr>
      </w:pPr>
      <w:r w:rsidRPr="00D141E1">
        <w:rPr>
          <w:rFonts w:ascii="Arial" w:hAnsi="Arial" w:cs="Arial"/>
        </w:rPr>
        <w:t>Der Schuldner muss seinen Obliegenheitspflichten nach § 295 InsO nachkommen.</w:t>
      </w:r>
    </w:p>
    <w:p w:rsidR="000613C4" w:rsidRPr="00D141E1" w:rsidRDefault="000613C4" w:rsidP="00784DE8">
      <w:pPr>
        <w:pStyle w:val="Listenabsatz"/>
        <w:spacing w:line="360" w:lineRule="auto"/>
        <w:ind w:left="142"/>
        <w:rPr>
          <w:rFonts w:ascii="Arial" w:hAnsi="Arial" w:cs="Arial"/>
        </w:rPr>
      </w:pPr>
      <w:r w:rsidRPr="00D141E1">
        <w:rPr>
          <w:rFonts w:ascii="Arial" w:hAnsi="Arial" w:cs="Arial"/>
        </w:rPr>
        <w:t>Er hat einer geregelten Arbeit nachzugehen und darf nicht kündigen ohne einen wichtigen Grund bzw. eine neue Beschäftigungsstelle zu haben.</w:t>
      </w:r>
    </w:p>
    <w:p w:rsidR="000613C4" w:rsidRPr="00D141E1" w:rsidRDefault="000613C4" w:rsidP="00784DE8">
      <w:pPr>
        <w:pStyle w:val="Listenabsatz"/>
        <w:spacing w:line="360" w:lineRule="auto"/>
        <w:ind w:left="142"/>
        <w:rPr>
          <w:rFonts w:ascii="Arial" w:hAnsi="Arial" w:cs="Arial"/>
        </w:rPr>
      </w:pPr>
      <w:r w:rsidRPr="00D141E1">
        <w:rPr>
          <w:rFonts w:ascii="Arial" w:hAnsi="Arial" w:cs="Arial"/>
        </w:rPr>
        <w:t>Er muss seine Einkommensbelege unaufgefordert einreichen und Änderungen des Familienstandes und der Unterhaltspflichten mitteilen.</w:t>
      </w:r>
    </w:p>
    <w:p w:rsidR="000613C4" w:rsidRPr="00D141E1" w:rsidRDefault="000613C4" w:rsidP="00784DE8">
      <w:pPr>
        <w:pStyle w:val="Listenabsatz"/>
        <w:spacing w:line="360" w:lineRule="auto"/>
        <w:ind w:left="142"/>
        <w:rPr>
          <w:rFonts w:ascii="Arial" w:hAnsi="Arial" w:cs="Arial"/>
        </w:rPr>
      </w:pPr>
      <w:r w:rsidRPr="00D141E1">
        <w:rPr>
          <w:rFonts w:ascii="Arial" w:hAnsi="Arial" w:cs="Arial"/>
        </w:rPr>
        <w:t>Des Weiteren hat der Schuldner den Wechsel des Wohnsitzes unverzüglich anzuzeigen und Bezüge oder Vermögen nicht zu verheimlichen.</w:t>
      </w:r>
    </w:p>
    <w:p w:rsidR="000613C4" w:rsidRPr="00D141E1" w:rsidRDefault="000613C4" w:rsidP="00784DE8">
      <w:pPr>
        <w:pStyle w:val="Listenabsatz"/>
        <w:spacing w:line="360" w:lineRule="auto"/>
        <w:ind w:left="142"/>
        <w:rPr>
          <w:rFonts w:ascii="Arial" w:hAnsi="Arial" w:cs="Arial"/>
        </w:rPr>
      </w:pPr>
      <w:r w:rsidRPr="00D141E1">
        <w:rPr>
          <w:rFonts w:ascii="Arial" w:hAnsi="Arial" w:cs="Arial"/>
        </w:rPr>
        <w:t>Er ist dem Gericht und dem Treuhänder zur Auskunft über Einnahmen und Vermögen verpflichtet und Zahlungen zur Befriedigung der Insolvenzgläubiger ausschließlich an den Treuhänder zu leisten.</w:t>
      </w:r>
    </w:p>
    <w:p w:rsidR="000613C4" w:rsidRPr="00D141E1" w:rsidRDefault="000613C4" w:rsidP="00784DE8">
      <w:pPr>
        <w:pStyle w:val="Listenabsatz"/>
        <w:spacing w:line="360" w:lineRule="auto"/>
        <w:ind w:left="142"/>
        <w:rPr>
          <w:rFonts w:ascii="Arial" w:hAnsi="Arial" w:cs="Arial"/>
        </w:rPr>
      </w:pPr>
      <w:r w:rsidRPr="00D141E1">
        <w:rPr>
          <w:rFonts w:ascii="Arial" w:hAnsi="Arial" w:cs="Arial"/>
        </w:rPr>
        <w:t>Außerdem hat der selbstständige Schuldner Zahlungen nach § 295 Abs. 2 InsO zu leisten.</w:t>
      </w:r>
    </w:p>
    <w:p w:rsidR="000613C4" w:rsidRPr="00D141E1" w:rsidRDefault="000613C4" w:rsidP="00784DE8">
      <w:pPr>
        <w:pStyle w:val="Listenabsatz"/>
        <w:spacing w:line="360" w:lineRule="auto"/>
        <w:ind w:left="142"/>
        <w:rPr>
          <w:rFonts w:ascii="Arial" w:hAnsi="Arial" w:cs="Arial"/>
        </w:rPr>
      </w:pPr>
      <w:r w:rsidRPr="00D141E1">
        <w:rPr>
          <w:rFonts w:ascii="Arial" w:hAnsi="Arial" w:cs="Arial"/>
        </w:rPr>
        <w:t>Verstöße gegen die Obliegenheiten können auf Antrag des Insolvenzverwalters (bei Nichtzahlung des Vergütungsvorschusses, §§ 298 InsO) oder der Gläubiger zur Versagung der Restschuldbefreiung führen.</w:t>
      </w:r>
    </w:p>
    <w:p w:rsidR="000613C4" w:rsidRPr="00D141E1" w:rsidRDefault="000613C4" w:rsidP="00784DE8">
      <w:pPr>
        <w:pStyle w:val="Listenabsatz"/>
        <w:rPr>
          <w:rFonts w:ascii="Arial" w:hAnsi="Arial" w:cs="Arial"/>
        </w:rPr>
      </w:pPr>
    </w:p>
    <w:p w:rsidR="000613C4" w:rsidRPr="00D141E1" w:rsidRDefault="000613C4" w:rsidP="00784DE8">
      <w:pPr>
        <w:pStyle w:val="Formatvorlage2"/>
      </w:pPr>
      <w:bookmarkStart w:id="67" w:name="_Toc36392620"/>
      <w:r>
        <w:t xml:space="preserve">Erteilung der </w:t>
      </w:r>
      <w:r w:rsidRPr="00D141E1">
        <w:t>Restschuldbefreiung</w:t>
      </w:r>
      <w:bookmarkEnd w:id="67"/>
    </w:p>
    <w:p w:rsidR="000613C4" w:rsidRPr="00D141E1" w:rsidRDefault="000613C4" w:rsidP="00784DE8">
      <w:pPr>
        <w:pStyle w:val="Listenabsatz"/>
        <w:spacing w:line="360" w:lineRule="auto"/>
        <w:ind w:left="142"/>
        <w:rPr>
          <w:rFonts w:ascii="Arial" w:hAnsi="Arial" w:cs="Arial"/>
        </w:rPr>
      </w:pPr>
      <w:r w:rsidRPr="00D141E1">
        <w:rPr>
          <w:rFonts w:ascii="Arial" w:hAnsi="Arial" w:cs="Arial"/>
        </w:rPr>
        <w:t>Bevor der Rechtspfleger über die Erteilung der Restschuldbefreiung entscheiden kann, muss er die Verfahrensbeteiligten zur beabsichtigten Erteilung anhören, § 300 Abs. 1 S. 1 InsO. Hierzu wird ein Beschluss erlassen. In diesem wird festgestellt, dass die Abtretungsfrist endet und nach welchem Zeitraum (Ende Abtretungsfrist nach sechs Jahren oder vorzeitig</w:t>
      </w:r>
      <w:r>
        <w:rPr>
          <w:rFonts w:ascii="Arial" w:hAnsi="Arial" w:cs="Arial"/>
        </w:rPr>
        <w:t xml:space="preserve"> möglich bei Antragseingang bis 01.10.2020 bzw. 3 Jahren bei Antragseingang ab 01.10.2020</w:t>
      </w:r>
      <w:r w:rsidRPr="00D141E1">
        <w:rPr>
          <w:rFonts w:ascii="Arial" w:hAnsi="Arial" w:cs="Arial"/>
        </w:rPr>
        <w:t xml:space="preserve">). Es wird außerdem eine Frist gesetzt, bis zu welcher die </w:t>
      </w:r>
      <w:r w:rsidRPr="00D141E1">
        <w:rPr>
          <w:rFonts w:ascii="Arial" w:hAnsi="Arial" w:cs="Arial"/>
        </w:rPr>
        <w:lastRenderedPageBreak/>
        <w:t>Beteiligten Versagungsanträge stellen können. Gegen diesen Beschluss gibt es kein Rechtsmittel, da es sich lediglich um einen verfahrensleitenden Beschluss handelt.</w:t>
      </w:r>
    </w:p>
    <w:p w:rsidR="000613C4" w:rsidRPr="00D141E1" w:rsidRDefault="000613C4" w:rsidP="00784DE8">
      <w:pPr>
        <w:pStyle w:val="Listenabsatz"/>
        <w:spacing w:line="360" w:lineRule="auto"/>
        <w:ind w:left="142"/>
        <w:rPr>
          <w:rFonts w:ascii="Arial" w:hAnsi="Arial" w:cs="Arial"/>
        </w:rPr>
      </w:pPr>
      <w:r w:rsidRPr="00D141E1">
        <w:rPr>
          <w:rFonts w:ascii="Arial" w:hAnsi="Arial" w:cs="Arial"/>
        </w:rPr>
        <w:t>Der Beschluss ist zu expedieren, insbesondere öffentlich bekannt zu machen.</w:t>
      </w:r>
    </w:p>
    <w:p w:rsidR="000613C4" w:rsidRDefault="000613C4" w:rsidP="00784DE8">
      <w:pPr>
        <w:pStyle w:val="Listenabsatz"/>
        <w:spacing w:line="360" w:lineRule="auto"/>
        <w:ind w:left="142"/>
        <w:rPr>
          <w:rFonts w:ascii="Arial" w:hAnsi="Arial" w:cs="Arial"/>
        </w:rPr>
      </w:pPr>
    </w:p>
    <w:p w:rsidR="000613C4" w:rsidRDefault="000613C4" w:rsidP="00784DE8">
      <w:pPr>
        <w:pStyle w:val="Listenabsatz"/>
        <w:spacing w:line="360" w:lineRule="auto"/>
        <w:ind w:left="142"/>
        <w:rPr>
          <w:rFonts w:ascii="Arial" w:hAnsi="Arial" w:cs="Arial"/>
        </w:rPr>
      </w:pPr>
      <w:r>
        <w:rPr>
          <w:rFonts w:ascii="Arial" w:hAnsi="Arial" w:cs="Arial"/>
        </w:rPr>
        <w:t>Mit Ablauf der Abtretungsfrist e</w:t>
      </w:r>
      <w:r w:rsidRPr="00D141E1">
        <w:rPr>
          <w:rFonts w:ascii="Arial" w:hAnsi="Arial" w:cs="Arial"/>
        </w:rPr>
        <w:t>ndet das Amt des Treuhänders</w:t>
      </w:r>
      <w:r>
        <w:rPr>
          <w:rFonts w:ascii="Arial" w:hAnsi="Arial" w:cs="Arial"/>
        </w:rPr>
        <w:t>. Er</w:t>
      </w:r>
      <w:r w:rsidRPr="00D141E1">
        <w:rPr>
          <w:rFonts w:ascii="Arial" w:hAnsi="Arial" w:cs="Arial"/>
        </w:rPr>
        <w:t xml:space="preserve"> muss </w:t>
      </w:r>
      <w:r>
        <w:rPr>
          <w:rFonts w:ascii="Arial" w:hAnsi="Arial" w:cs="Arial"/>
        </w:rPr>
        <w:t>sodann</w:t>
      </w:r>
      <w:r w:rsidRPr="00D141E1">
        <w:rPr>
          <w:rFonts w:ascii="Arial" w:hAnsi="Arial" w:cs="Arial"/>
        </w:rPr>
        <w:t xml:space="preserve"> Rechnung über das im Restschuldbefreiungsverfahren verwaltete Vermögen ablegen, §</w:t>
      </w:r>
      <w:r>
        <w:rPr>
          <w:rFonts w:ascii="Arial" w:hAnsi="Arial" w:cs="Arial"/>
        </w:rPr>
        <w:t> </w:t>
      </w:r>
      <w:r w:rsidRPr="00D141E1">
        <w:rPr>
          <w:rFonts w:ascii="Arial" w:hAnsi="Arial" w:cs="Arial"/>
        </w:rPr>
        <w:t>292</w:t>
      </w:r>
      <w:r>
        <w:rPr>
          <w:rFonts w:ascii="Arial" w:hAnsi="Arial" w:cs="Arial"/>
        </w:rPr>
        <w:t> </w:t>
      </w:r>
      <w:r w:rsidRPr="00D141E1">
        <w:rPr>
          <w:rFonts w:ascii="Arial" w:hAnsi="Arial" w:cs="Arial"/>
        </w:rPr>
        <w:t>Abs.</w:t>
      </w:r>
      <w:r>
        <w:rPr>
          <w:rFonts w:ascii="Arial" w:hAnsi="Arial" w:cs="Arial"/>
        </w:rPr>
        <w:t> </w:t>
      </w:r>
      <w:r w:rsidRPr="00D141E1">
        <w:rPr>
          <w:rFonts w:ascii="Arial" w:hAnsi="Arial" w:cs="Arial"/>
        </w:rPr>
        <w:t>3</w:t>
      </w:r>
      <w:r>
        <w:rPr>
          <w:rFonts w:ascii="Arial" w:hAnsi="Arial" w:cs="Arial"/>
        </w:rPr>
        <w:t> </w:t>
      </w:r>
      <w:r w:rsidRPr="00D141E1">
        <w:rPr>
          <w:rFonts w:ascii="Arial" w:hAnsi="Arial" w:cs="Arial"/>
        </w:rPr>
        <w:t>InsO.</w:t>
      </w:r>
    </w:p>
    <w:p w:rsidR="000613C4" w:rsidRPr="00D141E1" w:rsidRDefault="000613C4" w:rsidP="00784DE8">
      <w:pPr>
        <w:pStyle w:val="Listenabsatz"/>
        <w:spacing w:line="360" w:lineRule="auto"/>
        <w:ind w:left="142"/>
        <w:rPr>
          <w:rFonts w:ascii="Arial" w:hAnsi="Arial" w:cs="Arial"/>
        </w:rPr>
      </w:pPr>
    </w:p>
    <w:p w:rsidR="000613C4" w:rsidRPr="00D141E1" w:rsidRDefault="000613C4" w:rsidP="00784DE8">
      <w:pPr>
        <w:pStyle w:val="Listenabsatz"/>
        <w:spacing w:line="360" w:lineRule="auto"/>
        <w:ind w:left="142"/>
        <w:rPr>
          <w:rFonts w:ascii="Arial" w:hAnsi="Arial" w:cs="Arial"/>
        </w:rPr>
      </w:pPr>
      <w:r w:rsidRPr="00D141E1">
        <w:rPr>
          <w:rFonts w:ascii="Arial" w:hAnsi="Arial" w:cs="Arial"/>
        </w:rPr>
        <w:t xml:space="preserve">Nach Ablauf der </w:t>
      </w:r>
      <w:r>
        <w:rPr>
          <w:rFonts w:ascii="Arial" w:hAnsi="Arial" w:cs="Arial"/>
        </w:rPr>
        <w:t>Anhörungsf</w:t>
      </w:r>
      <w:r w:rsidRPr="00D141E1">
        <w:rPr>
          <w:rFonts w:ascii="Arial" w:hAnsi="Arial" w:cs="Arial"/>
        </w:rPr>
        <w:t>rist ist über die Erteilung der Restschuldbefreiung durch Beschluss zu entscheiden. Der Beschluss ist zu expedieren, insbesondere öffentlich bekannt zu machen gem. § 300 Abs. 4 InsO</w:t>
      </w:r>
    </w:p>
    <w:p w:rsidR="000613C4" w:rsidRPr="00D141E1" w:rsidRDefault="000613C4" w:rsidP="00784DE8">
      <w:pPr>
        <w:pStyle w:val="Listenabsatz"/>
        <w:spacing w:line="360" w:lineRule="auto"/>
        <w:ind w:left="142"/>
        <w:rPr>
          <w:rFonts w:ascii="Arial" w:hAnsi="Arial" w:cs="Arial"/>
        </w:rPr>
      </w:pPr>
    </w:p>
    <w:p w:rsidR="000613C4" w:rsidRPr="00D141E1" w:rsidRDefault="000613C4" w:rsidP="00784DE8">
      <w:pPr>
        <w:pStyle w:val="Listenabsatz"/>
        <w:spacing w:line="360" w:lineRule="auto"/>
        <w:ind w:left="142"/>
        <w:rPr>
          <w:rFonts w:ascii="Arial" w:hAnsi="Arial" w:cs="Arial"/>
        </w:rPr>
      </w:pPr>
      <w:r w:rsidRPr="00D141E1">
        <w:rPr>
          <w:rFonts w:ascii="Arial" w:hAnsi="Arial" w:cs="Arial"/>
        </w:rPr>
        <w:t>In dem Beschluss wird die Restschuldbefreiung erteilt und festgestellt, dass die Abtretungsfrist und das Amt des Treuhänders beendet sind. Außerdem wird klargestellt, dass auch die Forderungen von der Restschuldbefreiung umfasst sind, die nicht angemeldet wurden. Gleichzeitig wird darauf hingewiesen, dass Forderungen, die mit dem Rechtsgrund der vorsätzlich begangenen unerlaubten Handlung nach § 302 InsO angemeldet wurden, von der Restschuldbefreiung nicht erfasst sind.</w:t>
      </w:r>
    </w:p>
    <w:p w:rsidR="000613C4" w:rsidRDefault="000613C4" w:rsidP="00784DE8">
      <w:pPr>
        <w:pStyle w:val="Listenabsatz"/>
        <w:spacing w:line="360" w:lineRule="auto"/>
        <w:ind w:left="142"/>
        <w:rPr>
          <w:rFonts w:ascii="Arial" w:hAnsi="Arial" w:cs="Arial"/>
        </w:rPr>
      </w:pPr>
    </w:p>
    <w:p w:rsidR="000613C4" w:rsidRDefault="000613C4" w:rsidP="00784DE8">
      <w:pPr>
        <w:pStyle w:val="Listenabsatz"/>
        <w:spacing w:line="360" w:lineRule="auto"/>
        <w:ind w:left="142"/>
        <w:rPr>
          <w:rFonts w:ascii="Arial" w:hAnsi="Arial" w:cs="Arial"/>
        </w:rPr>
      </w:pPr>
      <w:r>
        <w:rPr>
          <w:rFonts w:ascii="Arial" w:hAnsi="Arial" w:cs="Arial"/>
        </w:rPr>
        <w:t>Der Treuhänder</w:t>
      </w:r>
      <w:r w:rsidRPr="00D141E1">
        <w:rPr>
          <w:rFonts w:ascii="Arial" w:hAnsi="Arial" w:cs="Arial"/>
        </w:rPr>
        <w:t xml:space="preserve"> hat außerdem einen Anspruch auf seine Vergütung, § 293 InsO. Die Festsetzung der Vergütung für jedes Jahr der Restschuldbefreiungsphase erfolgt am Ende durch Beschluss. Ggf. sind etwaige Vorschüsse (jährliche Entnahmen aus der Masse) in Abzug zu bringen. Der Beschluss ist zu expedieren und öffentlich bekannt zu machen (Beträge sind nicht zu veröffentlichen!).</w:t>
      </w:r>
    </w:p>
    <w:p w:rsidR="000613C4" w:rsidRDefault="000613C4" w:rsidP="00784DE8">
      <w:pPr>
        <w:pStyle w:val="Listenabsatz"/>
        <w:rPr>
          <w:rFonts w:ascii="Arial" w:hAnsi="Arial" w:cs="Arial"/>
        </w:rPr>
      </w:pPr>
    </w:p>
    <w:p w:rsidR="000613C4" w:rsidRDefault="000613C4" w:rsidP="00784DE8">
      <w:pPr>
        <w:pStyle w:val="Listenabsatz"/>
        <w:rPr>
          <w:rFonts w:ascii="Arial" w:hAnsi="Arial" w:cs="Arial"/>
        </w:rPr>
      </w:pPr>
    </w:p>
    <w:p w:rsidR="000613C4" w:rsidRPr="00D141E1" w:rsidRDefault="000613C4" w:rsidP="00784DE8">
      <w:pPr>
        <w:pStyle w:val="Formatvorlage2"/>
      </w:pPr>
      <w:bookmarkStart w:id="68" w:name="_Toc36392621"/>
      <w:r>
        <w:t>Möglichkeit der v</w:t>
      </w:r>
      <w:r w:rsidRPr="00D141E1">
        <w:t>orzeitige</w:t>
      </w:r>
      <w:r>
        <w:t>n</w:t>
      </w:r>
      <w:r w:rsidRPr="00D141E1">
        <w:t xml:space="preserve"> Restschuldbefreiung</w:t>
      </w:r>
      <w:bookmarkEnd w:id="68"/>
      <w:r>
        <w:t xml:space="preserve"> bei Antragseingang </w:t>
      </w:r>
      <w:r w:rsidRPr="00DE2749">
        <w:rPr>
          <w:color w:val="FF0000"/>
        </w:rPr>
        <w:t xml:space="preserve">bis 01.10.2020 </w:t>
      </w:r>
      <w:r>
        <w:t>(ohne Beachtung der übergangsweisen Staffelung)</w:t>
      </w:r>
    </w:p>
    <w:p w:rsidR="000613C4" w:rsidRPr="00D141E1" w:rsidRDefault="000613C4" w:rsidP="00784DE8">
      <w:pPr>
        <w:pStyle w:val="Formatvorlage3"/>
      </w:pPr>
      <w:r>
        <w:t xml:space="preserve">a) </w:t>
      </w:r>
      <w:bookmarkStart w:id="69" w:name="_Toc36392622"/>
      <w:r>
        <w:t>S</w:t>
      </w:r>
      <w:r w:rsidRPr="00D141E1">
        <w:t>ofort nach Aufhebung des Insolvenzverfahrens</w:t>
      </w:r>
      <w:bookmarkEnd w:id="69"/>
    </w:p>
    <w:p w:rsidR="000613C4" w:rsidRPr="00D141E1" w:rsidRDefault="000613C4" w:rsidP="00784DE8">
      <w:pPr>
        <w:pStyle w:val="Listenabsatz"/>
        <w:spacing w:line="360" w:lineRule="auto"/>
        <w:ind w:left="426"/>
        <w:rPr>
          <w:rFonts w:ascii="Arial" w:hAnsi="Arial" w:cs="Arial"/>
        </w:rPr>
      </w:pPr>
      <w:r w:rsidRPr="00D141E1">
        <w:rPr>
          <w:rFonts w:ascii="Arial" w:hAnsi="Arial" w:cs="Arial"/>
        </w:rPr>
        <w:t>Sofern kein Gläubiger seine Forderung angemeldet hat oder sämtliche Insolvenzgläubiger zu 100 % befriedigt werden konnten, kann gem. § 300 Abs. 1 Nr. 1 InsO nach Aufhebung des Insolvenzverfahrens die Restschuldbefreiung erteilt werden. Voraussetzung ist, dass die Verfahrenskosten und evtl. bestehende Masseverbindlichkeiten beglichen wurden.</w:t>
      </w:r>
    </w:p>
    <w:p w:rsidR="000613C4" w:rsidRDefault="000613C4" w:rsidP="00784DE8">
      <w:pPr>
        <w:pStyle w:val="Listenabsatz"/>
        <w:rPr>
          <w:rFonts w:ascii="Arial" w:hAnsi="Arial" w:cs="Arial"/>
        </w:rPr>
      </w:pPr>
    </w:p>
    <w:p w:rsidR="000613C4" w:rsidRPr="00D141E1" w:rsidRDefault="000613C4" w:rsidP="00784DE8">
      <w:pPr>
        <w:pStyle w:val="Listenabsatz"/>
        <w:rPr>
          <w:rFonts w:ascii="Arial" w:hAnsi="Arial" w:cs="Arial"/>
        </w:rPr>
      </w:pPr>
    </w:p>
    <w:p w:rsidR="000613C4" w:rsidRPr="00D141E1" w:rsidRDefault="000613C4" w:rsidP="00784DE8">
      <w:pPr>
        <w:pStyle w:val="Formatvorlage3"/>
      </w:pPr>
      <w:r>
        <w:lastRenderedPageBreak/>
        <w:t xml:space="preserve">b) </w:t>
      </w:r>
      <w:bookmarkStart w:id="70" w:name="_Toc36392623"/>
      <w:r>
        <w:t>Nach drei</w:t>
      </w:r>
      <w:r w:rsidRPr="00D141E1">
        <w:t xml:space="preserve"> Jahre</w:t>
      </w:r>
      <w:r>
        <w:t>n</w:t>
      </w:r>
      <w:bookmarkEnd w:id="70"/>
    </w:p>
    <w:p w:rsidR="000613C4" w:rsidRPr="00DE7983" w:rsidRDefault="000613C4" w:rsidP="00784DE8">
      <w:pPr>
        <w:pStyle w:val="Listenabsatz"/>
        <w:spacing w:line="360" w:lineRule="auto"/>
        <w:ind w:left="426"/>
        <w:rPr>
          <w:rFonts w:ascii="Arial" w:hAnsi="Arial" w:cs="Arial"/>
        </w:rPr>
      </w:pPr>
      <w:r w:rsidRPr="00DE7983">
        <w:rPr>
          <w:rFonts w:ascii="Arial" w:hAnsi="Arial" w:cs="Arial"/>
        </w:rPr>
        <w:t>Nach Ablauf von drei Jahren der Abtretungsfrist kann die Restschuldbefreiung gem. § 300 Abs. 1 Nr. 2 InsO erteilt werden, wenn die Verfahrenskosten beglichen sind und innerhalb dieses Zeitraumes ein Betrag zur Masse gelangt ist, der eine Befriedigung der Insolvenzgläubiger von mind. 35 % ermöglicht.</w:t>
      </w:r>
    </w:p>
    <w:p w:rsidR="000613C4" w:rsidRPr="00D141E1" w:rsidRDefault="000613C4" w:rsidP="00784DE8">
      <w:pPr>
        <w:pStyle w:val="Listenabsatz"/>
        <w:rPr>
          <w:rFonts w:ascii="Arial" w:hAnsi="Arial" w:cs="Arial"/>
        </w:rPr>
      </w:pPr>
    </w:p>
    <w:p w:rsidR="000613C4" w:rsidRPr="00D141E1" w:rsidRDefault="000613C4" w:rsidP="00784DE8">
      <w:pPr>
        <w:pStyle w:val="Formatvorlage3"/>
      </w:pPr>
      <w:r>
        <w:t xml:space="preserve">c) </w:t>
      </w:r>
      <w:bookmarkStart w:id="71" w:name="_Toc36392624"/>
      <w:r>
        <w:t>Nach</w:t>
      </w:r>
      <w:r w:rsidRPr="00D141E1">
        <w:t xml:space="preserve"> </w:t>
      </w:r>
      <w:r>
        <w:t>fünf</w:t>
      </w:r>
      <w:r w:rsidRPr="00D141E1">
        <w:t xml:space="preserve"> Jahre</w:t>
      </w:r>
      <w:r>
        <w:t>n</w:t>
      </w:r>
      <w:bookmarkEnd w:id="71"/>
    </w:p>
    <w:p w:rsidR="000613C4" w:rsidRDefault="000613C4" w:rsidP="00784DE8">
      <w:pPr>
        <w:pStyle w:val="Listenabsatz"/>
        <w:spacing w:line="360" w:lineRule="auto"/>
        <w:ind w:left="426"/>
        <w:rPr>
          <w:rFonts w:ascii="Arial" w:hAnsi="Arial" w:cs="Arial"/>
        </w:rPr>
      </w:pPr>
      <w:r w:rsidRPr="00D141E1">
        <w:rPr>
          <w:rFonts w:ascii="Arial" w:hAnsi="Arial" w:cs="Arial"/>
        </w:rPr>
        <w:t xml:space="preserve">Nach Ablauf von </w:t>
      </w:r>
      <w:r>
        <w:rPr>
          <w:rFonts w:ascii="Arial" w:hAnsi="Arial" w:cs="Arial"/>
        </w:rPr>
        <w:t>fünf</w:t>
      </w:r>
      <w:r w:rsidRPr="00D141E1">
        <w:rPr>
          <w:rFonts w:ascii="Arial" w:hAnsi="Arial" w:cs="Arial"/>
        </w:rPr>
        <w:t xml:space="preserve"> Jahren der Abtretungsfrist kann die Restschuldbefreiung gem. §</w:t>
      </w:r>
      <w:r>
        <w:rPr>
          <w:rFonts w:ascii="Arial" w:hAnsi="Arial" w:cs="Arial"/>
        </w:rPr>
        <w:t> </w:t>
      </w:r>
      <w:r w:rsidRPr="00D141E1">
        <w:rPr>
          <w:rFonts w:ascii="Arial" w:hAnsi="Arial" w:cs="Arial"/>
        </w:rPr>
        <w:t>300</w:t>
      </w:r>
      <w:r>
        <w:rPr>
          <w:rFonts w:ascii="Arial" w:hAnsi="Arial" w:cs="Arial"/>
        </w:rPr>
        <w:t> </w:t>
      </w:r>
      <w:r w:rsidRPr="00D141E1">
        <w:rPr>
          <w:rFonts w:ascii="Arial" w:hAnsi="Arial" w:cs="Arial"/>
        </w:rPr>
        <w:t>Abs. 1 Nr. 3 InsO erteilt werden, wenn die Verfahrenskosten beglichen sind.</w:t>
      </w:r>
    </w:p>
    <w:p w:rsidR="000613C4" w:rsidRDefault="000613C4" w:rsidP="00784DE8">
      <w:pPr>
        <w:pStyle w:val="Listenabsatz"/>
        <w:spacing w:line="360" w:lineRule="auto"/>
        <w:ind w:left="426"/>
        <w:rPr>
          <w:rFonts w:ascii="Arial" w:hAnsi="Arial" w:cs="Arial"/>
        </w:rPr>
      </w:pPr>
    </w:p>
    <w:p w:rsidR="000613C4" w:rsidRPr="00DE2749" w:rsidRDefault="000613C4" w:rsidP="00784DE8">
      <w:pPr>
        <w:pStyle w:val="Formatvorlage2"/>
      </w:pPr>
      <w:r>
        <w:t xml:space="preserve">Änderungen im Insolvenzrecht </w:t>
      </w:r>
      <w:r w:rsidRPr="00DE2749">
        <w:rPr>
          <w:color w:val="FF0000"/>
        </w:rPr>
        <w:t>seit 01.10.2020</w:t>
      </w:r>
    </w:p>
    <w:p w:rsidR="000613C4" w:rsidRDefault="000613C4" w:rsidP="00784DE8">
      <w:pPr>
        <w:pStyle w:val="Formatvorlage2"/>
        <w:numPr>
          <w:ilvl w:val="0"/>
          <w:numId w:val="0"/>
        </w:numPr>
        <w:ind w:left="502"/>
      </w:pPr>
    </w:p>
    <w:p w:rsidR="000613C4" w:rsidRDefault="000613C4" w:rsidP="00784DE8">
      <w:pPr>
        <w:pStyle w:val="Formatvorlage2"/>
        <w:numPr>
          <w:ilvl w:val="0"/>
          <w:numId w:val="0"/>
        </w:numPr>
        <w:ind w:left="502"/>
        <w:rPr>
          <w:sz w:val="22"/>
          <w:szCs w:val="22"/>
          <w:u w:val="none"/>
        </w:rPr>
      </w:pPr>
      <w:r>
        <w:rPr>
          <w:sz w:val="22"/>
          <w:szCs w:val="22"/>
          <w:u w:val="none"/>
        </w:rPr>
        <w:t>Seit 01.10.2020 beträgt die Abtretungsfrist ab Eröffnung des Insolvenzverfahrens nur noch 3 Jahre bis zum Ablauf der Wohlverhaltensperiode.</w:t>
      </w:r>
    </w:p>
    <w:p w:rsidR="000613C4" w:rsidRDefault="000613C4" w:rsidP="00784DE8">
      <w:pPr>
        <w:pStyle w:val="Formatvorlage2"/>
        <w:numPr>
          <w:ilvl w:val="0"/>
          <w:numId w:val="0"/>
        </w:numPr>
        <w:ind w:left="502"/>
        <w:rPr>
          <w:sz w:val="22"/>
          <w:szCs w:val="22"/>
          <w:u w:val="none"/>
        </w:rPr>
      </w:pPr>
      <w:r>
        <w:rPr>
          <w:sz w:val="22"/>
          <w:szCs w:val="22"/>
          <w:u w:val="none"/>
        </w:rPr>
        <w:t xml:space="preserve">Nach Erteilung der Restschuldbefreiung ist ein erneuter Antrag auf Insolvenzeröffnung erst wieder nach 11 Jahren möglich (bei Anträgen bis 01.10.2020 bereits nach 10 Jahren). </w:t>
      </w:r>
    </w:p>
    <w:p w:rsidR="000613C4" w:rsidRDefault="000613C4" w:rsidP="00784DE8">
      <w:pPr>
        <w:pStyle w:val="Formatvorlage2"/>
        <w:numPr>
          <w:ilvl w:val="0"/>
          <w:numId w:val="0"/>
        </w:numPr>
        <w:ind w:left="502"/>
        <w:rPr>
          <w:sz w:val="22"/>
          <w:szCs w:val="22"/>
          <w:u w:val="none"/>
        </w:rPr>
      </w:pPr>
      <w:r>
        <w:rPr>
          <w:sz w:val="22"/>
          <w:szCs w:val="22"/>
          <w:u w:val="none"/>
        </w:rPr>
        <w:t>Bei erneuter Insolvenzeröffnung beträgt die Abtretungsfrist dann allerdings 5 Jahre. Eine 3jährige Abtretungsfrist ist dem Schuldner nur einmal gegeben.</w:t>
      </w:r>
    </w:p>
    <w:p w:rsidR="000613C4" w:rsidRDefault="000613C4" w:rsidP="00784DE8">
      <w:pPr>
        <w:pStyle w:val="Formatvorlage2"/>
        <w:numPr>
          <w:ilvl w:val="0"/>
          <w:numId w:val="0"/>
        </w:numPr>
        <w:ind w:left="502"/>
        <w:rPr>
          <w:sz w:val="22"/>
          <w:szCs w:val="22"/>
          <w:u w:val="none"/>
        </w:rPr>
      </w:pPr>
    </w:p>
    <w:p w:rsidR="000613C4" w:rsidRPr="00DA49A0" w:rsidRDefault="000613C4" w:rsidP="00784DE8">
      <w:pPr>
        <w:pStyle w:val="Formatvorlage2"/>
        <w:numPr>
          <w:ilvl w:val="0"/>
          <w:numId w:val="0"/>
        </w:numPr>
        <w:ind w:left="502"/>
        <w:rPr>
          <w:sz w:val="22"/>
          <w:szCs w:val="22"/>
          <w:u w:val="none"/>
        </w:rPr>
      </w:pPr>
      <w:r w:rsidRPr="00DA49A0">
        <w:rPr>
          <w:sz w:val="22"/>
          <w:szCs w:val="22"/>
          <w:u w:val="none"/>
        </w:rPr>
        <w:t xml:space="preserve">Die </w:t>
      </w:r>
      <w:r w:rsidRPr="00DA49A0">
        <w:rPr>
          <w:rStyle w:val="atowb"/>
          <w:sz w:val="22"/>
          <w:szCs w:val="22"/>
          <w:u w:val="none"/>
        </w:rPr>
        <w:t>vorzeitige Restschuldbefreiung</w:t>
      </w:r>
      <w:r w:rsidRPr="00DA49A0">
        <w:rPr>
          <w:sz w:val="22"/>
          <w:szCs w:val="22"/>
          <w:u w:val="none"/>
        </w:rPr>
        <w:t xml:space="preserve"> wird nur unter den folgenden Voraussetzungen erteilt: der Schuldner hat die Verfahrenskosten bezahlt und kein Gläubiger hat eine Forderung angemeldet bzw. alle Forderungen der Gläubiger wurden befriedigt und auch die sonstigen Masseverbindlichkeiten konnten beglichen werden.</w:t>
      </w:r>
    </w:p>
    <w:p w:rsidR="000613C4" w:rsidRPr="00D141E1" w:rsidRDefault="000613C4" w:rsidP="00784DE8">
      <w:pPr>
        <w:pStyle w:val="Listenabsatz"/>
        <w:rPr>
          <w:rFonts w:ascii="Arial" w:hAnsi="Arial" w:cs="Arial"/>
        </w:rPr>
      </w:pPr>
    </w:p>
    <w:p w:rsidR="009061A9" w:rsidRDefault="009061A9" w:rsidP="00784DE8">
      <w:pPr>
        <w:pStyle w:val="Listenabsatz"/>
        <w:rPr>
          <w:rFonts w:ascii="Arial" w:hAnsi="Arial" w:cs="Arial"/>
        </w:rPr>
      </w:pPr>
    </w:p>
    <w:p w:rsidR="000613C4" w:rsidRPr="00D141E1" w:rsidRDefault="000613C4" w:rsidP="00784DE8">
      <w:pPr>
        <w:pStyle w:val="Formatvorlage2"/>
      </w:pPr>
      <w:bookmarkStart w:id="72" w:name="_Toc36392626"/>
      <w:r w:rsidRPr="00D141E1">
        <w:t>Versagung der Restschuldbefreiung</w:t>
      </w:r>
      <w:bookmarkEnd w:id="72"/>
    </w:p>
    <w:p w:rsidR="000613C4" w:rsidRPr="00D141E1" w:rsidRDefault="000613C4" w:rsidP="00784DE8">
      <w:pPr>
        <w:pStyle w:val="Listenabsatz"/>
        <w:spacing w:line="360" w:lineRule="auto"/>
        <w:ind w:left="142"/>
        <w:rPr>
          <w:rFonts w:ascii="Arial" w:hAnsi="Arial" w:cs="Arial"/>
        </w:rPr>
      </w:pPr>
      <w:r w:rsidRPr="00D141E1">
        <w:rPr>
          <w:rFonts w:ascii="Arial" w:hAnsi="Arial" w:cs="Arial"/>
        </w:rPr>
        <w:t>Die Erteilung der Restschuldbefreiung erfolgt nur, wenn keine begründeten Versagungsanträge vorliegen. Hat ein Gläubiger einen Versagungsantrag gem. §§ 290, 296, 297, 297a InsO gestellt, hat der Richter über diesen zu entscheiden. Hält er den Vortrag des Gläubigers für begründet, wird die Restschuldbefreiung versagt. Sofern die Begründung nicht ausreichend ist, wird der Antrag zurückgewiesen und die Restschuldbefreiung erteilt.</w:t>
      </w:r>
    </w:p>
    <w:p w:rsidR="000613C4" w:rsidRDefault="000613C4" w:rsidP="00784DE8">
      <w:pPr>
        <w:pStyle w:val="Listenabsatz"/>
        <w:spacing w:line="360" w:lineRule="auto"/>
        <w:ind w:left="142"/>
        <w:rPr>
          <w:rFonts w:ascii="Arial" w:hAnsi="Arial" w:cs="Arial"/>
        </w:rPr>
      </w:pPr>
      <w:r w:rsidRPr="00D141E1">
        <w:rPr>
          <w:rFonts w:ascii="Arial" w:hAnsi="Arial" w:cs="Arial"/>
        </w:rPr>
        <w:t>Liegt ein Versagungsantrag des Treuhänders gem. § 298 InsO vor, entscheidet der Rechtspfleger über diesen Antrag. Ist der Antrag begründet, versagt der Rechtspfleger die Restschuldbefreiung</w:t>
      </w:r>
    </w:p>
    <w:p w:rsidR="007C4C3A" w:rsidRDefault="007C4C3A">
      <w:pPr>
        <w:spacing w:after="160" w:line="259" w:lineRule="auto"/>
        <w:rPr>
          <w:rFonts w:ascii="Arial" w:hAnsi="Arial" w:cs="Arial"/>
        </w:rPr>
      </w:pPr>
      <w:r>
        <w:rPr>
          <w:rFonts w:ascii="Arial" w:hAnsi="Arial" w:cs="Arial"/>
        </w:rPr>
        <w:br w:type="page"/>
      </w:r>
    </w:p>
    <w:p w:rsidR="00693AF1" w:rsidRDefault="00693AF1" w:rsidP="00693AF1">
      <w:pPr>
        <w:pStyle w:val="IntensivesZitat"/>
        <w:jc w:val="left"/>
      </w:pPr>
      <w:r>
        <w:lastRenderedPageBreak/>
        <w:t xml:space="preserve">                              Übungsaufgaben Expedition</w:t>
      </w:r>
    </w:p>
    <w:p w:rsidR="00693AF1" w:rsidRPr="00693AF1" w:rsidRDefault="00693AF1" w:rsidP="00693AF1">
      <w:pPr>
        <w:rPr>
          <w:rFonts w:ascii="Arial" w:hAnsi="Arial" w:cs="Arial"/>
          <w:b/>
          <w:lang w:eastAsia="de-DE"/>
        </w:rPr>
      </w:pPr>
      <w:r w:rsidRPr="00693AF1">
        <w:rPr>
          <w:rFonts w:ascii="Arial" w:hAnsi="Arial" w:cs="Arial"/>
          <w:b/>
          <w:lang w:eastAsia="de-DE"/>
        </w:rPr>
        <w:t>Arbeitsauftrag!</w:t>
      </w:r>
    </w:p>
    <w:p w:rsidR="00693AF1" w:rsidRDefault="00693AF1" w:rsidP="00693AF1">
      <w:pPr>
        <w:spacing w:after="0" w:line="240" w:lineRule="auto"/>
        <w:rPr>
          <w:rFonts w:ascii="Arial" w:eastAsia="Times New Roman" w:hAnsi="Arial" w:cs="Arial"/>
          <w:b/>
          <w:lang w:eastAsia="de-DE"/>
        </w:rPr>
      </w:pPr>
      <w:r w:rsidRPr="00693AF1">
        <w:rPr>
          <w:rFonts w:ascii="Arial" w:eastAsia="Times New Roman" w:hAnsi="Arial" w:cs="Arial"/>
          <w:b/>
          <w:lang w:eastAsia="de-DE"/>
        </w:rPr>
        <w:t>Sie erhalten einen Beschluss folgenden Inhalts und sollen ihn expedieren. Was ist zu veranlassen? Geben Sie die gesetzlichen Grundlagen an! Bestimmen Sie, an wen Sie wie übersenden!</w:t>
      </w:r>
    </w:p>
    <w:p w:rsidR="00693AF1" w:rsidRDefault="00693AF1" w:rsidP="00693AF1">
      <w:pPr>
        <w:spacing w:after="0" w:line="240" w:lineRule="auto"/>
        <w:rPr>
          <w:rFonts w:ascii="Arial" w:eastAsia="Times New Roman" w:hAnsi="Arial" w:cs="Arial"/>
          <w:b/>
          <w:lang w:eastAsia="de-DE"/>
        </w:rPr>
      </w:pPr>
    </w:p>
    <w:p w:rsidR="00693AF1" w:rsidRDefault="00693AF1" w:rsidP="00693AF1">
      <w:pPr>
        <w:spacing w:after="0" w:line="240" w:lineRule="auto"/>
        <w:rPr>
          <w:rFonts w:ascii="Arial" w:eastAsia="Times New Roman" w:hAnsi="Arial" w:cs="Arial"/>
          <w:b/>
          <w:lang w:eastAsia="de-DE"/>
        </w:rPr>
      </w:pPr>
    </w:p>
    <w:p w:rsidR="00693AF1" w:rsidRPr="00E41573" w:rsidRDefault="00693AF1" w:rsidP="00693AF1">
      <w:pPr>
        <w:spacing w:after="0" w:line="240" w:lineRule="auto"/>
        <w:jc w:val="both"/>
        <w:rPr>
          <w:rFonts w:ascii="Arial" w:eastAsia="Times New Roman" w:hAnsi="Arial" w:cs="Arial"/>
          <w:b/>
          <w:lang w:eastAsia="de-DE"/>
        </w:rPr>
      </w:pPr>
      <w:r>
        <w:rPr>
          <w:rFonts w:ascii="Arial" w:eastAsia="Times New Roman" w:hAnsi="Arial" w:cs="Arial"/>
          <w:b/>
          <w:lang w:eastAsia="de-DE"/>
        </w:rPr>
        <w:t>Fall 1</w:t>
      </w:r>
    </w:p>
    <w:p w:rsidR="00693AF1" w:rsidRPr="00E41573" w:rsidRDefault="00693AF1" w:rsidP="00693AF1">
      <w:pPr>
        <w:spacing w:after="0" w:line="240" w:lineRule="auto"/>
        <w:jc w:val="both"/>
        <w:rPr>
          <w:rFonts w:ascii="Arial" w:eastAsia="Times New Roman" w:hAnsi="Arial" w:cs="Arial"/>
          <w:lang w:eastAsia="de-DE"/>
        </w:rPr>
      </w:pPr>
      <w:r w:rsidRPr="00E41573">
        <w:rPr>
          <w:rFonts w:ascii="Arial" w:eastAsia="Times New Roman" w:hAnsi="Arial" w:cs="Arial"/>
          <w:lang w:eastAsia="de-DE"/>
        </w:rPr>
        <w:t>Die Erteilung der Restschuldbefreiung wurde versagt.</w:t>
      </w:r>
    </w:p>
    <w:p w:rsidR="00693AF1" w:rsidRPr="00E41573" w:rsidRDefault="00693AF1" w:rsidP="00693AF1">
      <w:pPr>
        <w:spacing w:after="0" w:line="240" w:lineRule="auto"/>
        <w:jc w:val="both"/>
        <w:rPr>
          <w:rFonts w:ascii="Arial" w:eastAsia="Times New Roman" w:hAnsi="Arial" w:cs="Arial"/>
          <w:lang w:eastAsia="de-DE"/>
        </w:rPr>
      </w:pPr>
    </w:p>
    <w:p w:rsidR="008D23A9" w:rsidRPr="003B1713" w:rsidRDefault="008D23A9" w:rsidP="008D23A9">
      <w:pPr>
        <w:spacing w:after="0" w:line="240" w:lineRule="auto"/>
        <w:rPr>
          <w:rFonts w:ascii="Arial" w:eastAsia="Times New Roman" w:hAnsi="Arial" w:cs="Arial"/>
          <w:b/>
          <w:lang w:eastAsia="de-DE"/>
        </w:rPr>
      </w:pPr>
      <w:r w:rsidRPr="003B1713">
        <w:rPr>
          <w:rFonts w:ascii="Arial" w:eastAsia="Times New Roman" w:hAnsi="Arial" w:cs="Arial"/>
          <w:b/>
          <w:lang w:eastAsia="de-DE"/>
        </w:rPr>
        <w:t>Lösung</w:t>
      </w:r>
    </w:p>
    <w:p w:rsidR="008D23A9" w:rsidRPr="003C533C" w:rsidRDefault="008D23A9" w:rsidP="008D23A9">
      <w:pPr>
        <w:spacing w:after="0" w:line="240" w:lineRule="auto"/>
        <w:rPr>
          <w:rFonts w:ascii="Arial" w:eastAsia="Times New Roman" w:hAnsi="Arial" w:cs="Arial"/>
          <w:color w:val="FF0000"/>
          <w:lang w:eastAsia="de-DE"/>
        </w:rPr>
      </w:pPr>
      <w:r w:rsidRPr="003B1713">
        <w:rPr>
          <w:rFonts w:ascii="Arial" w:eastAsia="Times New Roman" w:hAnsi="Arial" w:cs="Arial"/>
          <w:lang w:eastAsia="de-DE"/>
        </w:rPr>
        <w:t>Veröff</w:t>
      </w:r>
      <w:r>
        <w:rPr>
          <w:rFonts w:ascii="Arial" w:eastAsia="Times New Roman" w:hAnsi="Arial" w:cs="Arial"/>
          <w:lang w:eastAsia="de-DE"/>
        </w:rPr>
        <w:t>entlichung:</w:t>
      </w:r>
    </w:p>
    <w:p w:rsidR="008D23A9" w:rsidRPr="003B1713" w:rsidRDefault="008D23A9" w:rsidP="008D23A9">
      <w:pPr>
        <w:spacing w:after="0" w:line="240" w:lineRule="auto"/>
        <w:rPr>
          <w:rFonts w:ascii="Arial" w:eastAsia="Times New Roman" w:hAnsi="Arial" w:cs="Arial"/>
          <w:lang w:eastAsia="de-DE"/>
        </w:rPr>
      </w:pPr>
    </w:p>
    <w:p w:rsidR="008D23A9" w:rsidRDefault="008D23A9" w:rsidP="008D23A9">
      <w:pPr>
        <w:spacing w:after="0" w:line="240" w:lineRule="auto"/>
        <w:rPr>
          <w:rFonts w:ascii="Arial" w:eastAsia="Times New Roman" w:hAnsi="Arial" w:cs="Arial"/>
          <w:lang w:eastAsia="de-DE"/>
        </w:rPr>
      </w:pPr>
      <w:r w:rsidRPr="003B1713">
        <w:rPr>
          <w:rFonts w:ascii="Arial" w:eastAsia="Times New Roman" w:hAnsi="Arial" w:cs="Arial"/>
          <w:lang w:eastAsia="de-DE"/>
        </w:rPr>
        <w:t xml:space="preserve">Übersendung: </w:t>
      </w:r>
    </w:p>
    <w:p w:rsidR="008D23A9" w:rsidRDefault="008D23A9" w:rsidP="008D23A9">
      <w:pPr>
        <w:spacing w:after="0" w:line="240" w:lineRule="auto"/>
        <w:rPr>
          <w:rFonts w:ascii="Arial" w:eastAsia="Times New Roman" w:hAnsi="Arial" w:cs="Arial"/>
          <w:lang w:eastAsia="de-DE"/>
        </w:rPr>
      </w:pPr>
    </w:p>
    <w:p w:rsidR="008D23A9" w:rsidRPr="003B1713" w:rsidRDefault="008D23A9" w:rsidP="008D23A9">
      <w:pPr>
        <w:spacing w:after="0" w:line="240" w:lineRule="auto"/>
        <w:rPr>
          <w:rFonts w:ascii="Arial" w:eastAsia="Times New Roman" w:hAnsi="Arial" w:cs="Arial"/>
          <w:lang w:eastAsia="de-DE"/>
        </w:rPr>
      </w:pPr>
      <w:proofErr w:type="spellStart"/>
      <w:r>
        <w:rPr>
          <w:rFonts w:ascii="Arial" w:eastAsia="Times New Roman" w:hAnsi="Arial" w:cs="Arial"/>
          <w:lang w:eastAsia="de-DE"/>
        </w:rPr>
        <w:t>MiZi</w:t>
      </w:r>
      <w:proofErr w:type="spellEnd"/>
      <w:r>
        <w:rPr>
          <w:rFonts w:ascii="Arial" w:eastAsia="Times New Roman" w:hAnsi="Arial" w:cs="Arial"/>
          <w:lang w:eastAsia="de-DE"/>
        </w:rPr>
        <w:t xml:space="preserve">: </w:t>
      </w:r>
    </w:p>
    <w:p w:rsidR="00693AF1" w:rsidRDefault="00693AF1" w:rsidP="00693AF1">
      <w:pPr>
        <w:spacing w:after="0" w:line="240" w:lineRule="auto"/>
        <w:jc w:val="both"/>
        <w:rPr>
          <w:rFonts w:ascii="Arial" w:eastAsia="Times New Roman" w:hAnsi="Arial" w:cs="Arial"/>
          <w:lang w:eastAsia="de-DE"/>
        </w:rPr>
      </w:pPr>
    </w:p>
    <w:p w:rsidR="00693AF1" w:rsidRPr="00E41573" w:rsidRDefault="00693AF1" w:rsidP="00693AF1">
      <w:pPr>
        <w:spacing w:after="0" w:line="240" w:lineRule="auto"/>
        <w:jc w:val="both"/>
        <w:rPr>
          <w:rFonts w:ascii="Arial" w:eastAsia="Times New Roman" w:hAnsi="Arial" w:cs="Arial"/>
          <w:lang w:eastAsia="de-DE"/>
        </w:rPr>
      </w:pPr>
    </w:p>
    <w:p w:rsidR="00693AF1" w:rsidRPr="00E41573" w:rsidRDefault="00693AF1" w:rsidP="00693AF1">
      <w:pPr>
        <w:spacing w:after="0" w:line="240" w:lineRule="auto"/>
        <w:jc w:val="both"/>
        <w:rPr>
          <w:rFonts w:ascii="Arial" w:eastAsia="Times New Roman" w:hAnsi="Arial" w:cs="Arial"/>
          <w:b/>
          <w:lang w:eastAsia="de-DE"/>
        </w:rPr>
      </w:pPr>
      <w:r>
        <w:rPr>
          <w:rFonts w:ascii="Arial" w:eastAsia="Times New Roman" w:hAnsi="Arial" w:cs="Arial"/>
          <w:b/>
          <w:lang w:eastAsia="de-DE"/>
        </w:rPr>
        <w:t>Fall 2</w:t>
      </w:r>
    </w:p>
    <w:p w:rsidR="00693AF1" w:rsidRPr="00E41573" w:rsidRDefault="00693AF1" w:rsidP="00693AF1">
      <w:pPr>
        <w:spacing w:after="0" w:line="240" w:lineRule="auto"/>
        <w:jc w:val="both"/>
        <w:rPr>
          <w:rFonts w:ascii="Arial" w:eastAsia="Times New Roman" w:hAnsi="Arial" w:cs="Arial"/>
          <w:lang w:eastAsia="de-DE"/>
        </w:rPr>
      </w:pPr>
      <w:r w:rsidRPr="00E41573">
        <w:rPr>
          <w:rFonts w:ascii="Arial" w:eastAsia="Times New Roman" w:hAnsi="Arial" w:cs="Arial"/>
          <w:lang w:eastAsia="de-DE"/>
        </w:rPr>
        <w:t>Beschluss über die Vergütung des Insolvenzverwalters.</w:t>
      </w:r>
    </w:p>
    <w:p w:rsidR="00693AF1" w:rsidRDefault="00693AF1" w:rsidP="00693AF1">
      <w:pPr>
        <w:spacing w:after="0" w:line="240" w:lineRule="auto"/>
        <w:jc w:val="both"/>
        <w:rPr>
          <w:rFonts w:ascii="Arial" w:eastAsia="Times New Roman" w:hAnsi="Arial" w:cs="Arial"/>
          <w:lang w:eastAsia="de-DE"/>
        </w:rPr>
      </w:pPr>
    </w:p>
    <w:p w:rsidR="00693AF1" w:rsidRPr="00E41573" w:rsidRDefault="00693AF1" w:rsidP="00693AF1">
      <w:pPr>
        <w:spacing w:after="0" w:line="240" w:lineRule="auto"/>
        <w:jc w:val="both"/>
        <w:rPr>
          <w:rFonts w:ascii="Arial" w:eastAsia="Times New Roman" w:hAnsi="Arial" w:cs="Arial"/>
          <w:lang w:eastAsia="de-DE"/>
        </w:rPr>
      </w:pPr>
    </w:p>
    <w:p w:rsidR="008D23A9" w:rsidRPr="003B1713" w:rsidRDefault="008D23A9" w:rsidP="008D23A9">
      <w:pPr>
        <w:spacing w:after="0" w:line="240" w:lineRule="auto"/>
        <w:rPr>
          <w:rFonts w:ascii="Arial" w:eastAsia="Times New Roman" w:hAnsi="Arial" w:cs="Arial"/>
          <w:b/>
          <w:lang w:eastAsia="de-DE"/>
        </w:rPr>
      </w:pPr>
      <w:r w:rsidRPr="003B1713">
        <w:rPr>
          <w:rFonts w:ascii="Arial" w:eastAsia="Times New Roman" w:hAnsi="Arial" w:cs="Arial"/>
          <w:b/>
          <w:lang w:eastAsia="de-DE"/>
        </w:rPr>
        <w:t>Lösung</w:t>
      </w:r>
    </w:p>
    <w:p w:rsidR="008D23A9" w:rsidRPr="00A97CF8" w:rsidRDefault="008D23A9" w:rsidP="008D23A9">
      <w:pPr>
        <w:spacing w:after="0" w:line="240" w:lineRule="auto"/>
        <w:rPr>
          <w:rFonts w:ascii="Arial" w:eastAsia="Times New Roman" w:hAnsi="Arial" w:cs="Arial"/>
          <w:color w:val="FF0000"/>
          <w:lang w:eastAsia="de-DE"/>
        </w:rPr>
      </w:pPr>
      <w:r w:rsidRPr="003B1713">
        <w:rPr>
          <w:rFonts w:ascii="Arial" w:eastAsia="Times New Roman" w:hAnsi="Arial" w:cs="Arial"/>
          <w:lang w:eastAsia="de-DE"/>
        </w:rPr>
        <w:t>Veröff</w:t>
      </w:r>
      <w:r>
        <w:rPr>
          <w:rFonts w:ascii="Arial" w:eastAsia="Times New Roman" w:hAnsi="Arial" w:cs="Arial"/>
          <w:lang w:eastAsia="de-DE"/>
        </w:rPr>
        <w:t xml:space="preserve">entlichung: </w:t>
      </w:r>
    </w:p>
    <w:p w:rsidR="008D23A9" w:rsidRPr="003B1713" w:rsidRDefault="008D23A9" w:rsidP="008D23A9">
      <w:pPr>
        <w:spacing w:after="0" w:line="240" w:lineRule="auto"/>
        <w:rPr>
          <w:rFonts w:ascii="Arial" w:eastAsia="Times New Roman" w:hAnsi="Arial" w:cs="Arial"/>
          <w:lang w:eastAsia="de-DE"/>
        </w:rPr>
      </w:pPr>
    </w:p>
    <w:p w:rsidR="008D23A9" w:rsidRDefault="008D23A9" w:rsidP="008D23A9">
      <w:pPr>
        <w:spacing w:after="0" w:line="240" w:lineRule="auto"/>
        <w:rPr>
          <w:rFonts w:ascii="Arial" w:eastAsia="Times New Roman" w:hAnsi="Arial" w:cs="Arial"/>
          <w:lang w:eastAsia="de-DE"/>
        </w:rPr>
      </w:pPr>
      <w:r w:rsidRPr="003B1713">
        <w:rPr>
          <w:rFonts w:ascii="Arial" w:eastAsia="Times New Roman" w:hAnsi="Arial" w:cs="Arial"/>
          <w:lang w:eastAsia="de-DE"/>
        </w:rPr>
        <w:t xml:space="preserve">Übersendung: </w:t>
      </w:r>
    </w:p>
    <w:p w:rsidR="008D23A9" w:rsidRDefault="008D23A9" w:rsidP="008D23A9">
      <w:pPr>
        <w:spacing w:after="0" w:line="240" w:lineRule="auto"/>
        <w:rPr>
          <w:rFonts w:ascii="Arial" w:eastAsia="Times New Roman" w:hAnsi="Arial" w:cs="Arial"/>
          <w:lang w:eastAsia="de-DE"/>
        </w:rPr>
      </w:pPr>
    </w:p>
    <w:p w:rsidR="008D23A9" w:rsidRPr="003B1713" w:rsidRDefault="008D23A9" w:rsidP="008D23A9">
      <w:pPr>
        <w:spacing w:after="0" w:line="240" w:lineRule="auto"/>
        <w:rPr>
          <w:rFonts w:ascii="Arial" w:eastAsia="Times New Roman" w:hAnsi="Arial" w:cs="Arial"/>
          <w:lang w:eastAsia="de-DE"/>
        </w:rPr>
      </w:pPr>
      <w:proofErr w:type="spellStart"/>
      <w:r>
        <w:rPr>
          <w:rFonts w:ascii="Arial" w:eastAsia="Times New Roman" w:hAnsi="Arial" w:cs="Arial"/>
          <w:lang w:eastAsia="de-DE"/>
        </w:rPr>
        <w:t>MiZi</w:t>
      </w:r>
      <w:proofErr w:type="spellEnd"/>
      <w:r>
        <w:rPr>
          <w:rFonts w:ascii="Arial" w:eastAsia="Times New Roman" w:hAnsi="Arial" w:cs="Arial"/>
          <w:lang w:eastAsia="de-DE"/>
        </w:rPr>
        <w:t xml:space="preserve">: </w:t>
      </w:r>
    </w:p>
    <w:p w:rsidR="00693AF1" w:rsidRDefault="00693AF1" w:rsidP="00693AF1"/>
    <w:p w:rsidR="00693AF1" w:rsidRPr="00E41573" w:rsidRDefault="00693AF1" w:rsidP="00693AF1">
      <w:pPr>
        <w:spacing w:after="0" w:line="240" w:lineRule="auto"/>
        <w:jc w:val="both"/>
        <w:rPr>
          <w:rFonts w:ascii="Arial" w:eastAsia="Times New Roman" w:hAnsi="Arial" w:cs="Arial"/>
          <w:b/>
          <w:lang w:eastAsia="de-DE"/>
        </w:rPr>
      </w:pPr>
      <w:r>
        <w:rPr>
          <w:rFonts w:ascii="Arial" w:eastAsia="Times New Roman" w:hAnsi="Arial" w:cs="Arial"/>
          <w:b/>
          <w:lang w:eastAsia="de-DE"/>
        </w:rPr>
        <w:t>Fall 3</w:t>
      </w:r>
    </w:p>
    <w:p w:rsidR="00693AF1" w:rsidRPr="00E41573" w:rsidRDefault="00693AF1" w:rsidP="00693AF1">
      <w:pPr>
        <w:spacing w:after="0" w:line="240" w:lineRule="auto"/>
        <w:jc w:val="both"/>
        <w:rPr>
          <w:rFonts w:ascii="Arial" w:eastAsia="Times New Roman" w:hAnsi="Arial" w:cs="Arial"/>
          <w:lang w:eastAsia="de-DE"/>
        </w:rPr>
      </w:pPr>
      <w:r w:rsidRPr="00E41573">
        <w:rPr>
          <w:rFonts w:ascii="Arial" w:eastAsia="Times New Roman" w:hAnsi="Arial" w:cs="Arial"/>
          <w:lang w:eastAsia="de-DE"/>
        </w:rPr>
        <w:t>Die Restschuldbefreiung wurde gem. § 300 InsO erteilt.</w:t>
      </w:r>
    </w:p>
    <w:p w:rsidR="00693AF1" w:rsidRPr="00E41573" w:rsidRDefault="00693AF1" w:rsidP="00693AF1">
      <w:pPr>
        <w:spacing w:after="0" w:line="240" w:lineRule="auto"/>
        <w:jc w:val="both"/>
        <w:rPr>
          <w:rFonts w:ascii="Arial" w:eastAsia="Times New Roman" w:hAnsi="Arial" w:cs="Arial"/>
          <w:lang w:eastAsia="de-DE"/>
        </w:rPr>
      </w:pPr>
    </w:p>
    <w:p w:rsidR="008D23A9" w:rsidRPr="003B1713" w:rsidRDefault="008D23A9" w:rsidP="008D23A9">
      <w:pPr>
        <w:spacing w:after="0" w:line="240" w:lineRule="auto"/>
        <w:rPr>
          <w:rFonts w:ascii="Arial" w:eastAsia="Times New Roman" w:hAnsi="Arial" w:cs="Arial"/>
          <w:b/>
          <w:lang w:eastAsia="de-DE"/>
        </w:rPr>
      </w:pPr>
      <w:r w:rsidRPr="003B1713">
        <w:rPr>
          <w:rFonts w:ascii="Arial" w:eastAsia="Times New Roman" w:hAnsi="Arial" w:cs="Arial"/>
          <w:b/>
          <w:lang w:eastAsia="de-DE"/>
        </w:rPr>
        <w:t>Lösung</w:t>
      </w:r>
    </w:p>
    <w:p w:rsidR="003C533C" w:rsidRPr="003C533C" w:rsidRDefault="008D23A9" w:rsidP="003C533C">
      <w:pPr>
        <w:spacing w:after="0" w:line="240" w:lineRule="auto"/>
        <w:rPr>
          <w:rFonts w:ascii="Arial" w:eastAsia="Times New Roman" w:hAnsi="Arial" w:cs="Arial"/>
          <w:color w:val="FF0000"/>
          <w:lang w:eastAsia="de-DE"/>
        </w:rPr>
      </w:pPr>
      <w:r w:rsidRPr="003B1713">
        <w:rPr>
          <w:rFonts w:ascii="Arial" w:eastAsia="Times New Roman" w:hAnsi="Arial" w:cs="Arial"/>
          <w:lang w:eastAsia="de-DE"/>
        </w:rPr>
        <w:t>Veröff</w:t>
      </w:r>
      <w:r>
        <w:rPr>
          <w:rFonts w:ascii="Arial" w:eastAsia="Times New Roman" w:hAnsi="Arial" w:cs="Arial"/>
          <w:lang w:eastAsia="de-DE"/>
        </w:rPr>
        <w:t xml:space="preserve">entlichung: </w:t>
      </w:r>
    </w:p>
    <w:p w:rsidR="008D23A9" w:rsidRPr="003B1713" w:rsidRDefault="008D23A9" w:rsidP="008D23A9">
      <w:pPr>
        <w:spacing w:after="0" w:line="240" w:lineRule="auto"/>
        <w:rPr>
          <w:rFonts w:ascii="Arial" w:eastAsia="Times New Roman" w:hAnsi="Arial" w:cs="Arial"/>
          <w:lang w:eastAsia="de-DE"/>
        </w:rPr>
      </w:pPr>
    </w:p>
    <w:p w:rsidR="008D23A9" w:rsidRDefault="008D23A9" w:rsidP="008D23A9">
      <w:pPr>
        <w:spacing w:after="0" w:line="240" w:lineRule="auto"/>
        <w:rPr>
          <w:rFonts w:ascii="Arial" w:eastAsia="Times New Roman" w:hAnsi="Arial" w:cs="Arial"/>
          <w:lang w:eastAsia="de-DE"/>
        </w:rPr>
      </w:pPr>
      <w:r w:rsidRPr="003B1713">
        <w:rPr>
          <w:rFonts w:ascii="Arial" w:eastAsia="Times New Roman" w:hAnsi="Arial" w:cs="Arial"/>
          <w:lang w:eastAsia="de-DE"/>
        </w:rPr>
        <w:t xml:space="preserve">Übersendung: </w:t>
      </w:r>
    </w:p>
    <w:p w:rsidR="008D23A9" w:rsidRDefault="008D23A9" w:rsidP="008D23A9">
      <w:pPr>
        <w:spacing w:after="0" w:line="240" w:lineRule="auto"/>
        <w:rPr>
          <w:rFonts w:ascii="Arial" w:eastAsia="Times New Roman" w:hAnsi="Arial" w:cs="Arial"/>
          <w:lang w:eastAsia="de-DE"/>
        </w:rPr>
      </w:pPr>
    </w:p>
    <w:p w:rsidR="008D23A9" w:rsidRPr="003B1713" w:rsidRDefault="008D23A9" w:rsidP="008D23A9">
      <w:pPr>
        <w:spacing w:after="0" w:line="240" w:lineRule="auto"/>
        <w:rPr>
          <w:rFonts w:ascii="Arial" w:eastAsia="Times New Roman" w:hAnsi="Arial" w:cs="Arial"/>
          <w:lang w:eastAsia="de-DE"/>
        </w:rPr>
      </w:pPr>
      <w:proofErr w:type="spellStart"/>
      <w:r>
        <w:rPr>
          <w:rFonts w:ascii="Arial" w:eastAsia="Times New Roman" w:hAnsi="Arial" w:cs="Arial"/>
          <w:lang w:eastAsia="de-DE"/>
        </w:rPr>
        <w:t>MiZi</w:t>
      </w:r>
      <w:proofErr w:type="spellEnd"/>
      <w:r>
        <w:rPr>
          <w:rFonts w:ascii="Arial" w:eastAsia="Times New Roman" w:hAnsi="Arial" w:cs="Arial"/>
          <w:lang w:eastAsia="de-DE"/>
        </w:rPr>
        <w:t xml:space="preserve">: </w:t>
      </w:r>
    </w:p>
    <w:p w:rsidR="00693AF1" w:rsidRDefault="00693AF1" w:rsidP="00693AF1"/>
    <w:p w:rsidR="00693AF1" w:rsidRDefault="00693AF1" w:rsidP="00693AF1"/>
    <w:p w:rsidR="00693AF1" w:rsidRDefault="00693AF1" w:rsidP="00693AF1">
      <w:pPr>
        <w:spacing w:after="0" w:line="240" w:lineRule="auto"/>
        <w:rPr>
          <w:rFonts w:ascii="Arial" w:eastAsia="Times New Roman" w:hAnsi="Arial" w:cs="Arial"/>
          <w:b/>
          <w:lang w:eastAsia="de-DE"/>
        </w:rPr>
      </w:pPr>
    </w:p>
    <w:p w:rsidR="00693AF1" w:rsidRDefault="00693AF1" w:rsidP="00693AF1">
      <w:pPr>
        <w:spacing w:after="0" w:line="240" w:lineRule="auto"/>
        <w:rPr>
          <w:rFonts w:ascii="Arial" w:eastAsia="Times New Roman" w:hAnsi="Arial" w:cs="Arial"/>
          <w:b/>
          <w:lang w:eastAsia="de-DE"/>
        </w:rPr>
      </w:pPr>
    </w:p>
    <w:p w:rsidR="00693AF1" w:rsidRPr="00693AF1" w:rsidRDefault="00693AF1" w:rsidP="00693AF1">
      <w:pPr>
        <w:spacing w:after="0" w:line="240" w:lineRule="auto"/>
        <w:rPr>
          <w:rFonts w:ascii="Arial" w:eastAsia="Times New Roman" w:hAnsi="Arial" w:cs="Arial"/>
          <w:b/>
          <w:lang w:eastAsia="de-DE"/>
        </w:rPr>
      </w:pPr>
    </w:p>
    <w:p w:rsidR="00693AF1" w:rsidRDefault="00693AF1" w:rsidP="00693AF1">
      <w:pPr>
        <w:rPr>
          <w:lang w:eastAsia="de-DE"/>
        </w:rPr>
      </w:pPr>
    </w:p>
    <w:p w:rsidR="00693AF1" w:rsidRPr="00D141E1" w:rsidRDefault="00693AF1" w:rsidP="00784DE8">
      <w:pPr>
        <w:pStyle w:val="Listenabsatz"/>
        <w:spacing w:line="360" w:lineRule="auto"/>
        <w:ind w:left="142"/>
        <w:rPr>
          <w:rFonts w:ascii="Arial" w:hAnsi="Arial" w:cs="Arial"/>
        </w:rPr>
      </w:pPr>
    </w:p>
    <w:p w:rsidR="000613C4" w:rsidRPr="00D141E1" w:rsidRDefault="000613C4" w:rsidP="00784DE8">
      <w:pPr>
        <w:pStyle w:val="Listenabsatz"/>
        <w:rPr>
          <w:rFonts w:ascii="Arial" w:hAnsi="Arial" w:cs="Arial"/>
        </w:rPr>
      </w:pPr>
    </w:p>
    <w:p w:rsidR="000613C4" w:rsidRDefault="000613C4" w:rsidP="00784DE8">
      <w:pPr>
        <w:pStyle w:val="Listenabsatz"/>
        <w:rPr>
          <w:rFonts w:ascii="Arial" w:hAnsi="Arial" w:cs="Arial"/>
        </w:rPr>
      </w:pPr>
    </w:p>
    <w:p w:rsidR="007C4C3A" w:rsidRDefault="007C4C3A">
      <w:pPr>
        <w:spacing w:after="160" w:line="259" w:lineRule="auto"/>
        <w:rPr>
          <w:rFonts w:ascii="Arial" w:hAnsi="Arial" w:cs="Arial"/>
        </w:rPr>
      </w:pPr>
    </w:p>
    <w:p w:rsidR="0063381B" w:rsidRDefault="008D28C2" w:rsidP="00784DE8">
      <w:pPr>
        <w:pStyle w:val="IntensivesZitat"/>
        <w:jc w:val="left"/>
      </w:pPr>
      <w:r>
        <w:t xml:space="preserve">                    </w:t>
      </w:r>
      <w:r w:rsidR="0063381B">
        <w:t>Abschlussaufgabe zum Regelinsolvenzverfahren</w:t>
      </w:r>
    </w:p>
    <w:p w:rsidR="0063381B" w:rsidRPr="0063381B" w:rsidRDefault="0063381B" w:rsidP="00784DE8">
      <w:pPr>
        <w:ind w:left="360"/>
        <w:rPr>
          <w:rFonts w:ascii="Arial" w:hAnsi="Arial" w:cs="Arial"/>
          <w:b/>
        </w:rPr>
      </w:pPr>
      <w:r w:rsidRPr="0063381B">
        <w:rPr>
          <w:rFonts w:ascii="Arial" w:hAnsi="Arial" w:cs="Arial"/>
          <w:b/>
        </w:rPr>
        <w:t xml:space="preserve">Ordnen Sie nachfolgende Begriffe der richtigen Stelle an der Skizze zu: </w:t>
      </w:r>
    </w:p>
    <w:p w:rsidR="0063381B" w:rsidRPr="0063381B" w:rsidRDefault="0063381B" w:rsidP="00784DE8">
      <w:pPr>
        <w:pStyle w:val="Listenabsatz"/>
        <w:rPr>
          <w:rFonts w:ascii="Arial" w:hAnsi="Arial" w:cs="Arial"/>
          <w:b/>
        </w:rPr>
      </w:pPr>
    </w:p>
    <w:p w:rsidR="0063381B" w:rsidRPr="0063381B" w:rsidRDefault="0063381B" w:rsidP="00784DE8">
      <w:pPr>
        <w:pStyle w:val="Listenabsatz"/>
        <w:rPr>
          <w:rFonts w:ascii="Arial" w:hAnsi="Arial" w:cs="Arial"/>
          <w:b/>
        </w:rPr>
      </w:pPr>
    </w:p>
    <w:p w:rsidR="00077263" w:rsidRPr="009A3578" w:rsidRDefault="00077263" w:rsidP="00077263">
      <w:pPr>
        <w:pStyle w:val="Listenabsatz"/>
        <w:ind w:left="5664"/>
        <w:rPr>
          <w:b/>
          <w:color w:val="FF0000"/>
        </w:rPr>
      </w:pPr>
    </w:p>
    <w:p w:rsidR="00077263" w:rsidRDefault="00077263" w:rsidP="00077263">
      <w:pPr>
        <w:pStyle w:val="Listenabsatz"/>
        <w:rPr>
          <w:b/>
        </w:rPr>
      </w:pPr>
      <w:r w:rsidRPr="004D2B0C">
        <w:rPr>
          <w:b/>
          <w:noProof/>
        </w:rPr>
        <mc:AlternateContent>
          <mc:Choice Requires="wps">
            <w:drawing>
              <wp:anchor distT="0" distB="0" distL="114300" distR="114300" simplePos="0" relativeHeight="251706368" behindDoc="0" locked="0" layoutInCell="1" allowOverlap="1" wp14:anchorId="4A9A85E0" wp14:editId="250EAE94">
                <wp:simplePos x="0" y="0"/>
                <wp:positionH relativeFrom="margin">
                  <wp:align>right</wp:align>
                </wp:positionH>
                <wp:positionV relativeFrom="paragraph">
                  <wp:posOffset>41171</wp:posOffset>
                </wp:positionV>
                <wp:extent cx="4394580" cy="914400"/>
                <wp:effectExtent l="0" t="0" r="0" b="38100"/>
                <wp:wrapNone/>
                <wp:docPr id="30" name="Nach unten gekrümmter Pfeil 7"/>
                <wp:cNvGraphicFramePr/>
                <a:graphic xmlns:a="http://schemas.openxmlformats.org/drawingml/2006/main">
                  <a:graphicData uri="http://schemas.microsoft.com/office/word/2010/wordprocessingShape">
                    <wps:wsp>
                      <wps:cNvSpPr/>
                      <wps:spPr>
                        <a:xfrm>
                          <a:off x="0" y="0"/>
                          <a:ext cx="4394580" cy="914400"/>
                        </a:xfrm>
                        <a:prstGeom prst="curvedDownArrow">
                          <a:avLst/>
                        </a:prstGeom>
                        <a:solidFill>
                          <a:schemeClr val="bg1">
                            <a:lumMod val="75000"/>
                          </a:schemeClr>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0DAD8F"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Nach unten gekrümmter Pfeil 7" o:spid="_x0000_s1026" type="#_x0000_t105" style="position:absolute;margin-left:294.85pt;margin-top:3.25pt;width:346.05pt;height:1in;z-index:2517063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" adj="19353,21038,16200" fillcolor="#bfbfbf [2412]" strokecolor="#a5a5a5 [2092]" strokeweight="1pt">
                <w10:wrap anchorx="margin"/>
              </v:shape>
            </w:pict>
          </mc:Fallback>
        </mc:AlternateContent>
      </w:r>
    </w:p>
    <w:p w:rsidR="00077263" w:rsidRDefault="00077263" w:rsidP="00077263">
      <w:pPr>
        <w:pStyle w:val="Listenabsatz"/>
        <w:rPr>
          <w:b/>
        </w:rPr>
      </w:pPr>
      <w:r w:rsidRPr="004D2B0C">
        <w:rPr>
          <w:b/>
          <w:noProof/>
        </w:rPr>
        <mc:AlternateContent>
          <mc:Choice Requires="wps">
            <w:drawing>
              <wp:anchor distT="0" distB="0" distL="114300" distR="114300" simplePos="0" relativeHeight="251704320" behindDoc="0" locked="0" layoutInCell="1" allowOverlap="1" wp14:anchorId="3F4C3331" wp14:editId="6954A6F4">
                <wp:simplePos x="0" y="0"/>
                <wp:positionH relativeFrom="column">
                  <wp:posOffset>1462405</wp:posOffset>
                </wp:positionH>
                <wp:positionV relativeFrom="paragraph">
                  <wp:posOffset>73660</wp:posOffset>
                </wp:positionV>
                <wp:extent cx="2861945" cy="914400"/>
                <wp:effectExtent l="0" t="0" r="0" b="38100"/>
                <wp:wrapNone/>
                <wp:docPr id="8" name="Nach unten gekrümmter Pfeil 7"/>
                <wp:cNvGraphicFramePr/>
                <a:graphic xmlns:a="http://schemas.openxmlformats.org/drawingml/2006/main">
                  <a:graphicData uri="http://schemas.microsoft.com/office/word/2010/wordprocessingShape">
                    <wps:wsp>
                      <wps:cNvSpPr/>
                      <wps:spPr>
                        <a:xfrm>
                          <a:off x="0" y="0"/>
                          <a:ext cx="2861945" cy="914400"/>
                        </a:xfrm>
                        <a:prstGeom prst="curvedDownArrow">
                          <a:avLst/>
                        </a:prstGeom>
                        <a:solidFill>
                          <a:schemeClr val="bg1">
                            <a:lumMod val="75000"/>
                          </a:schemeClr>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634AF3" id="Nach unten gekrümmter Pfeil 7" o:spid="_x0000_s1026" type="#_x0000_t105" style="position:absolute;margin-left:115.15pt;margin-top:5.8pt;width:225.35pt;height:1in;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" adj="18149,20737,16200" fillcolor="#bfbfbf [2412]" strokecolor="#a5a5a5 [2092]" strokeweight="1pt"/>
            </w:pict>
          </mc:Fallback>
        </mc:AlternateContent>
      </w:r>
    </w:p>
    <w:p w:rsidR="00077263" w:rsidRPr="009A3578" w:rsidRDefault="00077263" w:rsidP="00077263">
      <w:pPr>
        <w:pStyle w:val="Listenabsatz"/>
        <w:rPr>
          <w:b/>
          <w:color w:val="FF0000"/>
        </w:rPr>
      </w:pPr>
      <w:r w:rsidRPr="004D2B0C">
        <w:rPr>
          <w:b/>
          <w:noProof/>
        </w:rPr>
        <mc:AlternateContent>
          <mc:Choice Requires="wps">
            <w:drawing>
              <wp:anchor distT="0" distB="0" distL="114300" distR="114300" simplePos="0" relativeHeight="251705344" behindDoc="0" locked="0" layoutInCell="1" allowOverlap="1" wp14:anchorId="6F95DBC5" wp14:editId="631CFB71">
                <wp:simplePos x="0" y="0"/>
                <wp:positionH relativeFrom="column">
                  <wp:posOffset>4004945</wp:posOffset>
                </wp:positionH>
                <wp:positionV relativeFrom="paragraph">
                  <wp:posOffset>132715</wp:posOffset>
                </wp:positionV>
                <wp:extent cx="1604645" cy="680720"/>
                <wp:effectExtent l="0" t="0" r="14605" b="43180"/>
                <wp:wrapNone/>
                <wp:docPr id="4" name="Nach unten gekrümmter Pfeil 5"/>
                <wp:cNvGraphicFramePr/>
                <a:graphic xmlns:a="http://schemas.openxmlformats.org/drawingml/2006/main">
                  <a:graphicData uri="http://schemas.microsoft.com/office/word/2010/wordprocessingShape">
                    <wps:wsp>
                      <wps:cNvSpPr/>
                      <wps:spPr>
                        <a:xfrm>
                          <a:off x="0" y="0"/>
                          <a:ext cx="1604645" cy="680720"/>
                        </a:xfrm>
                        <a:prstGeom prst="curvedDownArrow">
                          <a:avLst/>
                        </a:prstGeom>
                        <a:solidFill>
                          <a:schemeClr val="bg1">
                            <a:lumMod val="65000"/>
                          </a:schemeClr>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B22F94" id="Nach unten gekrümmter Pfeil 5" o:spid="_x0000_s1026" type="#_x0000_t105" style="position:absolute;margin-left:315.35pt;margin-top:10.45pt;width:126.35pt;height:53.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" adj="17018,20454,16200" fillcolor="#a5a5a5 [2092]" strokecolor="#a5a5a5 [2092]" strokeweight="1pt"/>
            </w:pict>
          </mc:Fallback>
        </mc:AlternateContent>
      </w:r>
      <w:r w:rsidRPr="004D2B0C">
        <w:rPr>
          <w:b/>
          <w:noProof/>
        </w:rPr>
        <mc:AlternateContent>
          <mc:Choice Requires="wps">
            <w:drawing>
              <wp:anchor distT="0" distB="0" distL="114300" distR="114300" simplePos="0" relativeHeight="251703296" behindDoc="0" locked="0" layoutInCell="1" allowOverlap="1" wp14:anchorId="69E70706" wp14:editId="5F055D60">
                <wp:simplePos x="0" y="0"/>
                <wp:positionH relativeFrom="column">
                  <wp:posOffset>-28575</wp:posOffset>
                </wp:positionH>
                <wp:positionV relativeFrom="paragraph">
                  <wp:posOffset>127635</wp:posOffset>
                </wp:positionV>
                <wp:extent cx="1604645" cy="680720"/>
                <wp:effectExtent l="0" t="0" r="14605" b="43180"/>
                <wp:wrapNone/>
                <wp:docPr id="6" name="Nach unten gekrümmter Pfeil 5"/>
                <wp:cNvGraphicFramePr/>
                <a:graphic xmlns:a="http://schemas.openxmlformats.org/drawingml/2006/main">
                  <a:graphicData uri="http://schemas.microsoft.com/office/word/2010/wordprocessingShape">
                    <wps:wsp>
                      <wps:cNvSpPr/>
                      <wps:spPr>
                        <a:xfrm>
                          <a:off x="0" y="0"/>
                          <a:ext cx="1604645" cy="680720"/>
                        </a:xfrm>
                        <a:prstGeom prst="curvedDownArrow">
                          <a:avLst/>
                        </a:prstGeom>
                        <a:solidFill>
                          <a:schemeClr val="bg1">
                            <a:lumMod val="65000"/>
                          </a:schemeClr>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605BE1" id="Nach unten gekrümmter Pfeil 5" o:spid="_x0000_s1026" type="#_x0000_t105" style="position:absolute;margin-left:-2.25pt;margin-top:10.05pt;width:126.35pt;height:53.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" adj="17018,20454,16200" fillcolor="#a5a5a5 [2092]" strokecolor="#a5a5a5 [2092]" strokeweight="1pt"/>
            </w:pict>
          </mc:Fallback>
        </mc:AlternateContent>
      </w:r>
      <w:r>
        <w:rPr>
          <w:b/>
        </w:rPr>
        <w:t xml:space="preserve">    </w:t>
      </w:r>
      <w:r w:rsidRPr="009A3578">
        <w:rPr>
          <w:b/>
          <w:color w:val="FF0000"/>
        </w:rPr>
        <w:t xml:space="preserve"> </w:t>
      </w:r>
      <w:r w:rsidRPr="009A3578">
        <w:rPr>
          <w:b/>
          <w:color w:val="FF0000"/>
        </w:rPr>
        <w:tab/>
      </w:r>
      <w:r w:rsidRPr="009A3578">
        <w:rPr>
          <w:b/>
          <w:color w:val="FF0000"/>
        </w:rPr>
        <w:tab/>
      </w:r>
      <w:r w:rsidRPr="009A3578">
        <w:rPr>
          <w:b/>
          <w:color w:val="FF0000"/>
        </w:rPr>
        <w:tab/>
      </w:r>
      <w:r w:rsidRPr="009A3578">
        <w:rPr>
          <w:b/>
          <w:color w:val="FF0000"/>
        </w:rPr>
        <w:tab/>
      </w:r>
      <w:r w:rsidRPr="009A3578">
        <w:rPr>
          <w:b/>
          <w:color w:val="FF0000"/>
        </w:rPr>
        <w:tab/>
      </w:r>
      <w:r w:rsidRPr="009A3578">
        <w:rPr>
          <w:b/>
          <w:color w:val="FF0000"/>
        </w:rPr>
        <w:tab/>
      </w:r>
      <w:r w:rsidRPr="009A3578">
        <w:rPr>
          <w:b/>
          <w:color w:val="FF0000"/>
        </w:rPr>
        <w:tab/>
      </w:r>
      <w:r w:rsidRPr="009A3578">
        <w:rPr>
          <w:b/>
          <w:color w:val="FF0000"/>
        </w:rPr>
        <w:tab/>
        <w:t xml:space="preserve">           </w:t>
      </w:r>
      <w:r w:rsidRPr="009A3578">
        <w:rPr>
          <w:b/>
          <w:color w:val="FF0000"/>
        </w:rPr>
        <w:tab/>
        <w:t xml:space="preserve">      </w:t>
      </w:r>
    </w:p>
    <w:p w:rsidR="00077263" w:rsidRDefault="00077263" w:rsidP="00077263">
      <w:pPr>
        <w:pStyle w:val="Listenabsatz"/>
        <w:rPr>
          <w:b/>
        </w:rPr>
      </w:pPr>
    </w:p>
    <w:p w:rsidR="00077263" w:rsidRDefault="00077263" w:rsidP="00077263">
      <w:pPr>
        <w:pStyle w:val="Listenabsatz"/>
        <w:rPr>
          <w:b/>
        </w:rPr>
      </w:pPr>
    </w:p>
    <w:p w:rsidR="00077263" w:rsidRDefault="00077263" w:rsidP="00077263">
      <w:pPr>
        <w:pStyle w:val="Listenabsatz"/>
        <w:rPr>
          <w:b/>
        </w:rPr>
      </w:pPr>
    </w:p>
    <w:p w:rsidR="00077263" w:rsidRDefault="00077263" w:rsidP="00077263">
      <w:pPr>
        <w:pStyle w:val="Listenabsatz"/>
        <w:rPr>
          <w:b/>
        </w:rPr>
      </w:pPr>
      <w:r w:rsidRPr="004D2B0C">
        <w:rPr>
          <w:b/>
          <w:noProof/>
        </w:rPr>
        <mc:AlternateContent>
          <mc:Choice Requires="wps">
            <w:drawing>
              <wp:anchor distT="0" distB="0" distL="114300" distR="114300" simplePos="0" relativeHeight="251702272" behindDoc="0" locked="0" layoutInCell="1" allowOverlap="1" wp14:anchorId="6BDC10CD" wp14:editId="747D7C02">
                <wp:simplePos x="0" y="0"/>
                <wp:positionH relativeFrom="column">
                  <wp:posOffset>-1905</wp:posOffset>
                </wp:positionH>
                <wp:positionV relativeFrom="paragraph">
                  <wp:posOffset>72390</wp:posOffset>
                </wp:positionV>
                <wp:extent cx="5724000" cy="0"/>
                <wp:effectExtent l="0" t="95250" r="0" b="95250"/>
                <wp:wrapNone/>
                <wp:docPr id="33" name="Gerade Verbindung mit Pfeil 4"/>
                <wp:cNvGraphicFramePr/>
                <a:graphic xmlns:a="http://schemas.openxmlformats.org/drawingml/2006/main">
                  <a:graphicData uri="http://schemas.microsoft.com/office/word/2010/wordprocessingShape">
                    <wps:wsp>
                      <wps:cNvCnPr/>
                      <wps:spPr>
                        <a:xfrm>
                          <a:off x="0" y="0"/>
                          <a:ext cx="5724000" cy="0"/>
                        </a:xfrm>
                        <a:prstGeom prst="straightConnector1">
                          <a:avLst/>
                        </a:prstGeom>
                        <a:ln w="38100">
                          <a:solidFill>
                            <a:schemeClr val="bg1">
                              <a:lumMod val="6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9C8A930" id="Gerade Verbindung mit Pfeil 4" o:spid="_x0000_s1026" type="#_x0000_t32" style="position:absolute;margin-left:-.15pt;margin-top:5.7pt;width:450.7pt;height:0;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" strokecolor="#a5a5a5 [2092]" strokeweight="3pt">
                <v:stroke endarrow="block" joinstyle="miter"/>
              </v:shape>
            </w:pict>
          </mc:Fallback>
        </mc:AlternateContent>
      </w:r>
    </w:p>
    <w:p w:rsidR="0063381B" w:rsidRPr="0063381B" w:rsidRDefault="0063381B" w:rsidP="00784DE8">
      <w:pPr>
        <w:pStyle w:val="Listenabsatz"/>
        <w:rPr>
          <w:rFonts w:ascii="Arial" w:hAnsi="Arial" w:cs="Arial"/>
          <w:b/>
        </w:rPr>
      </w:pPr>
    </w:p>
    <w:p w:rsidR="008D28C2" w:rsidRDefault="008D28C2" w:rsidP="00784DE8">
      <w:pPr>
        <w:pStyle w:val="Listenabsatz"/>
        <w:rPr>
          <w:rFonts w:ascii="Arial" w:hAnsi="Arial" w:cs="Arial"/>
          <w:b/>
        </w:rPr>
      </w:pPr>
    </w:p>
    <w:p w:rsidR="008D28C2" w:rsidRDefault="008D28C2" w:rsidP="00784DE8">
      <w:pPr>
        <w:pStyle w:val="Listenabsatz"/>
        <w:rPr>
          <w:rFonts w:ascii="Arial" w:hAnsi="Arial" w:cs="Arial"/>
          <w:b/>
        </w:rPr>
      </w:pPr>
    </w:p>
    <w:p w:rsidR="008D28C2" w:rsidRPr="0063381B" w:rsidRDefault="008D28C2" w:rsidP="00784DE8">
      <w:pPr>
        <w:pStyle w:val="Listenabsatz"/>
        <w:rPr>
          <w:rFonts w:ascii="Arial" w:hAnsi="Arial" w:cs="Arial"/>
          <w:b/>
        </w:rPr>
      </w:pPr>
    </w:p>
    <w:p w:rsidR="0063381B" w:rsidRPr="0063381B" w:rsidRDefault="0063381B" w:rsidP="00784DE8">
      <w:pPr>
        <w:pStyle w:val="Listenabsatz"/>
        <w:rPr>
          <w:rFonts w:ascii="Arial" w:hAnsi="Arial" w:cs="Arial"/>
          <w:b/>
        </w:rPr>
      </w:pPr>
    </w:p>
    <w:p w:rsidR="0063381B" w:rsidRPr="0063381B" w:rsidRDefault="0063381B" w:rsidP="00784DE8">
      <w:pPr>
        <w:pStyle w:val="Listenabsatz"/>
        <w:numPr>
          <w:ilvl w:val="1"/>
          <w:numId w:val="33"/>
        </w:numPr>
        <w:rPr>
          <w:rFonts w:ascii="Arial" w:hAnsi="Arial" w:cs="Arial"/>
        </w:rPr>
      </w:pPr>
      <w:r w:rsidRPr="0063381B">
        <w:rPr>
          <w:rFonts w:ascii="Arial" w:hAnsi="Arial" w:cs="Arial"/>
        </w:rPr>
        <w:t>Wohlverhaltensperiode/Abtretungserklärung</w:t>
      </w:r>
    </w:p>
    <w:p w:rsidR="0063381B" w:rsidRPr="0063381B" w:rsidRDefault="0063381B" w:rsidP="00784DE8">
      <w:pPr>
        <w:pStyle w:val="Listenabsatz"/>
        <w:numPr>
          <w:ilvl w:val="1"/>
          <w:numId w:val="33"/>
        </w:numPr>
        <w:spacing w:after="0" w:line="360" w:lineRule="auto"/>
        <w:rPr>
          <w:rFonts w:ascii="Arial" w:hAnsi="Arial" w:cs="Arial"/>
        </w:rPr>
      </w:pPr>
      <w:r w:rsidRPr="0063381B">
        <w:rPr>
          <w:rFonts w:ascii="Arial" w:hAnsi="Arial" w:cs="Arial"/>
        </w:rPr>
        <w:t>Schlusstermin</w:t>
      </w:r>
    </w:p>
    <w:p w:rsidR="0063381B" w:rsidRPr="0063381B" w:rsidRDefault="0063381B" w:rsidP="00784DE8">
      <w:pPr>
        <w:pStyle w:val="Listenabsatz"/>
        <w:numPr>
          <w:ilvl w:val="1"/>
          <w:numId w:val="33"/>
        </w:numPr>
        <w:spacing w:after="0" w:line="360" w:lineRule="auto"/>
        <w:rPr>
          <w:rFonts w:ascii="Arial" w:hAnsi="Arial" w:cs="Arial"/>
        </w:rPr>
      </w:pPr>
      <w:r w:rsidRPr="0063381B">
        <w:rPr>
          <w:rFonts w:ascii="Arial" w:hAnsi="Arial" w:cs="Arial"/>
        </w:rPr>
        <w:t>Genehmigung der Schlussverteilung und Anberaumung Schlusstermin</w:t>
      </w:r>
    </w:p>
    <w:p w:rsidR="0063381B" w:rsidRPr="0063381B" w:rsidRDefault="0063381B" w:rsidP="00784DE8">
      <w:pPr>
        <w:pStyle w:val="Listenabsatz"/>
        <w:numPr>
          <w:ilvl w:val="1"/>
          <w:numId w:val="33"/>
        </w:numPr>
        <w:spacing w:after="0" w:line="360" w:lineRule="auto"/>
        <w:rPr>
          <w:rFonts w:ascii="Arial" w:hAnsi="Arial" w:cs="Arial"/>
        </w:rPr>
      </w:pPr>
      <w:r w:rsidRPr="0063381B">
        <w:rPr>
          <w:rFonts w:ascii="Arial" w:hAnsi="Arial" w:cs="Arial"/>
        </w:rPr>
        <w:t>Besonderer Prüfungstermin</w:t>
      </w:r>
    </w:p>
    <w:p w:rsidR="0063381B" w:rsidRPr="0063381B" w:rsidRDefault="0063381B" w:rsidP="00784DE8">
      <w:pPr>
        <w:pStyle w:val="Listenabsatz"/>
        <w:numPr>
          <w:ilvl w:val="1"/>
          <w:numId w:val="33"/>
        </w:numPr>
        <w:spacing w:after="0" w:line="360" w:lineRule="auto"/>
        <w:rPr>
          <w:rFonts w:ascii="Arial" w:hAnsi="Arial" w:cs="Arial"/>
        </w:rPr>
      </w:pPr>
      <w:r w:rsidRPr="0063381B">
        <w:rPr>
          <w:rFonts w:ascii="Arial" w:hAnsi="Arial" w:cs="Arial"/>
        </w:rPr>
        <w:t>Restschuldbefreiungsverfahren</w:t>
      </w:r>
    </w:p>
    <w:p w:rsidR="0063381B" w:rsidRPr="0063381B" w:rsidRDefault="0063381B" w:rsidP="00784DE8">
      <w:pPr>
        <w:pStyle w:val="Listenabsatz"/>
        <w:numPr>
          <w:ilvl w:val="1"/>
          <w:numId w:val="33"/>
        </w:numPr>
        <w:spacing w:after="0" w:line="360" w:lineRule="auto"/>
        <w:rPr>
          <w:rFonts w:ascii="Arial" w:hAnsi="Arial" w:cs="Arial"/>
        </w:rPr>
      </w:pPr>
      <w:r w:rsidRPr="0063381B">
        <w:rPr>
          <w:rFonts w:ascii="Arial" w:hAnsi="Arial" w:cs="Arial"/>
        </w:rPr>
        <w:t>Eröffnungsbeschluss</w:t>
      </w:r>
    </w:p>
    <w:p w:rsidR="0063381B" w:rsidRPr="0063381B" w:rsidRDefault="0063381B" w:rsidP="00784DE8">
      <w:pPr>
        <w:pStyle w:val="Listenabsatz"/>
        <w:numPr>
          <w:ilvl w:val="1"/>
          <w:numId w:val="33"/>
        </w:numPr>
        <w:spacing w:after="0" w:line="360" w:lineRule="auto"/>
        <w:rPr>
          <w:rFonts w:ascii="Arial" w:hAnsi="Arial" w:cs="Arial"/>
        </w:rPr>
      </w:pPr>
      <w:r w:rsidRPr="0063381B">
        <w:rPr>
          <w:rFonts w:ascii="Arial" w:hAnsi="Arial" w:cs="Arial"/>
        </w:rPr>
        <w:t>Erteilung der Restschuldbefreiung</w:t>
      </w:r>
    </w:p>
    <w:p w:rsidR="0063381B" w:rsidRPr="0063381B" w:rsidRDefault="0063381B" w:rsidP="00784DE8">
      <w:pPr>
        <w:pStyle w:val="Listenabsatz"/>
        <w:numPr>
          <w:ilvl w:val="1"/>
          <w:numId w:val="33"/>
        </w:numPr>
        <w:spacing w:after="0" w:line="360" w:lineRule="auto"/>
        <w:rPr>
          <w:rFonts w:ascii="Arial" w:hAnsi="Arial" w:cs="Arial"/>
        </w:rPr>
      </w:pPr>
      <w:r w:rsidRPr="0063381B">
        <w:rPr>
          <w:rFonts w:ascii="Arial" w:hAnsi="Arial" w:cs="Arial"/>
        </w:rPr>
        <w:t>Aufhebung des Insolvenzverfahrens nach § 200 InsO</w:t>
      </w:r>
    </w:p>
    <w:p w:rsidR="0063381B" w:rsidRPr="0063381B" w:rsidRDefault="0063381B" w:rsidP="00784DE8">
      <w:pPr>
        <w:pStyle w:val="Listenabsatz"/>
        <w:numPr>
          <w:ilvl w:val="1"/>
          <w:numId w:val="33"/>
        </w:numPr>
        <w:spacing w:after="0" w:line="360" w:lineRule="auto"/>
        <w:rPr>
          <w:rFonts w:ascii="Arial" w:hAnsi="Arial" w:cs="Arial"/>
        </w:rPr>
      </w:pPr>
      <w:r w:rsidRPr="0063381B">
        <w:rPr>
          <w:rFonts w:ascii="Arial" w:hAnsi="Arial" w:cs="Arial"/>
        </w:rPr>
        <w:t>Berichts- und Prüfungstermin</w:t>
      </w:r>
    </w:p>
    <w:p w:rsidR="0063381B" w:rsidRPr="0063381B" w:rsidRDefault="0063381B" w:rsidP="00784DE8">
      <w:pPr>
        <w:pStyle w:val="Listenabsatz"/>
        <w:numPr>
          <w:ilvl w:val="1"/>
          <w:numId w:val="33"/>
        </w:numPr>
        <w:spacing w:after="0" w:line="360" w:lineRule="auto"/>
        <w:rPr>
          <w:rFonts w:ascii="Arial" w:hAnsi="Arial" w:cs="Arial"/>
        </w:rPr>
      </w:pPr>
      <w:r w:rsidRPr="0063381B">
        <w:rPr>
          <w:rFonts w:ascii="Arial" w:hAnsi="Arial" w:cs="Arial"/>
        </w:rPr>
        <w:t>Eröffnetes Verfahren</w:t>
      </w:r>
    </w:p>
    <w:p w:rsidR="0063381B" w:rsidRDefault="0063381B" w:rsidP="00784DE8">
      <w:pPr>
        <w:pStyle w:val="Listenabsatz"/>
        <w:numPr>
          <w:ilvl w:val="1"/>
          <w:numId w:val="33"/>
        </w:numPr>
        <w:spacing w:after="0" w:line="360" w:lineRule="auto"/>
        <w:rPr>
          <w:rFonts w:ascii="Arial" w:hAnsi="Arial" w:cs="Arial"/>
        </w:rPr>
      </w:pPr>
      <w:r w:rsidRPr="0063381B">
        <w:rPr>
          <w:rFonts w:ascii="Arial" w:hAnsi="Arial" w:cs="Arial"/>
        </w:rPr>
        <w:t>Schlussbericht und Verteilungsverzeichnis</w:t>
      </w:r>
    </w:p>
    <w:p w:rsidR="00077263" w:rsidRDefault="00077263" w:rsidP="00784DE8">
      <w:pPr>
        <w:pStyle w:val="Listenabsatz"/>
        <w:numPr>
          <w:ilvl w:val="1"/>
          <w:numId w:val="33"/>
        </w:numPr>
        <w:spacing w:after="0" w:line="360" w:lineRule="auto"/>
        <w:rPr>
          <w:rFonts w:ascii="Arial" w:hAnsi="Arial" w:cs="Arial"/>
        </w:rPr>
      </w:pPr>
      <w:r>
        <w:rPr>
          <w:rFonts w:ascii="Arial" w:hAnsi="Arial" w:cs="Arial"/>
        </w:rPr>
        <w:t>Verzeichnisse nach §§ 151-153 InsO sowie b-</w:t>
      </w:r>
      <w:proofErr w:type="spellStart"/>
      <w:r>
        <w:rPr>
          <w:rFonts w:ascii="Arial" w:hAnsi="Arial" w:cs="Arial"/>
        </w:rPr>
        <w:t>Bd</w:t>
      </w:r>
      <w:proofErr w:type="spellEnd"/>
      <w:r>
        <w:rPr>
          <w:rFonts w:ascii="Arial" w:hAnsi="Arial" w:cs="Arial"/>
        </w:rPr>
        <w:t xml:space="preserve"> inkl. Forderungsanmeldungen und Tabelle</w:t>
      </w:r>
    </w:p>
    <w:p w:rsidR="00077263" w:rsidRDefault="00077263" w:rsidP="00784DE8">
      <w:pPr>
        <w:pStyle w:val="Listenabsatz"/>
        <w:numPr>
          <w:ilvl w:val="1"/>
          <w:numId w:val="33"/>
        </w:numPr>
        <w:spacing w:after="0" w:line="360" w:lineRule="auto"/>
        <w:rPr>
          <w:rFonts w:ascii="Arial" w:hAnsi="Arial" w:cs="Arial"/>
        </w:rPr>
      </w:pPr>
      <w:r>
        <w:rPr>
          <w:rFonts w:ascii="Arial" w:hAnsi="Arial" w:cs="Arial"/>
        </w:rPr>
        <w:t>Eröffnungsverfahren</w:t>
      </w:r>
    </w:p>
    <w:p w:rsidR="0063381B" w:rsidRPr="00077263" w:rsidRDefault="00077263" w:rsidP="004A298D">
      <w:pPr>
        <w:pStyle w:val="Listenabsatz"/>
        <w:numPr>
          <w:ilvl w:val="1"/>
          <w:numId w:val="33"/>
        </w:numPr>
        <w:spacing w:after="0" w:line="360" w:lineRule="auto"/>
        <w:rPr>
          <w:rFonts w:ascii="Arial" w:hAnsi="Arial" w:cs="Arial"/>
          <w:lang w:eastAsia="de-DE"/>
        </w:rPr>
      </w:pPr>
      <w:r w:rsidRPr="00077263">
        <w:rPr>
          <w:rFonts w:ascii="Arial" w:hAnsi="Arial" w:cs="Arial"/>
        </w:rPr>
        <w:t>Antrag</w:t>
      </w:r>
    </w:p>
    <w:p w:rsidR="007C4C3A" w:rsidRDefault="007C4C3A">
      <w:pPr>
        <w:spacing w:after="160" w:line="259" w:lineRule="auto"/>
        <w:rPr>
          <w:lang w:eastAsia="de-DE"/>
        </w:rPr>
      </w:pPr>
      <w:r>
        <w:rPr>
          <w:lang w:eastAsia="de-DE"/>
        </w:rPr>
        <w:br w:type="page"/>
      </w:r>
    </w:p>
    <w:p w:rsidR="000613C4" w:rsidRDefault="000613C4" w:rsidP="00784DE8">
      <w:pPr>
        <w:pStyle w:val="Formatvorlage1"/>
        <w:numPr>
          <w:ilvl w:val="0"/>
          <w:numId w:val="1"/>
        </w:numPr>
      </w:pPr>
      <w:bookmarkStart w:id="73" w:name="_Toc36392628"/>
      <w:r>
        <w:lastRenderedPageBreak/>
        <w:t>Der Insolvenzplan</w:t>
      </w:r>
    </w:p>
    <w:p w:rsidR="000613C4" w:rsidRDefault="000613C4" w:rsidP="00784DE8">
      <w:pPr>
        <w:pStyle w:val="berschrift1"/>
        <w:rPr>
          <w:lang w:eastAsia="de-DE"/>
        </w:rPr>
      </w:pPr>
    </w:p>
    <w:p w:rsidR="000613C4" w:rsidRDefault="000613C4" w:rsidP="00784DE8">
      <w:pPr>
        <w:rPr>
          <w:rFonts w:ascii="Arial" w:hAnsi="Arial" w:cs="Arial"/>
          <w:lang w:eastAsia="de-DE"/>
        </w:rPr>
      </w:pPr>
      <w:r w:rsidRPr="001C5F51">
        <w:rPr>
          <w:rFonts w:ascii="Arial" w:hAnsi="Arial" w:cs="Arial"/>
          <w:lang w:eastAsia="de-DE"/>
        </w:rPr>
        <w:t>Ein</w:t>
      </w:r>
      <w:r>
        <w:rPr>
          <w:rFonts w:ascii="Arial" w:hAnsi="Arial" w:cs="Arial"/>
          <w:lang w:eastAsia="de-DE"/>
        </w:rPr>
        <w:t xml:space="preserve"> Insolvenzplanverfahren ist möglich für Verbraucher- und Regelinsolvenzverfahren. Das reguläre Insolvenzverfahren kann so verkürzt werden. Aus rechtlicher Sicht stellt der Insolvenzplan einen Vertrag zwischen Gläubiger und Schuldner dar, indem sich die Parteien auf eine bestimmte Quote einigen. Hierbei dürfen die Gläubiger nicht schlechter gestellt werden, als sie es ohne Insolvenzplan wären.</w:t>
      </w:r>
    </w:p>
    <w:p w:rsidR="000613C4" w:rsidRDefault="000613C4" w:rsidP="00784DE8">
      <w:pPr>
        <w:rPr>
          <w:rFonts w:ascii="Arial" w:hAnsi="Arial" w:cs="Arial"/>
          <w:lang w:eastAsia="de-DE"/>
        </w:rPr>
      </w:pPr>
      <w:r>
        <w:rPr>
          <w:rFonts w:ascii="Arial" w:hAnsi="Arial" w:cs="Arial"/>
          <w:lang w:eastAsia="de-DE"/>
        </w:rPr>
        <w:t>Kommt der Insolvenzplan zustande, wirkt er gegen alle Gläubiger. Die Gläubiger erhalten nur diese Quote und der Schuldner ist schuldenbefreit.</w:t>
      </w:r>
    </w:p>
    <w:p w:rsidR="000613C4" w:rsidRDefault="000613C4" w:rsidP="00784DE8">
      <w:pPr>
        <w:rPr>
          <w:rFonts w:ascii="Arial" w:hAnsi="Arial" w:cs="Arial"/>
          <w:lang w:eastAsia="de-DE"/>
        </w:rPr>
      </w:pPr>
      <w:r>
        <w:rPr>
          <w:rFonts w:ascii="Arial" w:hAnsi="Arial" w:cs="Arial"/>
          <w:lang w:eastAsia="de-DE"/>
        </w:rPr>
        <w:t xml:space="preserve">Das Insolvenzplanverfahren muss unter gerichtlicher Aufsicht ablaufen, da hierbei in die Autonomie der Gläubiger eingegriffen wird. </w:t>
      </w:r>
    </w:p>
    <w:p w:rsidR="000613C4" w:rsidRDefault="000613C4" w:rsidP="00784DE8">
      <w:pPr>
        <w:pStyle w:val="Formatvorlage2"/>
        <w:numPr>
          <w:ilvl w:val="0"/>
          <w:numId w:val="0"/>
        </w:numPr>
        <w:ind w:left="502"/>
        <w:rPr>
          <w:lang w:eastAsia="de-DE"/>
        </w:rPr>
      </w:pPr>
    </w:p>
    <w:p w:rsidR="000613C4" w:rsidRDefault="000613C4" w:rsidP="00784DE8">
      <w:pPr>
        <w:pStyle w:val="Formatvorlage2"/>
        <w:rPr>
          <w:lang w:eastAsia="de-DE"/>
        </w:rPr>
      </w:pPr>
      <w:r>
        <w:rPr>
          <w:lang w:eastAsia="de-DE"/>
        </w:rPr>
        <w:t>Ablauf</w:t>
      </w:r>
    </w:p>
    <w:p w:rsidR="000613C4" w:rsidRDefault="000613C4" w:rsidP="00784DE8">
      <w:pPr>
        <w:pStyle w:val="Formatvorlage2"/>
        <w:numPr>
          <w:ilvl w:val="0"/>
          <w:numId w:val="0"/>
        </w:numPr>
        <w:ind w:left="142"/>
        <w:rPr>
          <w:lang w:eastAsia="de-DE"/>
        </w:rPr>
      </w:pPr>
    </w:p>
    <w:p w:rsidR="000613C4" w:rsidRDefault="000613C4" w:rsidP="00784DE8">
      <w:pPr>
        <w:pStyle w:val="Formatvorlage2"/>
        <w:numPr>
          <w:ilvl w:val="0"/>
          <w:numId w:val="0"/>
        </w:numPr>
        <w:ind w:left="142"/>
        <w:rPr>
          <w:sz w:val="22"/>
          <w:szCs w:val="22"/>
          <w:u w:val="none"/>
          <w:lang w:eastAsia="de-DE"/>
        </w:rPr>
      </w:pPr>
      <w:r w:rsidRPr="00140AE2">
        <w:rPr>
          <w:sz w:val="22"/>
          <w:szCs w:val="22"/>
          <w:u w:val="none"/>
          <w:lang w:eastAsia="de-DE"/>
        </w:rPr>
        <w:t>Der</w:t>
      </w:r>
      <w:r>
        <w:rPr>
          <w:sz w:val="22"/>
          <w:szCs w:val="22"/>
          <w:u w:val="none"/>
          <w:lang w:eastAsia="de-DE"/>
        </w:rPr>
        <w:t xml:space="preserve"> Schuldner sucht sich einen „Sponsor“, der ihm die Summe zur Verfügung stellt, die er seinen Gläubigern anbieten möchte. Diese Summe kann nicht der Schuldner anbieten, da er ja keine angesparte Summe mehr zur Verfügung hat. Diese Summe wird vom „Sponsor“ beim Insolvenzverwalter hinterlegt.</w:t>
      </w:r>
    </w:p>
    <w:p w:rsidR="000613C4" w:rsidRDefault="000613C4" w:rsidP="00784DE8">
      <w:pPr>
        <w:pStyle w:val="Formatvorlage2"/>
        <w:numPr>
          <w:ilvl w:val="0"/>
          <w:numId w:val="0"/>
        </w:numPr>
        <w:ind w:left="142"/>
        <w:rPr>
          <w:sz w:val="22"/>
          <w:szCs w:val="22"/>
          <w:u w:val="none"/>
          <w:lang w:eastAsia="de-DE"/>
        </w:rPr>
      </w:pPr>
      <w:r>
        <w:rPr>
          <w:sz w:val="22"/>
          <w:szCs w:val="22"/>
          <w:u w:val="none"/>
          <w:lang w:eastAsia="de-DE"/>
        </w:rPr>
        <w:t>Der Antrag auf ein Insolvenzplanverfahren kann vom Schuldner oder dem Insolvenzverwalter gestellt werden §</w:t>
      </w:r>
      <w:r w:rsidR="00E417BC">
        <w:rPr>
          <w:sz w:val="22"/>
          <w:szCs w:val="22"/>
          <w:u w:val="none"/>
          <w:lang w:eastAsia="de-DE"/>
        </w:rPr>
        <w:t xml:space="preserve"> </w:t>
      </w:r>
      <w:r>
        <w:rPr>
          <w:sz w:val="22"/>
          <w:szCs w:val="22"/>
          <w:u w:val="none"/>
          <w:lang w:eastAsia="de-DE"/>
        </w:rPr>
        <w:t>218 Abs.1 Satz 1 InsO. Der Insolvenzverwalter kann zur Vorlage des Plans von den Gläubigern beauftragt werden (§§ 157, 218 Abs.2 InsO).</w:t>
      </w:r>
    </w:p>
    <w:p w:rsidR="000613C4" w:rsidRDefault="000613C4" w:rsidP="00784DE8">
      <w:pPr>
        <w:pStyle w:val="Formatvorlage2"/>
        <w:numPr>
          <w:ilvl w:val="0"/>
          <w:numId w:val="0"/>
        </w:numPr>
        <w:ind w:left="142"/>
        <w:rPr>
          <w:sz w:val="22"/>
          <w:szCs w:val="22"/>
          <w:u w:val="none"/>
          <w:lang w:eastAsia="de-DE"/>
        </w:rPr>
      </w:pPr>
      <w:r>
        <w:rPr>
          <w:sz w:val="22"/>
          <w:szCs w:val="22"/>
          <w:u w:val="none"/>
          <w:lang w:eastAsia="de-DE"/>
        </w:rPr>
        <w:t xml:space="preserve"> </w:t>
      </w:r>
    </w:p>
    <w:p w:rsidR="000613C4" w:rsidRDefault="000613C4" w:rsidP="00784DE8">
      <w:pPr>
        <w:pStyle w:val="Formatvorlage2"/>
        <w:numPr>
          <w:ilvl w:val="0"/>
          <w:numId w:val="0"/>
        </w:numPr>
        <w:ind w:left="142"/>
        <w:rPr>
          <w:sz w:val="22"/>
          <w:szCs w:val="22"/>
          <w:u w:val="none"/>
          <w:lang w:eastAsia="de-DE"/>
        </w:rPr>
      </w:pPr>
      <w:r>
        <w:rPr>
          <w:sz w:val="22"/>
          <w:szCs w:val="22"/>
          <w:u w:val="none"/>
          <w:lang w:eastAsia="de-DE"/>
        </w:rPr>
        <w:t>Die Grundlage für den Entwurf eines Insolvenzplans ist die Tabelle mit den angemeldeten Forderungen der Gläubiger.</w:t>
      </w:r>
    </w:p>
    <w:p w:rsidR="000613C4" w:rsidRDefault="000613C4" w:rsidP="00784DE8">
      <w:pPr>
        <w:pStyle w:val="Formatvorlage2"/>
        <w:numPr>
          <w:ilvl w:val="0"/>
          <w:numId w:val="0"/>
        </w:numPr>
        <w:ind w:left="142"/>
        <w:rPr>
          <w:sz w:val="22"/>
          <w:szCs w:val="22"/>
          <w:u w:val="none"/>
          <w:lang w:eastAsia="de-DE"/>
        </w:rPr>
      </w:pPr>
      <w:r>
        <w:rPr>
          <w:sz w:val="22"/>
          <w:szCs w:val="22"/>
          <w:u w:val="none"/>
          <w:lang w:eastAsia="de-DE"/>
        </w:rPr>
        <w:t>Darum muss erst das Eröffnungsverfahren durchlaufen werden, d.h. das Insolvenzverfahren muss eröffnet sein. Die Forderungsanmeldungen der Gläubiger müssen vorliegen und der Prüfungstermin muss stattgefunden haben.</w:t>
      </w:r>
    </w:p>
    <w:p w:rsidR="000613C4" w:rsidRDefault="000613C4" w:rsidP="00784DE8">
      <w:pPr>
        <w:pStyle w:val="Formatvorlage2"/>
        <w:numPr>
          <w:ilvl w:val="0"/>
          <w:numId w:val="0"/>
        </w:numPr>
        <w:ind w:left="142"/>
        <w:rPr>
          <w:sz w:val="22"/>
          <w:szCs w:val="22"/>
          <w:u w:val="none"/>
          <w:lang w:eastAsia="de-DE"/>
        </w:rPr>
      </w:pPr>
    </w:p>
    <w:p w:rsidR="000613C4" w:rsidRDefault="000613C4" w:rsidP="00784DE8">
      <w:pPr>
        <w:pStyle w:val="Formatvorlage2"/>
        <w:numPr>
          <w:ilvl w:val="0"/>
          <w:numId w:val="0"/>
        </w:numPr>
        <w:ind w:left="142"/>
        <w:rPr>
          <w:sz w:val="22"/>
          <w:szCs w:val="22"/>
          <w:u w:val="none"/>
          <w:lang w:eastAsia="de-DE"/>
        </w:rPr>
      </w:pPr>
      <w:r>
        <w:rPr>
          <w:sz w:val="22"/>
          <w:szCs w:val="22"/>
          <w:u w:val="none"/>
          <w:lang w:eastAsia="de-DE"/>
        </w:rPr>
        <w:t>Der Insolvenzplan wird beim Insolvenzgericht zur Einsicht der Beteiligten ausgelegt (§</w:t>
      </w:r>
      <w:r w:rsidR="00FA179C">
        <w:rPr>
          <w:sz w:val="22"/>
          <w:szCs w:val="22"/>
          <w:u w:val="none"/>
          <w:lang w:eastAsia="de-DE"/>
        </w:rPr>
        <w:t xml:space="preserve"> </w:t>
      </w:r>
      <w:r>
        <w:rPr>
          <w:sz w:val="22"/>
          <w:szCs w:val="22"/>
          <w:u w:val="none"/>
          <w:lang w:eastAsia="de-DE"/>
        </w:rPr>
        <w:t>234 InsO) und das Gericht stellt diesen den Gläubigern zu. Der Richter bestimmt einen Abstimmungstermin. Dieser darf nicht vor dem Prüfungstermin, frühestens gleichzeitig mit diesem stattfinden.</w:t>
      </w:r>
    </w:p>
    <w:p w:rsidR="000613C4" w:rsidRDefault="000613C4" w:rsidP="00784DE8">
      <w:pPr>
        <w:pStyle w:val="Formatvorlage2"/>
        <w:numPr>
          <w:ilvl w:val="0"/>
          <w:numId w:val="0"/>
        </w:numPr>
        <w:ind w:left="142"/>
        <w:rPr>
          <w:sz w:val="22"/>
          <w:szCs w:val="22"/>
          <w:u w:val="none"/>
          <w:lang w:eastAsia="de-DE"/>
        </w:rPr>
      </w:pPr>
    </w:p>
    <w:p w:rsidR="000613C4" w:rsidRDefault="000613C4" w:rsidP="00784DE8">
      <w:pPr>
        <w:pStyle w:val="Formatvorlage2"/>
        <w:numPr>
          <w:ilvl w:val="0"/>
          <w:numId w:val="0"/>
        </w:numPr>
        <w:ind w:left="142"/>
        <w:rPr>
          <w:sz w:val="22"/>
          <w:szCs w:val="22"/>
          <w:u w:val="none"/>
          <w:lang w:eastAsia="de-DE"/>
        </w:rPr>
      </w:pPr>
      <w:r>
        <w:rPr>
          <w:sz w:val="22"/>
          <w:szCs w:val="22"/>
          <w:u w:val="none"/>
          <w:lang w:eastAsia="de-DE"/>
        </w:rPr>
        <w:t>Im Abstimmungstermin genügt dann eine Mehrheit der anwesenden Gläubiger zur Annahme des Insolvenzplans.</w:t>
      </w:r>
    </w:p>
    <w:p w:rsidR="000613C4" w:rsidRDefault="000613C4" w:rsidP="00784DE8">
      <w:pPr>
        <w:pStyle w:val="Formatvorlage2"/>
        <w:numPr>
          <w:ilvl w:val="0"/>
          <w:numId w:val="0"/>
        </w:numPr>
        <w:ind w:left="142"/>
        <w:rPr>
          <w:sz w:val="22"/>
          <w:szCs w:val="22"/>
          <w:u w:val="none"/>
          <w:lang w:eastAsia="de-DE"/>
        </w:rPr>
      </w:pPr>
    </w:p>
    <w:p w:rsidR="000613C4" w:rsidRPr="00825F64" w:rsidRDefault="000613C4" w:rsidP="00784DE8">
      <w:pPr>
        <w:pStyle w:val="Listenabsatz"/>
        <w:rPr>
          <w:rFonts w:ascii="Arial" w:hAnsi="Arial" w:cs="Arial"/>
        </w:rPr>
      </w:pPr>
      <w:r w:rsidRPr="00825F64">
        <w:rPr>
          <w:rFonts w:ascii="Arial" w:hAnsi="Arial" w:cs="Arial"/>
          <w:b/>
          <w:bCs/>
        </w:rPr>
        <w:t>Beispiel:</w:t>
      </w:r>
      <w:r w:rsidRPr="00825F64">
        <w:rPr>
          <w:rFonts w:ascii="Arial" w:hAnsi="Arial" w:cs="Arial"/>
        </w:rPr>
        <w:t xml:space="preserve"> Beim Abstimmungstermin </w:t>
      </w:r>
      <w:r>
        <w:rPr>
          <w:rFonts w:ascii="Arial" w:hAnsi="Arial" w:cs="Arial"/>
        </w:rPr>
        <w:t>sind</w:t>
      </w:r>
      <w:r w:rsidRPr="00825F64">
        <w:rPr>
          <w:rFonts w:ascii="Arial" w:hAnsi="Arial" w:cs="Arial"/>
        </w:rPr>
        <w:t xml:space="preserve"> </w:t>
      </w:r>
      <w:r>
        <w:rPr>
          <w:rFonts w:ascii="Arial" w:hAnsi="Arial" w:cs="Arial"/>
        </w:rPr>
        <w:t>2</w:t>
      </w:r>
      <w:r w:rsidRPr="00825F64">
        <w:rPr>
          <w:rFonts w:ascii="Arial" w:hAnsi="Arial" w:cs="Arial"/>
        </w:rPr>
        <w:t xml:space="preserve"> Gläubiger anwesend und stimme</w:t>
      </w:r>
      <w:r>
        <w:rPr>
          <w:rFonts w:ascii="Arial" w:hAnsi="Arial" w:cs="Arial"/>
        </w:rPr>
        <w:t>n</w:t>
      </w:r>
      <w:r w:rsidRPr="00825F64">
        <w:rPr>
          <w:rFonts w:ascii="Arial" w:hAnsi="Arial" w:cs="Arial"/>
        </w:rPr>
        <w:t xml:space="preserve"> für die Quote von </w:t>
      </w:r>
      <w:r>
        <w:rPr>
          <w:rFonts w:ascii="Arial" w:hAnsi="Arial" w:cs="Arial"/>
        </w:rPr>
        <w:t>8</w:t>
      </w:r>
      <w:r w:rsidRPr="00825F64">
        <w:rPr>
          <w:rFonts w:ascii="Arial" w:hAnsi="Arial" w:cs="Arial"/>
        </w:rPr>
        <w:t xml:space="preserve">%. Alle anderen Gläubiger waren passiv mit Forderungen </w:t>
      </w:r>
      <w:proofErr w:type="spellStart"/>
      <w:r w:rsidRPr="00825F64">
        <w:rPr>
          <w:rFonts w:ascii="Arial" w:hAnsi="Arial" w:cs="Arial"/>
        </w:rPr>
        <w:t>i.H.v</w:t>
      </w:r>
      <w:proofErr w:type="spellEnd"/>
      <w:r w:rsidRPr="00825F64">
        <w:rPr>
          <w:rFonts w:ascii="Arial" w:hAnsi="Arial" w:cs="Arial"/>
        </w:rPr>
        <w:t xml:space="preserve">. </w:t>
      </w:r>
      <w:r>
        <w:rPr>
          <w:rFonts w:ascii="Arial" w:hAnsi="Arial" w:cs="Arial"/>
        </w:rPr>
        <w:t>9</w:t>
      </w:r>
      <w:r w:rsidRPr="00825F64">
        <w:rPr>
          <w:rFonts w:ascii="Arial" w:hAnsi="Arial" w:cs="Arial"/>
        </w:rPr>
        <w:t>4.000 €.</w:t>
      </w:r>
    </w:p>
    <w:p w:rsidR="000613C4" w:rsidRDefault="000613C4" w:rsidP="00784DE8">
      <w:pPr>
        <w:pStyle w:val="Listenabsatz"/>
        <w:rPr>
          <w:rFonts w:ascii="Arial" w:hAnsi="Arial" w:cs="Arial"/>
        </w:rPr>
      </w:pPr>
      <w:r>
        <w:rPr>
          <w:rFonts w:ascii="Arial" w:hAnsi="Arial" w:cs="Arial"/>
        </w:rPr>
        <w:t>Sie müss</w:t>
      </w:r>
      <w:r w:rsidRPr="00825F64">
        <w:rPr>
          <w:rFonts w:ascii="Arial" w:hAnsi="Arial" w:cs="Arial"/>
        </w:rPr>
        <w:t xml:space="preserve">en aber auch diese Quote gegen sich </w:t>
      </w:r>
      <w:r>
        <w:rPr>
          <w:rFonts w:ascii="Arial" w:hAnsi="Arial" w:cs="Arial"/>
        </w:rPr>
        <w:t>akzeptieren</w:t>
      </w:r>
      <w:r w:rsidRPr="00825F64">
        <w:rPr>
          <w:rFonts w:ascii="Arial" w:hAnsi="Arial" w:cs="Arial"/>
        </w:rPr>
        <w:t xml:space="preserve">. </w:t>
      </w:r>
    </w:p>
    <w:p w:rsidR="000613C4" w:rsidRDefault="000613C4" w:rsidP="00784DE8">
      <w:pPr>
        <w:rPr>
          <w:rFonts w:ascii="Arial" w:hAnsi="Arial" w:cs="Arial"/>
        </w:rPr>
      </w:pPr>
      <w:r>
        <w:rPr>
          <w:rFonts w:ascii="Arial" w:hAnsi="Arial" w:cs="Arial"/>
        </w:rPr>
        <w:t>Nach der Annahme des Insolvenzplans lässt der Insolvenzverwalter die Verfahrenskosten festsetzen und nimmt nach Rechtskraft des Annahmebeschlusses die Verteilung der Quote an die Gläubiger vor.</w:t>
      </w:r>
    </w:p>
    <w:p w:rsidR="000613C4" w:rsidRDefault="000613C4" w:rsidP="00784DE8">
      <w:pPr>
        <w:rPr>
          <w:rFonts w:ascii="Arial" w:hAnsi="Arial" w:cs="Arial"/>
        </w:rPr>
      </w:pPr>
      <w:r>
        <w:rPr>
          <w:rFonts w:ascii="Arial" w:hAnsi="Arial" w:cs="Arial"/>
        </w:rPr>
        <w:lastRenderedPageBreak/>
        <w:t>Das eröffnete Verfahren wird aufgehoben.</w:t>
      </w:r>
    </w:p>
    <w:p w:rsidR="000613C4" w:rsidRDefault="000613C4" w:rsidP="00784DE8">
      <w:pPr>
        <w:rPr>
          <w:rFonts w:ascii="Arial" w:hAnsi="Arial" w:cs="Arial"/>
        </w:rPr>
      </w:pPr>
      <w:r>
        <w:rPr>
          <w:rFonts w:ascii="Arial" w:hAnsi="Arial" w:cs="Arial"/>
        </w:rPr>
        <w:t>Hat der Schuldner die Verpflichtungen gegenüber den Insolvenzgläubigern erfüllt, treten die vereinbarten Wirkungen ein und der Schuldner ist von seinen Schulden befreit § 227 InsO.</w:t>
      </w:r>
    </w:p>
    <w:p w:rsidR="000613C4" w:rsidRDefault="000613C4" w:rsidP="00784DE8">
      <w:pPr>
        <w:rPr>
          <w:rFonts w:ascii="Arial" w:hAnsi="Arial" w:cs="Arial"/>
        </w:rPr>
      </w:pPr>
      <w:r>
        <w:rPr>
          <w:rFonts w:ascii="Arial" w:hAnsi="Arial" w:cs="Arial"/>
        </w:rPr>
        <w:t xml:space="preserve">Bei </w:t>
      </w:r>
      <w:r w:rsidRPr="002E34E7">
        <w:rPr>
          <w:rFonts w:ascii="Arial" w:hAnsi="Arial" w:cs="Arial"/>
          <w:b/>
        </w:rPr>
        <w:t>Unternehmen</w:t>
      </w:r>
      <w:r>
        <w:rPr>
          <w:rFonts w:ascii="Arial" w:hAnsi="Arial" w:cs="Arial"/>
        </w:rPr>
        <w:t xml:space="preserve"> kann der Insolvenzplan auf folgende Ziele ausgerichtet sein:</w:t>
      </w:r>
    </w:p>
    <w:p w:rsidR="000613C4" w:rsidRPr="002E34E7" w:rsidRDefault="000613C4" w:rsidP="00784DE8">
      <w:pPr>
        <w:pStyle w:val="Listenabsatz"/>
        <w:numPr>
          <w:ilvl w:val="0"/>
          <w:numId w:val="21"/>
        </w:numPr>
        <w:rPr>
          <w:rFonts w:ascii="Arial" w:hAnsi="Arial" w:cs="Arial"/>
        </w:rPr>
      </w:pPr>
      <w:r w:rsidRPr="002E34E7">
        <w:rPr>
          <w:rFonts w:ascii="Arial" w:hAnsi="Arial" w:cs="Arial"/>
          <w:b/>
        </w:rPr>
        <w:t>Übertragung auf einen Dritten</w:t>
      </w:r>
      <w:r w:rsidRPr="002E34E7">
        <w:rPr>
          <w:rFonts w:ascii="Arial" w:hAnsi="Arial" w:cs="Arial"/>
        </w:rPr>
        <w:t xml:space="preserve"> (Gläubiger werden aus dem Verkaufserlös befriedigt)</w:t>
      </w:r>
    </w:p>
    <w:p w:rsidR="000613C4" w:rsidRPr="002E34E7" w:rsidRDefault="000613C4" w:rsidP="00784DE8">
      <w:pPr>
        <w:pStyle w:val="Listenabsatz"/>
        <w:numPr>
          <w:ilvl w:val="0"/>
          <w:numId w:val="21"/>
        </w:numPr>
        <w:rPr>
          <w:rFonts w:ascii="Arial" w:hAnsi="Arial" w:cs="Arial"/>
        </w:rPr>
      </w:pPr>
      <w:r w:rsidRPr="002E34E7">
        <w:rPr>
          <w:rFonts w:ascii="Arial" w:hAnsi="Arial" w:cs="Arial"/>
          <w:b/>
        </w:rPr>
        <w:t>Liquidation</w:t>
      </w:r>
      <w:r w:rsidRPr="002E34E7">
        <w:rPr>
          <w:rFonts w:ascii="Arial" w:hAnsi="Arial" w:cs="Arial"/>
        </w:rPr>
        <w:t xml:space="preserve"> (Gläubiger werden aus der Insolvenzmasse befriedigt; Unternehmen wird aufgelöst)</w:t>
      </w:r>
    </w:p>
    <w:p w:rsidR="000613C4" w:rsidRPr="002E34E7" w:rsidRDefault="000613C4" w:rsidP="00784DE8">
      <w:pPr>
        <w:pStyle w:val="Listenabsatz"/>
        <w:numPr>
          <w:ilvl w:val="0"/>
          <w:numId w:val="21"/>
        </w:numPr>
        <w:rPr>
          <w:rFonts w:ascii="Arial" w:hAnsi="Arial" w:cs="Arial"/>
        </w:rPr>
      </w:pPr>
      <w:r w:rsidRPr="002E34E7">
        <w:rPr>
          <w:rFonts w:ascii="Arial" w:hAnsi="Arial" w:cs="Arial"/>
          <w:b/>
        </w:rPr>
        <w:t>Sanierung</w:t>
      </w:r>
      <w:r w:rsidRPr="002E34E7">
        <w:rPr>
          <w:rFonts w:ascii="Arial" w:hAnsi="Arial" w:cs="Arial"/>
        </w:rPr>
        <w:t xml:space="preserve"> (Gläubigerbefriedigung aus den Erträgen der Fortführung des Unternehmens)</w:t>
      </w:r>
    </w:p>
    <w:p w:rsidR="000613C4" w:rsidRPr="00B72065" w:rsidRDefault="000613C4" w:rsidP="00784DE8">
      <w:pPr>
        <w:rPr>
          <w:rFonts w:ascii="Arial" w:hAnsi="Arial" w:cs="Arial"/>
        </w:rPr>
      </w:pPr>
    </w:p>
    <w:p w:rsidR="000613C4" w:rsidRDefault="000613C4" w:rsidP="00784DE8">
      <w:pPr>
        <w:pStyle w:val="Formatvorlage2"/>
        <w:numPr>
          <w:ilvl w:val="0"/>
          <w:numId w:val="0"/>
        </w:numPr>
        <w:ind w:left="142"/>
        <w:rPr>
          <w:sz w:val="22"/>
          <w:szCs w:val="22"/>
          <w:u w:val="none"/>
          <w:lang w:eastAsia="de-DE"/>
        </w:rPr>
      </w:pPr>
    </w:p>
    <w:p w:rsidR="000613C4" w:rsidRDefault="000613C4" w:rsidP="00784DE8">
      <w:pPr>
        <w:pStyle w:val="Formatvorlage2"/>
        <w:numPr>
          <w:ilvl w:val="0"/>
          <w:numId w:val="0"/>
        </w:numPr>
        <w:ind w:left="142"/>
        <w:rPr>
          <w:sz w:val="22"/>
          <w:szCs w:val="22"/>
          <w:u w:val="none"/>
          <w:lang w:eastAsia="de-DE"/>
        </w:rPr>
      </w:pPr>
    </w:p>
    <w:p w:rsidR="007C3461" w:rsidRDefault="007C3461" w:rsidP="00784DE8">
      <w:pPr>
        <w:pStyle w:val="Formatvorlage2"/>
        <w:numPr>
          <w:ilvl w:val="0"/>
          <w:numId w:val="0"/>
        </w:numPr>
        <w:ind w:left="142"/>
        <w:rPr>
          <w:sz w:val="22"/>
          <w:szCs w:val="22"/>
          <w:u w:val="none"/>
          <w:lang w:eastAsia="de-DE"/>
        </w:rPr>
      </w:pPr>
    </w:p>
    <w:p w:rsidR="007C3461" w:rsidRDefault="007C3461" w:rsidP="00784DE8">
      <w:pPr>
        <w:pStyle w:val="Formatvorlage2"/>
        <w:numPr>
          <w:ilvl w:val="0"/>
          <w:numId w:val="0"/>
        </w:numPr>
        <w:ind w:left="142"/>
        <w:rPr>
          <w:sz w:val="22"/>
          <w:szCs w:val="22"/>
          <w:u w:val="none"/>
          <w:lang w:eastAsia="de-DE"/>
        </w:rPr>
      </w:pPr>
    </w:p>
    <w:p w:rsidR="007C3461" w:rsidRDefault="007C3461" w:rsidP="00784DE8">
      <w:pPr>
        <w:pStyle w:val="Formatvorlage2"/>
        <w:numPr>
          <w:ilvl w:val="0"/>
          <w:numId w:val="0"/>
        </w:numPr>
        <w:ind w:left="142"/>
        <w:rPr>
          <w:sz w:val="22"/>
          <w:szCs w:val="22"/>
          <w:u w:val="none"/>
          <w:lang w:eastAsia="de-DE"/>
        </w:rPr>
      </w:pPr>
    </w:p>
    <w:p w:rsidR="007C3461" w:rsidRDefault="007C3461" w:rsidP="00784DE8">
      <w:pPr>
        <w:pStyle w:val="Formatvorlage2"/>
        <w:numPr>
          <w:ilvl w:val="0"/>
          <w:numId w:val="0"/>
        </w:numPr>
        <w:ind w:left="142"/>
        <w:rPr>
          <w:sz w:val="22"/>
          <w:szCs w:val="22"/>
          <w:u w:val="none"/>
          <w:lang w:eastAsia="de-DE"/>
        </w:rPr>
      </w:pPr>
    </w:p>
    <w:p w:rsidR="007C3461" w:rsidRDefault="007C3461" w:rsidP="00784DE8">
      <w:pPr>
        <w:pStyle w:val="Formatvorlage2"/>
        <w:numPr>
          <w:ilvl w:val="0"/>
          <w:numId w:val="0"/>
        </w:numPr>
        <w:ind w:left="142"/>
        <w:rPr>
          <w:sz w:val="22"/>
          <w:szCs w:val="22"/>
          <w:u w:val="none"/>
          <w:lang w:eastAsia="de-DE"/>
        </w:rPr>
      </w:pPr>
    </w:p>
    <w:p w:rsidR="007C3461" w:rsidRDefault="007C3461" w:rsidP="00784DE8">
      <w:pPr>
        <w:pStyle w:val="Formatvorlage2"/>
        <w:numPr>
          <w:ilvl w:val="0"/>
          <w:numId w:val="0"/>
        </w:numPr>
        <w:ind w:left="142"/>
        <w:rPr>
          <w:sz w:val="22"/>
          <w:szCs w:val="22"/>
          <w:u w:val="none"/>
          <w:lang w:eastAsia="de-DE"/>
        </w:rPr>
      </w:pPr>
    </w:p>
    <w:p w:rsidR="007C3461" w:rsidRDefault="007C3461" w:rsidP="00784DE8">
      <w:pPr>
        <w:pStyle w:val="Formatvorlage2"/>
        <w:numPr>
          <w:ilvl w:val="0"/>
          <w:numId w:val="0"/>
        </w:numPr>
        <w:ind w:left="142"/>
        <w:rPr>
          <w:sz w:val="22"/>
          <w:szCs w:val="22"/>
          <w:u w:val="none"/>
          <w:lang w:eastAsia="de-DE"/>
        </w:rPr>
      </w:pPr>
    </w:p>
    <w:p w:rsidR="007C3461" w:rsidRDefault="007C3461" w:rsidP="00784DE8">
      <w:pPr>
        <w:pStyle w:val="Formatvorlage2"/>
        <w:numPr>
          <w:ilvl w:val="0"/>
          <w:numId w:val="0"/>
        </w:numPr>
        <w:ind w:left="142"/>
        <w:rPr>
          <w:sz w:val="22"/>
          <w:szCs w:val="22"/>
          <w:u w:val="none"/>
          <w:lang w:eastAsia="de-DE"/>
        </w:rPr>
      </w:pPr>
    </w:p>
    <w:p w:rsidR="007C3461" w:rsidRDefault="007C3461" w:rsidP="00784DE8">
      <w:pPr>
        <w:pStyle w:val="Formatvorlage2"/>
        <w:numPr>
          <w:ilvl w:val="0"/>
          <w:numId w:val="0"/>
        </w:numPr>
        <w:ind w:left="142"/>
        <w:rPr>
          <w:sz w:val="22"/>
          <w:szCs w:val="22"/>
          <w:u w:val="none"/>
          <w:lang w:eastAsia="de-DE"/>
        </w:rPr>
      </w:pPr>
    </w:p>
    <w:p w:rsidR="007C3461" w:rsidRDefault="007C3461" w:rsidP="00784DE8">
      <w:pPr>
        <w:pStyle w:val="Formatvorlage2"/>
        <w:numPr>
          <w:ilvl w:val="0"/>
          <w:numId w:val="0"/>
        </w:numPr>
        <w:ind w:left="142"/>
        <w:rPr>
          <w:sz w:val="22"/>
          <w:szCs w:val="22"/>
          <w:u w:val="none"/>
          <w:lang w:eastAsia="de-DE"/>
        </w:rPr>
      </w:pPr>
    </w:p>
    <w:p w:rsidR="007C3461" w:rsidRDefault="007C3461" w:rsidP="00784DE8">
      <w:pPr>
        <w:pStyle w:val="Formatvorlage2"/>
        <w:numPr>
          <w:ilvl w:val="0"/>
          <w:numId w:val="0"/>
        </w:numPr>
        <w:ind w:left="142"/>
        <w:rPr>
          <w:sz w:val="22"/>
          <w:szCs w:val="22"/>
          <w:u w:val="none"/>
          <w:lang w:eastAsia="de-DE"/>
        </w:rPr>
      </w:pPr>
    </w:p>
    <w:p w:rsidR="007C3461" w:rsidRDefault="007C3461" w:rsidP="00784DE8">
      <w:pPr>
        <w:pStyle w:val="Formatvorlage2"/>
        <w:numPr>
          <w:ilvl w:val="0"/>
          <w:numId w:val="0"/>
        </w:numPr>
        <w:ind w:left="142"/>
        <w:rPr>
          <w:sz w:val="22"/>
          <w:szCs w:val="22"/>
          <w:u w:val="none"/>
          <w:lang w:eastAsia="de-DE"/>
        </w:rPr>
      </w:pPr>
    </w:p>
    <w:p w:rsidR="007C3461" w:rsidRDefault="007C3461" w:rsidP="00784DE8">
      <w:pPr>
        <w:pStyle w:val="Formatvorlage2"/>
        <w:numPr>
          <w:ilvl w:val="0"/>
          <w:numId w:val="0"/>
        </w:numPr>
        <w:ind w:left="142"/>
        <w:rPr>
          <w:sz w:val="22"/>
          <w:szCs w:val="22"/>
          <w:u w:val="none"/>
          <w:lang w:eastAsia="de-DE"/>
        </w:rPr>
      </w:pPr>
    </w:p>
    <w:p w:rsidR="007C3461" w:rsidRDefault="007C3461" w:rsidP="00784DE8">
      <w:pPr>
        <w:pStyle w:val="Formatvorlage2"/>
        <w:numPr>
          <w:ilvl w:val="0"/>
          <w:numId w:val="0"/>
        </w:numPr>
        <w:ind w:left="142"/>
        <w:rPr>
          <w:sz w:val="22"/>
          <w:szCs w:val="22"/>
          <w:u w:val="none"/>
          <w:lang w:eastAsia="de-DE"/>
        </w:rPr>
      </w:pPr>
    </w:p>
    <w:p w:rsidR="007C3461" w:rsidRDefault="007C3461" w:rsidP="00784DE8">
      <w:pPr>
        <w:pStyle w:val="Formatvorlage2"/>
        <w:numPr>
          <w:ilvl w:val="0"/>
          <w:numId w:val="0"/>
        </w:numPr>
        <w:ind w:left="142"/>
        <w:rPr>
          <w:sz w:val="22"/>
          <w:szCs w:val="22"/>
          <w:u w:val="none"/>
          <w:lang w:eastAsia="de-DE"/>
        </w:rPr>
      </w:pPr>
    </w:p>
    <w:p w:rsidR="007C3461" w:rsidRDefault="007C3461" w:rsidP="00784DE8">
      <w:pPr>
        <w:pStyle w:val="Formatvorlage2"/>
        <w:numPr>
          <w:ilvl w:val="0"/>
          <w:numId w:val="0"/>
        </w:numPr>
        <w:ind w:left="142"/>
        <w:rPr>
          <w:sz w:val="22"/>
          <w:szCs w:val="22"/>
          <w:u w:val="none"/>
          <w:lang w:eastAsia="de-DE"/>
        </w:rPr>
      </w:pPr>
    </w:p>
    <w:p w:rsidR="007C3461" w:rsidRDefault="007C3461" w:rsidP="00784DE8">
      <w:pPr>
        <w:pStyle w:val="Formatvorlage2"/>
        <w:numPr>
          <w:ilvl w:val="0"/>
          <w:numId w:val="0"/>
        </w:numPr>
        <w:ind w:left="142"/>
        <w:rPr>
          <w:sz w:val="22"/>
          <w:szCs w:val="22"/>
          <w:u w:val="none"/>
          <w:lang w:eastAsia="de-DE"/>
        </w:rPr>
      </w:pPr>
    </w:p>
    <w:p w:rsidR="007C3461" w:rsidRDefault="007C3461" w:rsidP="00784DE8">
      <w:pPr>
        <w:pStyle w:val="Formatvorlage2"/>
        <w:numPr>
          <w:ilvl w:val="0"/>
          <w:numId w:val="0"/>
        </w:numPr>
        <w:ind w:left="142"/>
        <w:rPr>
          <w:sz w:val="22"/>
          <w:szCs w:val="22"/>
          <w:u w:val="none"/>
          <w:lang w:eastAsia="de-DE"/>
        </w:rPr>
      </w:pPr>
    </w:p>
    <w:p w:rsidR="007C3461" w:rsidRDefault="007C3461" w:rsidP="00784DE8">
      <w:pPr>
        <w:pStyle w:val="Formatvorlage2"/>
        <w:numPr>
          <w:ilvl w:val="0"/>
          <w:numId w:val="0"/>
        </w:numPr>
        <w:ind w:left="142"/>
        <w:rPr>
          <w:sz w:val="22"/>
          <w:szCs w:val="22"/>
          <w:u w:val="none"/>
          <w:lang w:eastAsia="de-DE"/>
        </w:rPr>
      </w:pPr>
    </w:p>
    <w:p w:rsidR="007C3461" w:rsidRDefault="007C3461" w:rsidP="00784DE8">
      <w:pPr>
        <w:pStyle w:val="Formatvorlage2"/>
        <w:numPr>
          <w:ilvl w:val="0"/>
          <w:numId w:val="0"/>
        </w:numPr>
        <w:ind w:left="142"/>
        <w:rPr>
          <w:sz w:val="22"/>
          <w:szCs w:val="22"/>
          <w:u w:val="none"/>
          <w:lang w:eastAsia="de-DE"/>
        </w:rPr>
      </w:pPr>
    </w:p>
    <w:p w:rsidR="007C3461" w:rsidRDefault="007C3461" w:rsidP="00784DE8">
      <w:pPr>
        <w:pStyle w:val="Formatvorlage2"/>
        <w:numPr>
          <w:ilvl w:val="0"/>
          <w:numId w:val="0"/>
        </w:numPr>
        <w:ind w:left="142"/>
        <w:rPr>
          <w:sz w:val="22"/>
          <w:szCs w:val="22"/>
          <w:u w:val="none"/>
          <w:lang w:eastAsia="de-DE"/>
        </w:rPr>
      </w:pPr>
    </w:p>
    <w:p w:rsidR="007C3461" w:rsidRDefault="007C3461" w:rsidP="00784DE8">
      <w:pPr>
        <w:pStyle w:val="Formatvorlage2"/>
        <w:numPr>
          <w:ilvl w:val="0"/>
          <w:numId w:val="0"/>
        </w:numPr>
        <w:ind w:left="142"/>
        <w:rPr>
          <w:sz w:val="22"/>
          <w:szCs w:val="22"/>
          <w:u w:val="none"/>
          <w:lang w:eastAsia="de-DE"/>
        </w:rPr>
      </w:pPr>
    </w:p>
    <w:p w:rsidR="007C3461" w:rsidRDefault="007C3461" w:rsidP="00784DE8">
      <w:pPr>
        <w:pStyle w:val="Formatvorlage2"/>
        <w:numPr>
          <w:ilvl w:val="0"/>
          <w:numId w:val="0"/>
        </w:numPr>
        <w:ind w:left="142"/>
        <w:rPr>
          <w:sz w:val="22"/>
          <w:szCs w:val="22"/>
          <w:u w:val="none"/>
          <w:lang w:eastAsia="de-DE"/>
        </w:rPr>
      </w:pPr>
    </w:p>
    <w:p w:rsidR="007C3461" w:rsidRDefault="007C3461" w:rsidP="00784DE8">
      <w:pPr>
        <w:pStyle w:val="Formatvorlage2"/>
        <w:numPr>
          <w:ilvl w:val="0"/>
          <w:numId w:val="0"/>
        </w:numPr>
        <w:ind w:left="142"/>
        <w:rPr>
          <w:sz w:val="22"/>
          <w:szCs w:val="22"/>
          <w:u w:val="none"/>
          <w:lang w:eastAsia="de-DE"/>
        </w:rPr>
      </w:pPr>
    </w:p>
    <w:p w:rsidR="007C4C3A" w:rsidRDefault="007C4C3A">
      <w:pPr>
        <w:spacing w:after="160" w:line="259" w:lineRule="auto"/>
        <w:rPr>
          <w:rFonts w:ascii="Arial" w:hAnsi="Arial" w:cs="Arial"/>
          <w:lang w:eastAsia="de-DE"/>
        </w:rPr>
      </w:pPr>
      <w:r>
        <w:rPr>
          <w:lang w:eastAsia="de-DE"/>
        </w:rPr>
        <w:br w:type="page"/>
      </w:r>
    </w:p>
    <w:p w:rsidR="000613C4" w:rsidRDefault="000613C4" w:rsidP="00784DE8">
      <w:pPr>
        <w:pStyle w:val="Formatvorlage1"/>
        <w:numPr>
          <w:ilvl w:val="0"/>
          <w:numId w:val="1"/>
        </w:numPr>
      </w:pPr>
      <w:r>
        <w:lastRenderedPageBreak/>
        <w:t xml:space="preserve">Die </w:t>
      </w:r>
      <w:r w:rsidRPr="00D141E1">
        <w:t>Aktenführung</w:t>
      </w:r>
      <w:bookmarkEnd w:id="73"/>
    </w:p>
    <w:p w:rsidR="000613C4" w:rsidRDefault="000613C4" w:rsidP="00784DE8">
      <w:pPr>
        <w:pStyle w:val="Listenabsatz"/>
        <w:rPr>
          <w:rFonts w:ascii="Arial" w:hAnsi="Arial" w:cs="Arial"/>
          <w:i/>
          <w:u w:val="dotted"/>
        </w:rPr>
      </w:pPr>
    </w:p>
    <w:p w:rsidR="000613C4" w:rsidRPr="00D141E1" w:rsidRDefault="000613C4" w:rsidP="00784DE8">
      <w:pPr>
        <w:pStyle w:val="Formatvorlage2"/>
      </w:pPr>
      <w:bookmarkStart w:id="74" w:name="_Toc36392629"/>
      <w:r w:rsidRPr="00D141E1">
        <w:t>Aktenaufbau</w:t>
      </w:r>
      <w:bookmarkEnd w:id="74"/>
    </w:p>
    <w:p w:rsidR="000613C4" w:rsidRPr="00D141E1" w:rsidRDefault="000613C4" w:rsidP="00784DE8">
      <w:pPr>
        <w:pStyle w:val="Listenabsatz"/>
        <w:spacing w:line="360" w:lineRule="auto"/>
        <w:ind w:left="142"/>
        <w:rPr>
          <w:rFonts w:ascii="Arial" w:hAnsi="Arial" w:cs="Arial"/>
        </w:rPr>
      </w:pPr>
      <w:r w:rsidRPr="00D141E1">
        <w:rPr>
          <w:rFonts w:ascii="Arial" w:hAnsi="Arial" w:cs="Arial"/>
        </w:rPr>
        <w:t xml:space="preserve">Der Aufbau der Akten sowie die Aktenführung ergeben sich für das Insolvenzverfahren aus §§ 1-8, </w:t>
      </w:r>
      <w:r w:rsidR="00BF19A7">
        <w:rPr>
          <w:rFonts w:ascii="Arial" w:hAnsi="Arial" w:cs="Arial"/>
        </w:rPr>
        <w:t>26</w:t>
      </w:r>
      <w:r w:rsidRPr="00D141E1">
        <w:rPr>
          <w:rFonts w:ascii="Arial" w:hAnsi="Arial" w:cs="Arial"/>
        </w:rPr>
        <w:t xml:space="preserve"> Aktenordnung (</w:t>
      </w:r>
      <w:proofErr w:type="spellStart"/>
      <w:r w:rsidRPr="00D141E1">
        <w:rPr>
          <w:rFonts w:ascii="Arial" w:hAnsi="Arial" w:cs="Arial"/>
        </w:rPr>
        <w:t>AktO</w:t>
      </w:r>
      <w:proofErr w:type="spellEnd"/>
      <w:r w:rsidRPr="00D141E1">
        <w:rPr>
          <w:rFonts w:ascii="Arial" w:hAnsi="Arial" w:cs="Arial"/>
        </w:rPr>
        <w:t>).</w:t>
      </w:r>
    </w:p>
    <w:p w:rsidR="000613C4" w:rsidRPr="00D141E1" w:rsidRDefault="000613C4" w:rsidP="00784DE8">
      <w:pPr>
        <w:pStyle w:val="Listenabsatz"/>
        <w:spacing w:line="360" w:lineRule="auto"/>
        <w:ind w:left="142"/>
        <w:rPr>
          <w:rFonts w:ascii="Arial" w:hAnsi="Arial" w:cs="Arial"/>
        </w:rPr>
      </w:pPr>
    </w:p>
    <w:p w:rsidR="000613C4" w:rsidRPr="00D141E1" w:rsidRDefault="000613C4" w:rsidP="00784DE8">
      <w:pPr>
        <w:pStyle w:val="Listenabsatz"/>
        <w:spacing w:line="360" w:lineRule="auto"/>
        <w:ind w:left="142"/>
        <w:rPr>
          <w:rFonts w:ascii="Arial" w:hAnsi="Arial" w:cs="Arial"/>
        </w:rPr>
      </w:pPr>
      <w:r w:rsidRPr="00D141E1">
        <w:rPr>
          <w:rFonts w:ascii="Arial" w:hAnsi="Arial" w:cs="Arial"/>
        </w:rPr>
        <w:t>In Insolvenzsachen werden Aktenbände mit den nachfolgenden Unt</w:t>
      </w:r>
      <w:r w:rsidR="00BF19A7">
        <w:rPr>
          <w:rFonts w:ascii="Arial" w:hAnsi="Arial" w:cs="Arial"/>
        </w:rPr>
        <w:t>erscheidungsbuchstaben angelegt</w:t>
      </w:r>
      <w:r w:rsidRPr="00D141E1">
        <w:rPr>
          <w:rFonts w:ascii="Arial" w:hAnsi="Arial" w:cs="Arial"/>
        </w:rPr>
        <w:t>:</w:t>
      </w:r>
    </w:p>
    <w:p w:rsidR="000613C4" w:rsidRPr="00285896" w:rsidRDefault="000613C4" w:rsidP="00784DE8">
      <w:pPr>
        <w:pStyle w:val="Listenabsatz"/>
        <w:numPr>
          <w:ilvl w:val="0"/>
          <w:numId w:val="16"/>
        </w:numPr>
        <w:spacing w:line="360" w:lineRule="auto"/>
        <w:rPr>
          <w:rFonts w:ascii="Arial" w:hAnsi="Arial" w:cs="Arial"/>
          <w:b/>
        </w:rPr>
      </w:pPr>
      <w:r w:rsidRPr="00285896">
        <w:rPr>
          <w:rFonts w:ascii="Arial" w:hAnsi="Arial" w:cs="Arial"/>
          <w:b/>
        </w:rPr>
        <w:t>a-Band: laufendes Verfahren, in einigen Gerichten sämtliche Korrespondenz</w:t>
      </w:r>
    </w:p>
    <w:p w:rsidR="000613C4" w:rsidRPr="00285896" w:rsidRDefault="000613C4" w:rsidP="00784DE8">
      <w:pPr>
        <w:pStyle w:val="Listenabsatz"/>
        <w:numPr>
          <w:ilvl w:val="0"/>
          <w:numId w:val="16"/>
        </w:numPr>
        <w:spacing w:line="360" w:lineRule="auto"/>
        <w:rPr>
          <w:rFonts w:ascii="Arial" w:hAnsi="Arial" w:cs="Arial"/>
          <w:b/>
        </w:rPr>
      </w:pPr>
      <w:r w:rsidRPr="00285896">
        <w:rPr>
          <w:rFonts w:ascii="Arial" w:hAnsi="Arial" w:cs="Arial"/>
          <w:b/>
        </w:rPr>
        <w:t>b-Band: Schuldenmasse (Tabelle mit Forderungsanmeldungen)</w:t>
      </w:r>
    </w:p>
    <w:p w:rsidR="000613C4" w:rsidRPr="00285896" w:rsidRDefault="000613C4" w:rsidP="00784DE8">
      <w:pPr>
        <w:pStyle w:val="Listenabsatz"/>
        <w:numPr>
          <w:ilvl w:val="0"/>
          <w:numId w:val="16"/>
        </w:numPr>
        <w:spacing w:line="360" w:lineRule="auto"/>
        <w:rPr>
          <w:rFonts w:ascii="Arial" w:hAnsi="Arial" w:cs="Arial"/>
        </w:rPr>
      </w:pPr>
      <w:r w:rsidRPr="00285896">
        <w:rPr>
          <w:rFonts w:ascii="Arial" w:hAnsi="Arial" w:cs="Arial"/>
        </w:rPr>
        <w:t>c-Band: Insolvenzplan</w:t>
      </w:r>
    </w:p>
    <w:p w:rsidR="000613C4" w:rsidRPr="00D141E1" w:rsidRDefault="000613C4" w:rsidP="00784DE8">
      <w:pPr>
        <w:pStyle w:val="Listenabsatz"/>
        <w:numPr>
          <w:ilvl w:val="0"/>
          <w:numId w:val="16"/>
        </w:numPr>
        <w:spacing w:line="360" w:lineRule="auto"/>
        <w:rPr>
          <w:rFonts w:ascii="Arial" w:hAnsi="Arial" w:cs="Arial"/>
        </w:rPr>
      </w:pPr>
      <w:r w:rsidRPr="00D141E1">
        <w:rPr>
          <w:rFonts w:ascii="Arial" w:hAnsi="Arial" w:cs="Arial"/>
        </w:rPr>
        <w:t>d-Band: Grundbesitz (Grundstücke und grundstücksgleiche Rechte)</w:t>
      </w:r>
    </w:p>
    <w:p w:rsidR="000613C4" w:rsidRPr="00D141E1" w:rsidRDefault="000613C4" w:rsidP="00784DE8">
      <w:pPr>
        <w:pStyle w:val="Listenabsatz"/>
        <w:numPr>
          <w:ilvl w:val="0"/>
          <w:numId w:val="16"/>
        </w:numPr>
        <w:spacing w:line="360" w:lineRule="auto"/>
        <w:rPr>
          <w:rFonts w:ascii="Arial" w:hAnsi="Arial" w:cs="Arial"/>
        </w:rPr>
      </w:pPr>
      <w:r w:rsidRPr="00D141E1">
        <w:rPr>
          <w:rFonts w:ascii="Arial" w:hAnsi="Arial" w:cs="Arial"/>
        </w:rPr>
        <w:t>e-Band: Schuldenbereinigungsplan</w:t>
      </w:r>
    </w:p>
    <w:p w:rsidR="000613C4" w:rsidRPr="00285896" w:rsidRDefault="000613C4" w:rsidP="00784DE8">
      <w:pPr>
        <w:pStyle w:val="Listenabsatz"/>
        <w:numPr>
          <w:ilvl w:val="0"/>
          <w:numId w:val="16"/>
        </w:numPr>
        <w:spacing w:line="360" w:lineRule="auto"/>
        <w:rPr>
          <w:rFonts w:ascii="Arial" w:hAnsi="Arial" w:cs="Arial"/>
        </w:rPr>
      </w:pPr>
      <w:r w:rsidRPr="00285896">
        <w:rPr>
          <w:rFonts w:ascii="Arial" w:hAnsi="Arial" w:cs="Arial"/>
        </w:rPr>
        <w:t>f-Band: Restschuldbefreiungsverfahren</w:t>
      </w:r>
    </w:p>
    <w:p w:rsidR="000613C4" w:rsidRPr="00D141E1" w:rsidRDefault="000613C4" w:rsidP="00784DE8">
      <w:pPr>
        <w:pStyle w:val="Listenabsatz"/>
        <w:numPr>
          <w:ilvl w:val="0"/>
          <w:numId w:val="16"/>
        </w:numPr>
        <w:spacing w:line="360" w:lineRule="auto"/>
        <w:rPr>
          <w:rFonts w:ascii="Arial" w:hAnsi="Arial" w:cs="Arial"/>
        </w:rPr>
      </w:pPr>
      <w:r w:rsidRPr="00D141E1">
        <w:rPr>
          <w:rFonts w:ascii="Arial" w:hAnsi="Arial" w:cs="Arial"/>
        </w:rPr>
        <w:t>g-Band: Anfragen zum Verfahrensstand und deren Beantwortung</w:t>
      </w:r>
    </w:p>
    <w:p w:rsidR="000613C4" w:rsidRPr="00D141E1" w:rsidRDefault="000613C4" w:rsidP="00784DE8">
      <w:pPr>
        <w:pStyle w:val="Listenabsatz"/>
        <w:spacing w:line="360" w:lineRule="auto"/>
        <w:ind w:left="142"/>
        <w:rPr>
          <w:rFonts w:ascii="Arial" w:hAnsi="Arial" w:cs="Arial"/>
        </w:rPr>
      </w:pPr>
    </w:p>
    <w:p w:rsidR="000613C4" w:rsidRPr="00D141E1" w:rsidRDefault="000613C4" w:rsidP="00784DE8">
      <w:pPr>
        <w:pStyle w:val="Listenabsatz"/>
        <w:spacing w:line="360" w:lineRule="auto"/>
        <w:ind w:left="142"/>
        <w:rPr>
          <w:rFonts w:ascii="Arial" w:hAnsi="Arial" w:cs="Arial"/>
        </w:rPr>
      </w:pPr>
      <w:r w:rsidRPr="00D141E1">
        <w:rPr>
          <w:rFonts w:ascii="Arial" w:hAnsi="Arial" w:cs="Arial"/>
        </w:rPr>
        <w:t>In den Gerichten werden nicht alle Bände angelegt. Viele Gerichte verwenden nur den a-Band und den b-Band. Es ist häufig davon abhängig, wie viel Korrespondenz erfolgt und ob die Übersichtlichkeit gewahrt bleibt. In einem Verbraucherinsolvenzverfahren genügen ggf. zwei Bände, während in einem umfangreichen Verfahren eines Selbstständigen mit 100 Gläubigern, mehreren Grundstücken und einem Restschuldbefreiungsverfahren, mehrere Aktenbände zweckdienlicher sind.</w:t>
      </w:r>
    </w:p>
    <w:p w:rsidR="000613C4" w:rsidRPr="00D141E1" w:rsidRDefault="000613C4" w:rsidP="00784DE8">
      <w:pPr>
        <w:pStyle w:val="Listenabsatz"/>
        <w:rPr>
          <w:rFonts w:ascii="Arial" w:hAnsi="Arial" w:cs="Arial"/>
        </w:rPr>
      </w:pPr>
    </w:p>
    <w:p w:rsidR="000613C4" w:rsidRPr="00D141E1" w:rsidRDefault="000613C4" w:rsidP="00784DE8">
      <w:pPr>
        <w:pStyle w:val="Formatvorlage2"/>
      </w:pPr>
      <w:bookmarkStart w:id="75" w:name="_Toc36392630"/>
      <w:r>
        <w:t>Die</w:t>
      </w:r>
      <w:r w:rsidRPr="00D141E1">
        <w:t xml:space="preserve"> Aufbewahrungsbestimmungen</w:t>
      </w:r>
      <w:bookmarkEnd w:id="75"/>
    </w:p>
    <w:p w:rsidR="000613C4" w:rsidRPr="00D141E1" w:rsidRDefault="000613C4" w:rsidP="00784DE8">
      <w:pPr>
        <w:pStyle w:val="Listenabsatz"/>
        <w:spacing w:line="360" w:lineRule="auto"/>
        <w:ind w:left="142"/>
        <w:rPr>
          <w:rFonts w:ascii="Arial" w:hAnsi="Arial" w:cs="Arial"/>
        </w:rPr>
      </w:pPr>
      <w:r w:rsidRPr="00D141E1">
        <w:rPr>
          <w:rFonts w:ascii="Arial" w:hAnsi="Arial" w:cs="Arial"/>
        </w:rPr>
        <w:t>Die Akten werden</w:t>
      </w:r>
      <w:r>
        <w:rPr>
          <w:rFonts w:ascii="Arial" w:hAnsi="Arial" w:cs="Arial"/>
        </w:rPr>
        <w:t xml:space="preserve"> nach</w:t>
      </w:r>
      <w:r w:rsidRPr="00D141E1">
        <w:rPr>
          <w:rFonts w:ascii="Arial" w:hAnsi="Arial" w:cs="Arial"/>
        </w:rPr>
        <w:t xml:space="preserve"> Abschluss des Verfahrens weggelegt. Wie lange, hängt vom jeweiligen Verfahren ab und ergibt sich aus der </w:t>
      </w:r>
      <w:r w:rsidR="00BF19A7">
        <w:rPr>
          <w:rFonts w:ascii="Arial" w:hAnsi="Arial" w:cs="Arial"/>
        </w:rPr>
        <w:t>Justizaktenaufbewahrungsverordnung</w:t>
      </w:r>
      <w:r w:rsidRPr="00D141E1">
        <w:rPr>
          <w:rFonts w:ascii="Arial" w:hAnsi="Arial" w:cs="Arial"/>
        </w:rPr>
        <w:t xml:space="preserve"> (</w:t>
      </w:r>
      <w:proofErr w:type="spellStart"/>
      <w:r w:rsidR="00FA179C">
        <w:rPr>
          <w:rFonts w:ascii="Arial" w:hAnsi="Arial" w:cs="Arial"/>
        </w:rPr>
        <w:t>JaktaV</w:t>
      </w:r>
      <w:proofErr w:type="spellEnd"/>
      <w:r w:rsidR="00FA179C">
        <w:rPr>
          <w:rFonts w:ascii="Arial" w:hAnsi="Arial" w:cs="Arial"/>
        </w:rPr>
        <w:t xml:space="preserve"> </w:t>
      </w:r>
      <w:r w:rsidRPr="00D141E1">
        <w:rPr>
          <w:rFonts w:ascii="Arial" w:hAnsi="Arial" w:cs="Arial"/>
        </w:rPr>
        <w:t xml:space="preserve">laufende Nr. </w:t>
      </w:r>
      <w:r w:rsidR="00BF19A7">
        <w:rPr>
          <w:rFonts w:ascii="Arial" w:hAnsi="Arial" w:cs="Arial"/>
        </w:rPr>
        <w:t>1112.8</w:t>
      </w:r>
      <w:r w:rsidRPr="00D141E1">
        <w:rPr>
          <w:rFonts w:ascii="Arial" w:hAnsi="Arial" w:cs="Arial"/>
        </w:rPr>
        <w:t>).</w:t>
      </w:r>
    </w:p>
    <w:p w:rsidR="000613C4" w:rsidRPr="00D141E1" w:rsidRDefault="000613C4" w:rsidP="00784DE8">
      <w:pPr>
        <w:pStyle w:val="Listenabsatz"/>
        <w:spacing w:line="360" w:lineRule="auto"/>
        <w:ind w:left="142"/>
        <w:rPr>
          <w:rFonts w:ascii="Arial" w:hAnsi="Arial" w:cs="Arial"/>
        </w:rPr>
      </w:pPr>
      <w:r w:rsidRPr="00D141E1">
        <w:rPr>
          <w:rFonts w:ascii="Arial" w:hAnsi="Arial" w:cs="Arial"/>
        </w:rPr>
        <w:t>Fand in dem Verfahren eine Verteilung an die Insolvenzgläubiger statt, sind sämtliche Bände mit Schriftstücken über die Verteilung (zum Beispiel a-Band – eröffnetes Verfahren, f-Band – Verteilung während der Restschuldbefreiungsphase) 30 Jahre aufzubewahren. Wenn keine Verteilung stattfand, sind Bände über das Restschuldbefreiungsverfahren 1</w:t>
      </w:r>
      <w:r w:rsidR="002639C2">
        <w:rPr>
          <w:rFonts w:ascii="Arial" w:hAnsi="Arial" w:cs="Arial"/>
        </w:rPr>
        <w:t>1</w:t>
      </w:r>
      <w:r w:rsidRPr="00D141E1">
        <w:rPr>
          <w:rFonts w:ascii="Arial" w:hAnsi="Arial" w:cs="Arial"/>
        </w:rPr>
        <w:t xml:space="preserve"> Jahre aufzubewahren. Das bedeutet, dass a-Bände 1</w:t>
      </w:r>
      <w:r w:rsidR="002639C2">
        <w:rPr>
          <w:rFonts w:ascii="Arial" w:hAnsi="Arial" w:cs="Arial"/>
        </w:rPr>
        <w:t>1</w:t>
      </w:r>
      <w:r w:rsidRPr="00D141E1">
        <w:rPr>
          <w:rFonts w:ascii="Arial" w:hAnsi="Arial" w:cs="Arial"/>
        </w:rPr>
        <w:t xml:space="preserve"> Jahre aufzubewahren sind, wenn hier auch das Restschuldbefreiungsverfahren abgeheftet wurde. Alle übrigen Bände werden 5 Jahre aufbewahrt.</w:t>
      </w:r>
    </w:p>
    <w:p w:rsidR="000613C4" w:rsidRPr="00D141E1" w:rsidRDefault="000613C4" w:rsidP="00784DE8">
      <w:pPr>
        <w:pStyle w:val="Listenabsatz"/>
        <w:spacing w:line="360" w:lineRule="auto"/>
        <w:ind w:left="142"/>
        <w:rPr>
          <w:rFonts w:ascii="Arial" w:hAnsi="Arial" w:cs="Arial"/>
        </w:rPr>
      </w:pPr>
    </w:p>
    <w:p w:rsidR="000613C4" w:rsidRPr="00D141E1" w:rsidRDefault="000613C4" w:rsidP="00784DE8">
      <w:pPr>
        <w:pStyle w:val="Listenabsatz"/>
        <w:spacing w:line="360" w:lineRule="auto"/>
        <w:ind w:left="142"/>
        <w:rPr>
          <w:rFonts w:ascii="Arial" w:hAnsi="Arial" w:cs="Arial"/>
        </w:rPr>
      </w:pPr>
      <w:r w:rsidRPr="00D141E1">
        <w:rPr>
          <w:rFonts w:ascii="Arial" w:hAnsi="Arial" w:cs="Arial"/>
        </w:rPr>
        <w:lastRenderedPageBreak/>
        <w:t>Manches muss ausgesondert werden, zum Beispiel Tabelle (Tabellenblätter), Eröffnungsbeschluss, Aufhebungs-/Einstellungsbeschluss, Erteilung/Versagung Restschuldbefreiung etc. (geht aus den Aufbewahrungsbestimmungen hervor) muss 30 Jahre aufbewahrt werden.</w:t>
      </w:r>
    </w:p>
    <w:p w:rsidR="000613C4" w:rsidRPr="00D141E1" w:rsidRDefault="000613C4" w:rsidP="00784DE8">
      <w:pPr>
        <w:pStyle w:val="Listenabsatz"/>
        <w:rPr>
          <w:rFonts w:ascii="Arial" w:hAnsi="Arial" w:cs="Arial"/>
        </w:rPr>
      </w:pPr>
    </w:p>
    <w:p w:rsidR="000613C4" w:rsidRDefault="000613C4" w:rsidP="00784DE8">
      <w:pPr>
        <w:pStyle w:val="Formatvorlage1"/>
        <w:numPr>
          <w:ilvl w:val="0"/>
          <w:numId w:val="1"/>
        </w:numPr>
      </w:pPr>
      <w:bookmarkStart w:id="76" w:name="_Toc36392631"/>
      <w:r w:rsidRPr="00D141E1">
        <w:t>Bekanntmachungen</w:t>
      </w:r>
      <w:r>
        <w:t xml:space="preserve"> in Insolvenzverfahren und Statistik</w:t>
      </w:r>
      <w:bookmarkEnd w:id="76"/>
    </w:p>
    <w:p w:rsidR="000613C4" w:rsidRDefault="000613C4" w:rsidP="00784DE8">
      <w:pPr>
        <w:pStyle w:val="Listenabsatz"/>
        <w:rPr>
          <w:rFonts w:ascii="Arial" w:hAnsi="Arial" w:cs="Arial"/>
          <w:i/>
          <w:u w:val="dotted"/>
        </w:rPr>
      </w:pPr>
    </w:p>
    <w:p w:rsidR="000613C4" w:rsidRPr="00D141E1" w:rsidRDefault="000613C4" w:rsidP="00784DE8">
      <w:pPr>
        <w:pStyle w:val="Formatvorlage2"/>
      </w:pPr>
      <w:bookmarkStart w:id="77" w:name="_Toc36392632"/>
      <w:r>
        <w:t>Ö</w:t>
      </w:r>
      <w:r w:rsidRPr="00D141E1">
        <w:t>ffentliche Bekanntmachung</w:t>
      </w:r>
      <w:bookmarkEnd w:id="77"/>
    </w:p>
    <w:p w:rsidR="000613C4" w:rsidRPr="00D141E1" w:rsidRDefault="000613C4" w:rsidP="00784DE8">
      <w:pPr>
        <w:pStyle w:val="Listenabsatz"/>
        <w:spacing w:line="360" w:lineRule="auto"/>
        <w:ind w:left="142"/>
        <w:rPr>
          <w:rFonts w:ascii="Arial" w:hAnsi="Arial" w:cs="Arial"/>
        </w:rPr>
      </w:pPr>
      <w:r w:rsidRPr="00D141E1">
        <w:rPr>
          <w:rFonts w:ascii="Arial" w:hAnsi="Arial" w:cs="Arial"/>
        </w:rPr>
        <w:t xml:space="preserve">Im Gesetz steht an manchen Stellen, dass die Beschlüsse öffentlich bekannt gemacht werden müssen. Die öffentliche Bekanntmachung richtet sich nach § 9 InsO und ist auf dem Portal </w:t>
      </w:r>
      <w:r>
        <w:rPr>
          <w:rFonts w:ascii="Arial" w:hAnsi="Arial" w:cs="Arial"/>
        </w:rPr>
        <w:t>www.</w:t>
      </w:r>
      <w:r w:rsidRPr="00D141E1">
        <w:rPr>
          <w:rFonts w:ascii="Arial" w:hAnsi="Arial" w:cs="Arial"/>
        </w:rPr>
        <w:t>insolvenzbekanntmachungen.de vorzunehmen, § 9 Abs. 1 S. 1 InsO i. V. m. §</w:t>
      </w:r>
      <w:r>
        <w:rPr>
          <w:rFonts w:ascii="Arial" w:hAnsi="Arial" w:cs="Arial"/>
        </w:rPr>
        <w:t> </w:t>
      </w:r>
      <w:r w:rsidRPr="00D141E1">
        <w:rPr>
          <w:rFonts w:ascii="Arial" w:hAnsi="Arial" w:cs="Arial"/>
        </w:rPr>
        <w:t>2</w:t>
      </w:r>
      <w:r>
        <w:rPr>
          <w:rFonts w:ascii="Arial" w:hAnsi="Arial" w:cs="Arial"/>
        </w:rPr>
        <w:t> </w:t>
      </w:r>
      <w:proofErr w:type="spellStart"/>
      <w:r w:rsidRPr="00D141E1">
        <w:rPr>
          <w:rFonts w:ascii="Arial" w:hAnsi="Arial" w:cs="Arial"/>
        </w:rPr>
        <w:t>InsOBekV</w:t>
      </w:r>
      <w:proofErr w:type="spellEnd"/>
      <w:r w:rsidRPr="00D141E1">
        <w:rPr>
          <w:rFonts w:ascii="Arial" w:hAnsi="Arial" w:cs="Arial"/>
        </w:rPr>
        <w:t xml:space="preserve">. </w:t>
      </w:r>
    </w:p>
    <w:p w:rsidR="000613C4" w:rsidRPr="00D141E1" w:rsidRDefault="000613C4" w:rsidP="00784DE8">
      <w:pPr>
        <w:pStyle w:val="Listenabsatz"/>
        <w:spacing w:line="360" w:lineRule="auto"/>
        <w:ind w:left="142"/>
        <w:rPr>
          <w:rFonts w:ascii="Arial" w:hAnsi="Arial" w:cs="Arial"/>
        </w:rPr>
      </w:pPr>
      <w:r w:rsidRPr="00D141E1">
        <w:rPr>
          <w:rFonts w:ascii="Arial" w:hAnsi="Arial" w:cs="Arial"/>
        </w:rPr>
        <w:t>Mit der öffentlichen Bekanntmachung gelten die Schriftstücke als jedermann bekannt und zugestellt. Kann dem Schuldner oder einem anderen Verfahrensbeteiligten zum Beispiel ein Beschluss nicht zugestellt werden, bewirkt die öffentliche Bekanntmachung die Zustellung. Die Bekanntmachung gilt als bewirkt, wenn nach dem Tag der Veröffentlichung zwei weitere Tage verstrichen sind, § 9 Abs. 1 S. 3 InsO.</w:t>
      </w:r>
    </w:p>
    <w:p w:rsidR="000613C4" w:rsidRPr="00D141E1" w:rsidRDefault="000613C4" w:rsidP="00784DE8">
      <w:pPr>
        <w:pStyle w:val="Listenabsatz"/>
        <w:spacing w:line="360" w:lineRule="auto"/>
        <w:ind w:left="142"/>
        <w:rPr>
          <w:rFonts w:ascii="Arial" w:hAnsi="Arial" w:cs="Arial"/>
        </w:rPr>
      </w:pPr>
      <w:r w:rsidRPr="00D141E1">
        <w:rPr>
          <w:rFonts w:ascii="Arial" w:hAnsi="Arial" w:cs="Arial"/>
        </w:rPr>
        <w:t>Die Verfahrensbeteiligten, insbesondere Gläubiger, müssen die öffentliche Bekanntmachung als Zustellung gegen sich gelten lassen. Ein Fristablauf kann nicht geheilt werden, wenn ordnungsgemäß öffentlich bekannt gemacht wurde.</w:t>
      </w:r>
    </w:p>
    <w:p w:rsidR="000613C4" w:rsidRPr="00D141E1" w:rsidRDefault="000613C4" w:rsidP="00784DE8">
      <w:pPr>
        <w:pStyle w:val="Listenabsatz"/>
        <w:spacing w:line="360" w:lineRule="auto"/>
        <w:ind w:left="142"/>
        <w:rPr>
          <w:rFonts w:ascii="Arial" w:hAnsi="Arial" w:cs="Arial"/>
        </w:rPr>
      </w:pPr>
    </w:p>
    <w:p w:rsidR="000613C4" w:rsidRPr="00D141E1" w:rsidRDefault="000613C4" w:rsidP="00784DE8">
      <w:pPr>
        <w:pStyle w:val="Listenabsatz"/>
        <w:spacing w:line="360" w:lineRule="auto"/>
        <w:ind w:left="142"/>
        <w:rPr>
          <w:rFonts w:ascii="Arial" w:hAnsi="Arial" w:cs="Arial"/>
        </w:rPr>
      </w:pPr>
      <w:r w:rsidRPr="00D141E1">
        <w:rPr>
          <w:rFonts w:ascii="Arial" w:hAnsi="Arial" w:cs="Arial"/>
        </w:rPr>
        <w:t>Die Daten sollen nicht für immer im Internet zu finden sein. Öffentliche Bekanntmachungen sind nach Ablauf einer bestimmten Frist zu löschen. Die Löschung richtet sich nach §</w:t>
      </w:r>
      <w:r>
        <w:rPr>
          <w:rFonts w:ascii="Arial" w:hAnsi="Arial" w:cs="Arial"/>
        </w:rPr>
        <w:t> 3 </w:t>
      </w:r>
      <w:proofErr w:type="spellStart"/>
      <w:r w:rsidRPr="00D141E1">
        <w:rPr>
          <w:rFonts w:ascii="Arial" w:hAnsi="Arial" w:cs="Arial"/>
        </w:rPr>
        <w:t>InsOBekV</w:t>
      </w:r>
      <w:proofErr w:type="spellEnd"/>
      <w:r>
        <w:rPr>
          <w:rFonts w:ascii="Arial" w:hAnsi="Arial" w:cs="Arial"/>
        </w:rPr>
        <w:t>.</w:t>
      </w:r>
      <w:r w:rsidRPr="00D141E1">
        <w:rPr>
          <w:rFonts w:ascii="Arial" w:hAnsi="Arial" w:cs="Arial"/>
        </w:rPr>
        <w:t xml:space="preserve"> </w:t>
      </w:r>
    </w:p>
    <w:p w:rsidR="000613C4" w:rsidRPr="00D141E1" w:rsidRDefault="000613C4" w:rsidP="00784DE8">
      <w:pPr>
        <w:pStyle w:val="Listenabsatz"/>
        <w:rPr>
          <w:rFonts w:ascii="Arial" w:hAnsi="Arial" w:cs="Arial"/>
        </w:rPr>
      </w:pPr>
    </w:p>
    <w:p w:rsidR="000613C4" w:rsidRPr="00D141E1" w:rsidRDefault="000613C4" w:rsidP="00784DE8">
      <w:pPr>
        <w:pStyle w:val="Formatvorlage2"/>
      </w:pPr>
      <w:bookmarkStart w:id="78" w:name="_Toc36392634"/>
      <w:r w:rsidRPr="00D141E1">
        <w:t>Zustellungen</w:t>
      </w:r>
      <w:bookmarkEnd w:id="78"/>
    </w:p>
    <w:p w:rsidR="000613C4" w:rsidRDefault="000613C4" w:rsidP="00784DE8">
      <w:pPr>
        <w:pStyle w:val="Listenabsatz"/>
        <w:spacing w:line="360" w:lineRule="auto"/>
        <w:ind w:left="142"/>
        <w:rPr>
          <w:rFonts w:ascii="Arial" w:hAnsi="Arial" w:cs="Arial"/>
        </w:rPr>
      </w:pPr>
      <w:r w:rsidRPr="00886240">
        <w:rPr>
          <w:rFonts w:ascii="Arial" w:hAnsi="Arial" w:cs="Arial"/>
        </w:rPr>
        <w:t>Wie bereits dargestellt, kann das Insolvenzgericht zu seiner eigenen Entlastung den Insolvenzverwalter damit beauftragen, die erforderlichen Zustellungen nach § 8 Abs. 1 InsO durchzuführen, § 8 Abs. 3 InsO. Sodann beschränkt sich die Aufgabe des Insolvenzgerichts lediglich darauf, anhand der Vermerke nach § 184 Abs. 2 S. 4 ZPO zu prüfen, ob sämtliche Zustellungen durch den Insolvenzverwalter ordnungsgemäß vorgenommen worden sind. Erforderliche Zustellungen an den Schuldner erfolgen aber weiterhin durch das Insolvenzgericht</w:t>
      </w:r>
      <w:r>
        <w:rPr>
          <w:rFonts w:ascii="Arial" w:hAnsi="Arial" w:cs="Arial"/>
        </w:rPr>
        <w:t xml:space="preserve">. </w:t>
      </w:r>
    </w:p>
    <w:p w:rsidR="000613C4" w:rsidRDefault="000613C4" w:rsidP="00784DE8">
      <w:pPr>
        <w:pStyle w:val="Listenabsatz"/>
        <w:spacing w:line="360" w:lineRule="auto"/>
        <w:ind w:left="142"/>
        <w:rPr>
          <w:rFonts w:ascii="Arial" w:hAnsi="Arial" w:cs="Arial"/>
        </w:rPr>
      </w:pPr>
    </w:p>
    <w:p w:rsidR="000613C4" w:rsidRDefault="000613C4" w:rsidP="00784DE8">
      <w:pPr>
        <w:pStyle w:val="Listenabsatz"/>
        <w:spacing w:line="360" w:lineRule="auto"/>
        <w:ind w:left="142"/>
        <w:rPr>
          <w:rFonts w:ascii="Arial" w:hAnsi="Arial" w:cs="Arial"/>
        </w:rPr>
      </w:pPr>
      <w:r>
        <w:rPr>
          <w:rFonts w:ascii="Arial" w:hAnsi="Arial" w:cs="Arial"/>
        </w:rPr>
        <w:lastRenderedPageBreak/>
        <w:t>Allgemein erfolgen Zustellungen des Gerichts in der Regel gemäß § 8 Abs. 1 InsO durch Aufgabe zur Post.</w:t>
      </w:r>
    </w:p>
    <w:p w:rsidR="000613C4" w:rsidRDefault="000613C4" w:rsidP="00784DE8">
      <w:pPr>
        <w:pStyle w:val="Listenabsatz"/>
        <w:spacing w:line="360" w:lineRule="auto"/>
        <w:rPr>
          <w:rFonts w:ascii="Arial" w:hAnsi="Arial" w:cs="Arial"/>
        </w:rPr>
      </w:pPr>
    </w:p>
    <w:p w:rsidR="000613C4" w:rsidRPr="00D141E1" w:rsidRDefault="000613C4" w:rsidP="00784DE8">
      <w:pPr>
        <w:pStyle w:val="Formatvorlage2"/>
      </w:pPr>
      <w:bookmarkStart w:id="79" w:name="_Toc36392635"/>
      <w:r w:rsidRPr="00D141E1">
        <w:t>Schufa</w:t>
      </w:r>
      <w:bookmarkEnd w:id="79"/>
      <w:r>
        <w:t>/ Schuldnerverzeichnis</w:t>
      </w:r>
    </w:p>
    <w:p w:rsidR="000613C4" w:rsidRDefault="000613C4" w:rsidP="00784DE8">
      <w:pPr>
        <w:spacing w:line="360" w:lineRule="auto"/>
        <w:ind w:left="142"/>
        <w:rPr>
          <w:rFonts w:ascii="Arial" w:hAnsi="Arial" w:cs="Arial"/>
        </w:rPr>
      </w:pPr>
      <w:r w:rsidRPr="00886240">
        <w:rPr>
          <w:rFonts w:ascii="Arial" w:hAnsi="Arial" w:cs="Arial"/>
        </w:rPr>
        <w:t>Die Löschung aus der Schufa (Vereinigung von Banken etc.) muss vom Schuldner selbst veranlasst werden.</w:t>
      </w:r>
    </w:p>
    <w:p w:rsidR="000613C4" w:rsidRDefault="000613C4" w:rsidP="00784DE8">
      <w:pPr>
        <w:spacing w:line="360" w:lineRule="auto"/>
        <w:ind w:left="142"/>
        <w:rPr>
          <w:rFonts w:ascii="Arial" w:hAnsi="Arial" w:cs="Arial"/>
        </w:rPr>
      </w:pPr>
      <w:r>
        <w:rPr>
          <w:rFonts w:ascii="Arial" w:hAnsi="Arial" w:cs="Arial"/>
        </w:rPr>
        <w:t>Eine Eintragung im Schuldnerverzeichnis erfolgt gem. § 303a InsO durch Anordnung des Insolvenzgerichts nach § 882b ZPO, wenn dem Schuldner die Restschuldbefreiung nach den §§ 290, 296, 297 oder 297a InsO oder auf Antrag eines Insolvenzgläubigers nach § 300 Abs.3 versagt worden ist oder wenn dem Schuldner die Restschuldbefreiung widerrufen worden ist.</w:t>
      </w:r>
    </w:p>
    <w:p w:rsidR="00A97CF8" w:rsidRDefault="00A97CF8" w:rsidP="00784DE8">
      <w:pPr>
        <w:spacing w:line="360" w:lineRule="auto"/>
        <w:ind w:left="142"/>
        <w:rPr>
          <w:rFonts w:ascii="Arial" w:hAnsi="Arial" w:cs="Arial"/>
        </w:rPr>
      </w:pPr>
      <w:r>
        <w:rPr>
          <w:rFonts w:ascii="Arial" w:hAnsi="Arial" w:cs="Arial"/>
        </w:rPr>
        <w:t>Hierzu siehe auch § 26 Abs. 2 InsO (Abweisung mangels Masse).</w:t>
      </w:r>
    </w:p>
    <w:p w:rsidR="00B53F6C" w:rsidRPr="00D141E1" w:rsidRDefault="00B53F6C" w:rsidP="00784DE8">
      <w:pPr>
        <w:spacing w:line="360" w:lineRule="auto"/>
        <w:ind w:left="142"/>
        <w:rPr>
          <w:rFonts w:ascii="Arial" w:hAnsi="Arial" w:cs="Arial"/>
        </w:rPr>
      </w:pPr>
    </w:p>
    <w:p w:rsidR="000613C4" w:rsidRPr="00D141E1" w:rsidRDefault="000613C4" w:rsidP="00784DE8">
      <w:pPr>
        <w:pStyle w:val="Formatvorlage2"/>
      </w:pPr>
      <w:bookmarkStart w:id="80" w:name="_Toc36392636"/>
      <w:r w:rsidRPr="00D141E1">
        <w:t>Statistik</w:t>
      </w:r>
      <w:bookmarkEnd w:id="80"/>
    </w:p>
    <w:p w:rsidR="000613C4" w:rsidRPr="00673599" w:rsidRDefault="000613C4" w:rsidP="00784DE8">
      <w:pPr>
        <w:spacing w:line="360" w:lineRule="auto"/>
        <w:ind w:left="142"/>
        <w:rPr>
          <w:rFonts w:ascii="Arial" w:hAnsi="Arial" w:cs="Arial"/>
        </w:rPr>
      </w:pPr>
      <w:r w:rsidRPr="00673599">
        <w:rPr>
          <w:rFonts w:ascii="Arial" w:hAnsi="Arial" w:cs="Arial"/>
        </w:rPr>
        <w:t xml:space="preserve">Es ist eine Statistik zu führen. Hierzu ist das vom Fachverfahren vorgegebene Formular auszufüllen. </w:t>
      </w:r>
      <w:r>
        <w:rPr>
          <w:rFonts w:ascii="Arial" w:hAnsi="Arial" w:cs="Arial"/>
        </w:rPr>
        <w:t>(VA 2013 oder RA</w:t>
      </w:r>
      <w:r w:rsidR="00FD196D">
        <w:rPr>
          <w:rFonts w:ascii="Arial" w:hAnsi="Arial" w:cs="Arial"/>
        </w:rPr>
        <w:t xml:space="preserve"> </w:t>
      </w:r>
      <w:r>
        <w:rPr>
          <w:rFonts w:ascii="Arial" w:hAnsi="Arial" w:cs="Arial"/>
        </w:rPr>
        <w:t>2013)</w:t>
      </w:r>
    </w:p>
    <w:p w:rsidR="000613C4" w:rsidRDefault="000613C4" w:rsidP="00784DE8">
      <w:pPr>
        <w:pStyle w:val="Listenabsatz"/>
        <w:ind w:left="426"/>
        <w:rPr>
          <w:rFonts w:ascii="Arial" w:hAnsi="Arial" w:cs="Arial"/>
        </w:rPr>
      </w:pPr>
    </w:p>
    <w:p w:rsidR="007C4C3A" w:rsidRDefault="007C4C3A">
      <w:pPr>
        <w:spacing w:after="160" w:line="259" w:lineRule="auto"/>
        <w:rPr>
          <w:rFonts w:ascii="Arial" w:hAnsi="Arial" w:cs="Arial"/>
        </w:rPr>
      </w:pPr>
    </w:p>
    <w:p w:rsidR="000613C4" w:rsidRPr="00D141E1" w:rsidRDefault="000613C4" w:rsidP="00784DE8">
      <w:pPr>
        <w:pStyle w:val="Formatvorlage2"/>
      </w:pPr>
      <w:bookmarkStart w:id="81" w:name="_Toc36392637"/>
      <w:r>
        <w:t xml:space="preserve">Erteilung von </w:t>
      </w:r>
      <w:r w:rsidRPr="00D141E1">
        <w:t>Negativbescheinigung</w:t>
      </w:r>
      <w:bookmarkEnd w:id="81"/>
    </w:p>
    <w:p w:rsidR="000613C4" w:rsidRPr="00673599" w:rsidRDefault="000613C4" w:rsidP="00784DE8">
      <w:pPr>
        <w:spacing w:line="360" w:lineRule="auto"/>
        <w:ind w:left="142"/>
        <w:rPr>
          <w:rFonts w:ascii="Arial" w:hAnsi="Arial" w:cs="Arial"/>
        </w:rPr>
      </w:pPr>
      <w:r w:rsidRPr="00673599">
        <w:rPr>
          <w:rFonts w:ascii="Arial" w:hAnsi="Arial" w:cs="Arial"/>
        </w:rPr>
        <w:t>Die Negativauskunft bescheinigt dem Antragsteller oder einem Dritten, dass der Antragsteller bzw. der Dritte kein laufendes Insolvenzverfahren hatte/hat und dass in den letzten 5 Jahren die Eröffnung des Insolvenzverfahrens nicht mangels Masse abgewiesen worden ist. Die Bescheinigung wird nur auf Antrag erstellt.</w:t>
      </w:r>
    </w:p>
    <w:p w:rsidR="000613C4" w:rsidRPr="00673599" w:rsidRDefault="000613C4" w:rsidP="00784DE8">
      <w:pPr>
        <w:spacing w:line="360" w:lineRule="auto"/>
        <w:ind w:firstLine="142"/>
        <w:rPr>
          <w:rFonts w:ascii="Arial" w:hAnsi="Arial" w:cs="Arial"/>
        </w:rPr>
      </w:pPr>
      <w:r w:rsidRPr="00673599">
        <w:rPr>
          <w:rFonts w:ascii="Arial" w:hAnsi="Arial" w:cs="Arial"/>
        </w:rPr>
        <w:t>Bei Drittauskunft ist ein berechtigtes Interesse nachzuweisen.</w:t>
      </w:r>
    </w:p>
    <w:p w:rsidR="000613C4" w:rsidRPr="00673599" w:rsidRDefault="000613C4" w:rsidP="00784DE8">
      <w:pPr>
        <w:spacing w:line="360" w:lineRule="auto"/>
        <w:ind w:firstLine="142"/>
        <w:rPr>
          <w:rFonts w:ascii="Arial" w:hAnsi="Arial" w:cs="Arial"/>
        </w:rPr>
      </w:pPr>
      <w:r w:rsidRPr="00673599">
        <w:rPr>
          <w:rFonts w:ascii="Arial" w:hAnsi="Arial" w:cs="Arial"/>
        </w:rPr>
        <w:t>Die Ausstellung erfolgt durch den Urkundsbeamten der Geschäftsstelle.</w:t>
      </w:r>
    </w:p>
    <w:p w:rsidR="000613C4" w:rsidRDefault="000613C4" w:rsidP="00784DE8">
      <w:pPr>
        <w:spacing w:line="360" w:lineRule="auto"/>
        <w:ind w:left="142"/>
        <w:rPr>
          <w:rFonts w:ascii="Arial" w:hAnsi="Arial" w:cs="Arial"/>
        </w:rPr>
      </w:pPr>
      <w:r w:rsidRPr="00673599">
        <w:rPr>
          <w:rFonts w:ascii="Arial" w:hAnsi="Arial" w:cs="Arial"/>
        </w:rPr>
        <w:t xml:space="preserve">Es werden für die Bescheinigung gem. § 4 Abs. 1 </w:t>
      </w:r>
      <w:proofErr w:type="spellStart"/>
      <w:r w:rsidRPr="00673599">
        <w:rPr>
          <w:rFonts w:ascii="Arial" w:hAnsi="Arial" w:cs="Arial"/>
        </w:rPr>
        <w:t>JVKostG</w:t>
      </w:r>
      <w:proofErr w:type="spellEnd"/>
      <w:r w:rsidRPr="00673599">
        <w:rPr>
          <w:rFonts w:ascii="Arial" w:hAnsi="Arial" w:cs="Arial"/>
        </w:rPr>
        <w:t xml:space="preserve"> Kosten vom Antragsteller in Höhe von 15,00 € pro </w:t>
      </w:r>
      <w:r w:rsidR="000653BE">
        <w:rPr>
          <w:rFonts w:ascii="Arial" w:hAnsi="Arial" w:cs="Arial"/>
        </w:rPr>
        <w:t>Bescheinigung erhoben, KV-Nr. 15</w:t>
      </w:r>
      <w:r w:rsidRPr="00673599">
        <w:rPr>
          <w:rFonts w:ascii="Arial" w:hAnsi="Arial" w:cs="Arial"/>
        </w:rPr>
        <w:t xml:space="preserve">01 </w:t>
      </w:r>
      <w:proofErr w:type="spellStart"/>
      <w:r w:rsidRPr="00673599">
        <w:rPr>
          <w:rFonts w:ascii="Arial" w:hAnsi="Arial" w:cs="Arial"/>
        </w:rPr>
        <w:t>JVKostG</w:t>
      </w:r>
      <w:proofErr w:type="spellEnd"/>
      <w:r w:rsidRPr="00673599">
        <w:rPr>
          <w:rFonts w:ascii="Arial" w:hAnsi="Arial" w:cs="Arial"/>
        </w:rPr>
        <w:t>.</w:t>
      </w:r>
    </w:p>
    <w:p w:rsidR="00B53F6C" w:rsidRDefault="00B53F6C" w:rsidP="00B53F6C">
      <w:pPr>
        <w:pStyle w:val="Formatvorlage2"/>
        <w:numPr>
          <w:ilvl w:val="0"/>
          <w:numId w:val="0"/>
        </w:numPr>
        <w:ind w:left="502"/>
      </w:pPr>
      <w:bookmarkStart w:id="82" w:name="_Toc36392633"/>
    </w:p>
    <w:p w:rsidR="00B53F6C" w:rsidRDefault="00B53F6C" w:rsidP="00B53F6C">
      <w:pPr>
        <w:pStyle w:val="Formatvorlage2"/>
        <w:numPr>
          <w:ilvl w:val="0"/>
          <w:numId w:val="0"/>
        </w:numPr>
        <w:ind w:left="502"/>
      </w:pPr>
    </w:p>
    <w:p w:rsidR="00B53F6C" w:rsidRDefault="00B53F6C" w:rsidP="00B53F6C">
      <w:pPr>
        <w:pStyle w:val="Formatvorlage2"/>
        <w:numPr>
          <w:ilvl w:val="0"/>
          <w:numId w:val="0"/>
        </w:numPr>
        <w:ind w:left="502"/>
      </w:pPr>
    </w:p>
    <w:p w:rsidR="00B53F6C" w:rsidRDefault="00B53F6C" w:rsidP="00B53F6C">
      <w:pPr>
        <w:pStyle w:val="Formatvorlage2"/>
        <w:numPr>
          <w:ilvl w:val="0"/>
          <w:numId w:val="0"/>
        </w:numPr>
        <w:ind w:left="502"/>
      </w:pPr>
    </w:p>
    <w:p w:rsidR="00B53F6C" w:rsidRPr="00D141E1" w:rsidRDefault="00B53F6C" w:rsidP="00B53F6C">
      <w:pPr>
        <w:pStyle w:val="Formatvorlage2"/>
      </w:pPr>
      <w:r w:rsidRPr="00D141E1">
        <w:t>Mitteilungen in Zivilsachen</w:t>
      </w:r>
      <w:r>
        <w:t xml:space="preserve"> (</w:t>
      </w:r>
      <w:proofErr w:type="spellStart"/>
      <w:r>
        <w:t>MiZi</w:t>
      </w:r>
      <w:proofErr w:type="spellEnd"/>
      <w:r>
        <w:t>)</w:t>
      </w:r>
      <w:bookmarkEnd w:id="82"/>
    </w:p>
    <w:p w:rsidR="00B53F6C" w:rsidRDefault="00B53F6C" w:rsidP="00B53F6C">
      <w:pPr>
        <w:pStyle w:val="Listenabsatz"/>
        <w:spacing w:line="360" w:lineRule="auto"/>
        <w:ind w:left="142"/>
        <w:rPr>
          <w:rFonts w:ascii="Arial" w:hAnsi="Arial" w:cs="Arial"/>
        </w:rPr>
      </w:pPr>
      <w:r w:rsidRPr="00D141E1">
        <w:rPr>
          <w:rFonts w:ascii="Arial" w:hAnsi="Arial" w:cs="Arial"/>
        </w:rPr>
        <w:t xml:space="preserve">Jedes Bundesland hat seine eigenen Mitteilungen in Zivilsachen (kurz: </w:t>
      </w:r>
      <w:proofErr w:type="spellStart"/>
      <w:r w:rsidRPr="00D141E1">
        <w:rPr>
          <w:rFonts w:ascii="Arial" w:hAnsi="Arial" w:cs="Arial"/>
        </w:rPr>
        <w:t>MiZi</w:t>
      </w:r>
      <w:proofErr w:type="spellEnd"/>
      <w:r w:rsidRPr="00D141E1">
        <w:rPr>
          <w:rFonts w:ascii="Arial" w:hAnsi="Arial" w:cs="Arial"/>
        </w:rPr>
        <w:t xml:space="preserve">). Die Mitteilungen müssen nach X. Insolvenzsachen erfolgen. In der </w:t>
      </w:r>
      <w:proofErr w:type="spellStart"/>
      <w:r w:rsidRPr="00D141E1">
        <w:rPr>
          <w:rFonts w:ascii="Arial" w:hAnsi="Arial" w:cs="Arial"/>
        </w:rPr>
        <w:t>MiZi</w:t>
      </w:r>
      <w:proofErr w:type="spellEnd"/>
      <w:r w:rsidRPr="00D141E1">
        <w:rPr>
          <w:rFonts w:ascii="Arial" w:hAnsi="Arial" w:cs="Arial"/>
        </w:rPr>
        <w:t xml:space="preserve"> wird angegeben, welche Beschlüsse/Informationen an welche Institutionen übersandt werden müssen und auch in welcher Form. Hintergrund ist, dass zum Beispiel </w:t>
      </w:r>
      <w:r w:rsidR="005E2BCA">
        <w:rPr>
          <w:rFonts w:ascii="Arial" w:hAnsi="Arial" w:cs="Arial"/>
        </w:rPr>
        <w:t xml:space="preserve">mit </w:t>
      </w:r>
      <w:r w:rsidRPr="00D141E1">
        <w:rPr>
          <w:rFonts w:ascii="Arial" w:hAnsi="Arial" w:cs="Arial"/>
        </w:rPr>
        <w:t>der Eröffnung eines Insolvenzverfahrens weitere Folgen eintreten. So werden zum Beispiel Gerichtsverfahren unterbrochen. Die Gerichte müssen daher über die Eröffnung in Kenntnis gesetzt werden. Eventuell müssen Eintragungen ins Handelsregister oder im Grundbuch vorgenommen werden, sodass auch diese Institutionen zu unterrichten sind. Hilfreich ist es auch die Gerichtsvollzieher zu informieren, da sie etwaigen vollstreckenden Gläubigern diese Information weitergeben können. Die Gläubiger können dann die Forderung beim Insolvenzverwalter anmelden.</w:t>
      </w:r>
    </w:p>
    <w:p w:rsidR="00B53F6C" w:rsidRPr="00D141E1" w:rsidRDefault="00B53F6C" w:rsidP="00B53F6C">
      <w:pPr>
        <w:pStyle w:val="Listenabsatz"/>
        <w:spacing w:line="360" w:lineRule="auto"/>
        <w:ind w:left="142"/>
        <w:rPr>
          <w:rFonts w:ascii="Arial" w:hAnsi="Arial" w:cs="Arial"/>
        </w:rPr>
      </w:pPr>
    </w:p>
    <w:p w:rsidR="009659F4" w:rsidRDefault="009659F4" w:rsidP="00A1691A">
      <w:pPr>
        <w:pStyle w:val="Listenabsatz"/>
      </w:pPr>
    </w:p>
    <w:p w:rsidR="00B53F6C" w:rsidRDefault="00B53F6C" w:rsidP="00B53F6C">
      <w:pPr>
        <w:pStyle w:val="Listenabsatz"/>
      </w:pPr>
    </w:p>
    <w:p w:rsidR="00B53F6C" w:rsidRDefault="00B53F6C" w:rsidP="00B53F6C">
      <w:pPr>
        <w:pStyle w:val="Listenabsatz"/>
      </w:pPr>
    </w:p>
    <w:p w:rsidR="00B53F6C" w:rsidRDefault="00B53F6C" w:rsidP="00B53F6C">
      <w:pPr>
        <w:pStyle w:val="Listenabsatz"/>
      </w:pPr>
    </w:p>
    <w:p w:rsidR="00B53F6C" w:rsidRDefault="00B53F6C" w:rsidP="00B53F6C">
      <w:pPr>
        <w:pStyle w:val="Listenabsatz"/>
      </w:pPr>
    </w:p>
    <w:p w:rsidR="00B53F6C" w:rsidRDefault="00B53F6C" w:rsidP="00B53F6C">
      <w:pPr>
        <w:pStyle w:val="Listenabsatz"/>
      </w:pPr>
    </w:p>
    <w:p w:rsidR="00B53F6C" w:rsidRDefault="00B53F6C" w:rsidP="00B53F6C">
      <w:pPr>
        <w:pStyle w:val="Listenabsatz"/>
      </w:pPr>
    </w:p>
    <w:p w:rsidR="00B53F6C" w:rsidRDefault="00B53F6C" w:rsidP="00B53F6C">
      <w:pPr>
        <w:pStyle w:val="Listenabsatz"/>
      </w:pPr>
    </w:p>
    <w:p w:rsidR="00B53F6C" w:rsidRDefault="00B53F6C" w:rsidP="00B53F6C">
      <w:pPr>
        <w:pStyle w:val="Listenabsatz"/>
      </w:pPr>
    </w:p>
    <w:p w:rsidR="00B53F6C" w:rsidRDefault="00B53F6C" w:rsidP="00B53F6C">
      <w:pPr>
        <w:pStyle w:val="Listenabsatz"/>
      </w:pPr>
    </w:p>
    <w:p w:rsidR="00B53F6C" w:rsidRDefault="00B53F6C" w:rsidP="00B53F6C">
      <w:pPr>
        <w:pStyle w:val="Listenabsatz"/>
      </w:pPr>
    </w:p>
    <w:p w:rsidR="00B53F6C" w:rsidRDefault="00B53F6C" w:rsidP="00B53F6C">
      <w:pPr>
        <w:pStyle w:val="Listenabsatz"/>
      </w:pPr>
    </w:p>
    <w:p w:rsidR="00B53F6C" w:rsidRDefault="00B53F6C" w:rsidP="00B53F6C">
      <w:pPr>
        <w:pStyle w:val="Listenabsatz"/>
      </w:pPr>
    </w:p>
    <w:p w:rsidR="00B53F6C" w:rsidRDefault="00B53F6C" w:rsidP="00B53F6C">
      <w:pPr>
        <w:pStyle w:val="Listenabsatz"/>
      </w:pPr>
    </w:p>
    <w:p w:rsidR="00B53F6C" w:rsidRDefault="00B53F6C" w:rsidP="00B53F6C">
      <w:pPr>
        <w:pStyle w:val="Listenabsatz"/>
      </w:pPr>
    </w:p>
    <w:p w:rsidR="00B53F6C" w:rsidRDefault="00B53F6C" w:rsidP="00B53F6C">
      <w:pPr>
        <w:pStyle w:val="Listenabsatz"/>
      </w:pPr>
    </w:p>
    <w:p w:rsidR="00B53F6C" w:rsidRDefault="00B53F6C" w:rsidP="00B53F6C">
      <w:pPr>
        <w:pStyle w:val="Listenabsatz"/>
      </w:pPr>
    </w:p>
    <w:p w:rsidR="00B53F6C" w:rsidRDefault="00B53F6C" w:rsidP="00B53F6C">
      <w:pPr>
        <w:pStyle w:val="Listenabsatz"/>
      </w:pPr>
    </w:p>
    <w:p w:rsidR="00B53F6C" w:rsidRDefault="00B53F6C" w:rsidP="00B53F6C">
      <w:pPr>
        <w:pStyle w:val="Listenabsatz"/>
      </w:pPr>
    </w:p>
    <w:p w:rsidR="00B53F6C" w:rsidRDefault="00B53F6C" w:rsidP="00B53F6C">
      <w:pPr>
        <w:pStyle w:val="Listenabsatz"/>
      </w:pPr>
    </w:p>
    <w:p w:rsidR="00B53F6C" w:rsidRDefault="00B53F6C" w:rsidP="00B53F6C">
      <w:pPr>
        <w:pStyle w:val="Listenabsatz"/>
      </w:pPr>
    </w:p>
    <w:p w:rsidR="00B53F6C" w:rsidRDefault="00B53F6C" w:rsidP="00B53F6C">
      <w:pPr>
        <w:pStyle w:val="Listenabsatz"/>
      </w:pPr>
    </w:p>
    <w:p w:rsidR="00B53F6C" w:rsidRDefault="00B53F6C" w:rsidP="00B53F6C">
      <w:pPr>
        <w:pStyle w:val="Listenabsatz"/>
      </w:pPr>
    </w:p>
    <w:p w:rsidR="00B53F6C" w:rsidRDefault="00A1691A" w:rsidP="00B53F6C">
      <w:pPr>
        <w:pStyle w:val="Listenabsatz"/>
        <w:numPr>
          <w:ilvl w:val="5"/>
          <w:numId w:val="1"/>
        </w:numPr>
        <w:rPr>
          <w:rFonts w:ascii="Arial" w:hAnsi="Arial" w:cs="Arial"/>
        </w:rPr>
      </w:pPr>
      <w:r>
        <w:rPr>
          <w:rFonts w:ascii="Arial" w:hAnsi="Arial" w:cs="Arial"/>
        </w:rPr>
        <w:t xml:space="preserve">Anlage </w:t>
      </w:r>
      <w:r w:rsidR="00B53F6C" w:rsidRPr="00B53F6C">
        <w:rPr>
          <w:rFonts w:ascii="Arial" w:hAnsi="Arial" w:cs="Arial"/>
        </w:rPr>
        <w:t xml:space="preserve"> Muster-Kostenrechnungen</w:t>
      </w:r>
    </w:p>
    <w:p w:rsidR="00BA0E59" w:rsidRDefault="00BA0E59" w:rsidP="00BA0E59">
      <w:pPr>
        <w:pStyle w:val="Listenabsatz"/>
        <w:ind w:left="4140"/>
        <w:rPr>
          <w:rFonts w:ascii="Arial" w:hAnsi="Arial" w:cs="Arial"/>
        </w:rPr>
      </w:pPr>
    </w:p>
    <w:p w:rsidR="00BA0E59" w:rsidRDefault="00BA0E59" w:rsidP="00BA0E59">
      <w:pPr>
        <w:pStyle w:val="Listenabsatz"/>
        <w:ind w:left="4140"/>
        <w:rPr>
          <w:rFonts w:ascii="Arial" w:hAnsi="Arial" w:cs="Arial"/>
        </w:rPr>
      </w:pPr>
    </w:p>
    <w:p w:rsidR="00BA0E59" w:rsidRDefault="00BA0E59" w:rsidP="00BA0E59">
      <w:pPr>
        <w:pStyle w:val="Listenabsatz"/>
        <w:ind w:left="4140"/>
        <w:rPr>
          <w:rFonts w:ascii="Arial" w:hAnsi="Arial" w:cs="Arial"/>
        </w:rPr>
      </w:pPr>
    </w:p>
    <w:p w:rsidR="00BA0E59" w:rsidRDefault="00BA0E59" w:rsidP="00BA0E59">
      <w:pPr>
        <w:pStyle w:val="Listenabsatz"/>
        <w:ind w:left="4140"/>
        <w:rPr>
          <w:rFonts w:ascii="Arial" w:hAnsi="Arial" w:cs="Arial"/>
        </w:rPr>
      </w:pPr>
    </w:p>
    <w:p w:rsidR="00BA0E59" w:rsidRPr="001073B0" w:rsidRDefault="00BA0E59" w:rsidP="00BA0E59">
      <w:pPr>
        <w:rPr>
          <w:sz w:val="32"/>
          <w:u w:val="single"/>
        </w:rPr>
      </w:pPr>
      <w:bookmarkStart w:id="83" w:name="_GoBack"/>
      <w:r w:rsidRPr="001073B0">
        <w:rPr>
          <w:sz w:val="32"/>
          <w:u w:val="single"/>
        </w:rPr>
        <w:lastRenderedPageBreak/>
        <w:t>Schuldenbereinigungsplan</w:t>
      </w:r>
    </w:p>
    <w:bookmarkEnd w:id="83"/>
    <w:p w:rsidR="00BA0E59" w:rsidRPr="00326AD3" w:rsidRDefault="00BA0E59" w:rsidP="00BA0E59">
      <w:pPr>
        <w:rPr>
          <w:u w:val="single"/>
        </w:rPr>
      </w:pPr>
    </w:p>
    <w:tbl>
      <w:tblPr>
        <w:tblW w:w="9435" w:type="dxa"/>
        <w:tblLayout w:type="fixed"/>
        <w:tblCellMar>
          <w:left w:w="0" w:type="dxa"/>
          <w:right w:w="0" w:type="dxa"/>
        </w:tblCellMar>
        <w:tblLook w:val="0000" w:firstRow="0" w:lastRow="0" w:firstColumn="0" w:lastColumn="0" w:noHBand="0" w:noVBand="0"/>
      </w:tblPr>
      <w:tblGrid>
        <w:gridCol w:w="2850"/>
        <w:gridCol w:w="6585"/>
      </w:tblGrid>
      <w:tr w:rsidR="00BA0E59" w:rsidTr="0049710C">
        <w:trPr>
          <w:cantSplit/>
          <w:trHeight w:val="345"/>
        </w:trPr>
        <w:tc>
          <w:tcPr>
            <w:tcW w:w="9435" w:type="dxa"/>
            <w:gridSpan w:val="2"/>
            <w:tcBorders>
              <w:top w:val="nil"/>
              <w:left w:val="nil"/>
              <w:bottom w:val="nil"/>
              <w:right w:val="nil"/>
            </w:tcBorders>
            <w:shd w:val="clear" w:color="auto" w:fill="auto"/>
            <w:tcMar>
              <w:top w:w="60" w:type="dxa"/>
              <w:left w:w="30" w:type="dxa"/>
              <w:bottom w:w="30" w:type="dxa"/>
              <w:right w:w="60" w:type="dxa"/>
            </w:tcMar>
          </w:tcPr>
          <w:p w:rsidR="00BA0E59" w:rsidRDefault="00BA0E59" w:rsidP="0049710C">
            <w:pPr>
              <w:autoSpaceDE w:val="0"/>
              <w:autoSpaceDN w:val="0"/>
              <w:adjustRightInd w:val="0"/>
              <w:spacing w:after="0" w:line="240" w:lineRule="auto"/>
              <w:rPr>
                <w:rFonts w:ascii="Arial" w:hAnsi="Arial" w:cs="Arial"/>
                <w:b/>
                <w:bCs/>
              </w:rPr>
            </w:pPr>
            <w:r>
              <w:rPr>
                <w:rFonts w:ascii="Arial" w:hAnsi="Arial" w:cs="Arial"/>
                <w:b/>
                <w:bCs/>
              </w:rPr>
              <w:t>Amtsgericht Schulungsstadt 1</w:t>
            </w:r>
          </w:p>
        </w:tc>
      </w:tr>
      <w:tr w:rsidR="00BA0E59" w:rsidTr="0049710C">
        <w:trPr>
          <w:cantSplit/>
          <w:trHeight w:val="345"/>
        </w:trPr>
        <w:tc>
          <w:tcPr>
            <w:tcW w:w="2850" w:type="dxa"/>
            <w:tcBorders>
              <w:top w:val="nil"/>
              <w:left w:val="nil"/>
              <w:bottom w:val="nil"/>
              <w:right w:val="nil"/>
            </w:tcBorders>
            <w:shd w:val="clear" w:color="auto" w:fill="auto"/>
            <w:tcMar>
              <w:top w:w="60" w:type="dxa"/>
              <w:left w:w="30" w:type="dxa"/>
              <w:bottom w:w="30" w:type="dxa"/>
              <w:right w:w="60" w:type="dxa"/>
            </w:tcMar>
          </w:tcPr>
          <w:p w:rsidR="00BA0E59" w:rsidRDefault="00BA0E59" w:rsidP="0049710C">
            <w:pPr>
              <w:autoSpaceDE w:val="0"/>
              <w:autoSpaceDN w:val="0"/>
              <w:adjustRightInd w:val="0"/>
              <w:spacing w:after="0" w:line="240" w:lineRule="auto"/>
              <w:rPr>
                <w:rFonts w:ascii="Arial" w:hAnsi="Arial" w:cs="Arial"/>
              </w:rPr>
            </w:pPr>
            <w:r>
              <w:rPr>
                <w:rFonts w:ascii="Arial" w:hAnsi="Arial" w:cs="Arial"/>
              </w:rPr>
              <w:t>Aktenzeichen:</w:t>
            </w:r>
          </w:p>
        </w:tc>
        <w:tc>
          <w:tcPr>
            <w:tcW w:w="6585" w:type="dxa"/>
            <w:tcBorders>
              <w:top w:val="nil"/>
              <w:left w:val="nil"/>
              <w:bottom w:val="nil"/>
              <w:right w:val="nil"/>
            </w:tcBorders>
            <w:shd w:val="clear" w:color="auto" w:fill="auto"/>
            <w:tcMar>
              <w:top w:w="60" w:type="dxa"/>
              <w:left w:w="30" w:type="dxa"/>
              <w:bottom w:w="30" w:type="dxa"/>
              <w:right w:w="60" w:type="dxa"/>
            </w:tcMar>
          </w:tcPr>
          <w:p w:rsidR="00BA0E59" w:rsidRDefault="00BA0E59" w:rsidP="0049710C">
            <w:pPr>
              <w:autoSpaceDE w:val="0"/>
              <w:autoSpaceDN w:val="0"/>
              <w:adjustRightInd w:val="0"/>
              <w:spacing w:after="0" w:line="240" w:lineRule="auto"/>
              <w:rPr>
                <w:rFonts w:ascii="Arial" w:hAnsi="Arial" w:cs="Arial"/>
              </w:rPr>
            </w:pPr>
            <w:r>
              <w:rPr>
                <w:rFonts w:ascii="Arial" w:hAnsi="Arial" w:cs="Arial"/>
              </w:rPr>
              <w:t>38 IK xx/2.</w:t>
            </w:r>
          </w:p>
        </w:tc>
      </w:tr>
      <w:tr w:rsidR="00BA0E59" w:rsidTr="0049710C">
        <w:trPr>
          <w:cantSplit/>
          <w:trHeight w:val="345"/>
        </w:trPr>
        <w:tc>
          <w:tcPr>
            <w:tcW w:w="2850" w:type="dxa"/>
            <w:tcBorders>
              <w:top w:val="nil"/>
              <w:left w:val="nil"/>
              <w:bottom w:val="nil"/>
              <w:right w:val="nil"/>
            </w:tcBorders>
            <w:shd w:val="clear" w:color="auto" w:fill="auto"/>
            <w:tcMar>
              <w:top w:w="60" w:type="dxa"/>
              <w:left w:w="30" w:type="dxa"/>
              <w:bottom w:w="30" w:type="dxa"/>
              <w:right w:w="60" w:type="dxa"/>
            </w:tcMar>
          </w:tcPr>
          <w:p w:rsidR="00BA0E59" w:rsidRDefault="00BA0E59" w:rsidP="0049710C">
            <w:pPr>
              <w:autoSpaceDE w:val="0"/>
              <w:autoSpaceDN w:val="0"/>
              <w:adjustRightInd w:val="0"/>
              <w:spacing w:after="0" w:line="240" w:lineRule="auto"/>
              <w:rPr>
                <w:rFonts w:ascii="Arial" w:hAnsi="Arial" w:cs="Arial"/>
              </w:rPr>
            </w:pPr>
            <w:r>
              <w:rPr>
                <w:rFonts w:ascii="Arial" w:hAnsi="Arial" w:cs="Arial"/>
              </w:rPr>
              <w:t>Kurzrubrum:</w:t>
            </w:r>
          </w:p>
        </w:tc>
        <w:tc>
          <w:tcPr>
            <w:tcW w:w="6585" w:type="dxa"/>
            <w:tcBorders>
              <w:top w:val="nil"/>
              <w:left w:val="nil"/>
              <w:bottom w:val="nil"/>
              <w:right w:val="nil"/>
            </w:tcBorders>
            <w:shd w:val="clear" w:color="auto" w:fill="auto"/>
            <w:tcMar>
              <w:top w:w="60" w:type="dxa"/>
              <w:left w:w="30" w:type="dxa"/>
              <w:bottom w:w="30" w:type="dxa"/>
              <w:right w:w="60" w:type="dxa"/>
            </w:tcMar>
          </w:tcPr>
          <w:p w:rsidR="00BA0E59" w:rsidRDefault="00BA0E59" w:rsidP="0049710C">
            <w:pPr>
              <w:autoSpaceDE w:val="0"/>
              <w:autoSpaceDN w:val="0"/>
              <w:adjustRightInd w:val="0"/>
              <w:spacing w:after="0" w:line="240" w:lineRule="auto"/>
              <w:rPr>
                <w:rFonts w:ascii="Arial" w:hAnsi="Arial" w:cs="Arial"/>
              </w:rPr>
            </w:pPr>
            <w:r>
              <w:rPr>
                <w:rFonts w:ascii="Arial" w:hAnsi="Arial" w:cs="Arial"/>
              </w:rPr>
              <w:t>Günstig, Gabi wg. Verbraucherinsolvenz</w:t>
            </w:r>
          </w:p>
        </w:tc>
      </w:tr>
      <w:tr w:rsidR="00BA0E59" w:rsidTr="0049710C">
        <w:trPr>
          <w:cantSplit/>
          <w:trHeight w:val="345"/>
        </w:trPr>
        <w:tc>
          <w:tcPr>
            <w:tcW w:w="2850" w:type="dxa"/>
            <w:tcBorders>
              <w:top w:val="nil"/>
              <w:left w:val="nil"/>
              <w:bottom w:val="nil"/>
              <w:right w:val="nil"/>
            </w:tcBorders>
            <w:shd w:val="clear" w:color="auto" w:fill="auto"/>
            <w:tcMar>
              <w:top w:w="60" w:type="dxa"/>
              <w:left w:w="30" w:type="dxa"/>
              <w:bottom w:w="30" w:type="dxa"/>
              <w:right w:w="60" w:type="dxa"/>
            </w:tcMar>
          </w:tcPr>
          <w:p w:rsidR="00BA0E59" w:rsidRDefault="00BA0E59" w:rsidP="0049710C">
            <w:pPr>
              <w:autoSpaceDE w:val="0"/>
              <w:autoSpaceDN w:val="0"/>
              <w:adjustRightInd w:val="0"/>
              <w:spacing w:after="0" w:line="240" w:lineRule="auto"/>
              <w:rPr>
                <w:rFonts w:ascii="Arial" w:hAnsi="Arial" w:cs="Arial"/>
              </w:rPr>
            </w:pPr>
            <w:r>
              <w:rPr>
                <w:rFonts w:ascii="Arial" w:hAnsi="Arial" w:cs="Arial"/>
              </w:rPr>
              <w:t>Abrechnungsname:</w:t>
            </w:r>
          </w:p>
        </w:tc>
        <w:tc>
          <w:tcPr>
            <w:tcW w:w="6585" w:type="dxa"/>
            <w:tcBorders>
              <w:top w:val="nil"/>
              <w:left w:val="nil"/>
              <w:bottom w:val="nil"/>
              <w:right w:val="nil"/>
            </w:tcBorders>
            <w:shd w:val="clear" w:color="auto" w:fill="auto"/>
            <w:tcMar>
              <w:top w:w="60" w:type="dxa"/>
              <w:left w:w="30" w:type="dxa"/>
              <w:bottom w:w="30" w:type="dxa"/>
              <w:right w:w="60" w:type="dxa"/>
            </w:tcMar>
          </w:tcPr>
          <w:p w:rsidR="00BA0E59" w:rsidRDefault="00BA0E59" w:rsidP="0049710C">
            <w:pPr>
              <w:autoSpaceDE w:val="0"/>
              <w:autoSpaceDN w:val="0"/>
              <w:adjustRightInd w:val="0"/>
              <w:spacing w:after="0" w:line="240" w:lineRule="auto"/>
              <w:rPr>
                <w:rFonts w:ascii="Arial" w:hAnsi="Arial" w:cs="Arial"/>
              </w:rPr>
            </w:pPr>
            <w:r>
              <w:rPr>
                <w:rFonts w:ascii="Arial" w:hAnsi="Arial" w:cs="Arial"/>
              </w:rPr>
              <w:t xml:space="preserve">F Schlusskostenrechnung 22.11.20.. </w:t>
            </w:r>
          </w:p>
        </w:tc>
      </w:tr>
    </w:tbl>
    <w:p w:rsidR="00BA0E59" w:rsidRDefault="00BA0E59" w:rsidP="00BA0E59">
      <w:pPr>
        <w:autoSpaceDE w:val="0"/>
        <w:autoSpaceDN w:val="0"/>
        <w:adjustRightInd w:val="0"/>
        <w:spacing w:after="0" w:line="240" w:lineRule="auto"/>
        <w:rPr>
          <w:rFonts w:ascii="Arial" w:hAnsi="Arial" w:cs="Arial"/>
        </w:rPr>
      </w:pPr>
    </w:p>
    <w:p w:rsidR="00BA0E59" w:rsidRDefault="00BA0E59" w:rsidP="00BA0E59">
      <w:pPr>
        <w:autoSpaceDE w:val="0"/>
        <w:autoSpaceDN w:val="0"/>
        <w:adjustRightInd w:val="0"/>
        <w:spacing w:after="0" w:line="240" w:lineRule="auto"/>
        <w:rPr>
          <w:rFonts w:ascii="Arial" w:hAnsi="Arial" w:cs="Arial"/>
        </w:rPr>
      </w:pPr>
      <w:r>
        <w:rPr>
          <w:rFonts w:ascii="Arial" w:hAnsi="Arial" w:cs="Arial"/>
        </w:rPr>
        <w:t xml:space="preserve">Diese Abrechnung ist abschließend freigegeben worden. Sie bedarf </w:t>
      </w:r>
      <w:r>
        <w:rPr>
          <w:rFonts w:ascii="Arial" w:hAnsi="Arial" w:cs="Arial"/>
          <w:b/>
          <w:bCs/>
        </w:rPr>
        <w:t>keiner Zweitfreigabe</w:t>
      </w:r>
      <w:r>
        <w:rPr>
          <w:rFonts w:ascii="Arial" w:hAnsi="Arial" w:cs="Arial"/>
        </w:rPr>
        <w:t>.</w:t>
      </w:r>
    </w:p>
    <w:p w:rsidR="00BA0E59" w:rsidRDefault="00BA0E59" w:rsidP="00BA0E59">
      <w:pPr>
        <w:autoSpaceDE w:val="0"/>
        <w:autoSpaceDN w:val="0"/>
        <w:adjustRightInd w:val="0"/>
        <w:spacing w:after="0" w:line="240" w:lineRule="auto"/>
        <w:rPr>
          <w:rFonts w:ascii="Arial" w:hAnsi="Arial" w:cs="Arial"/>
        </w:rPr>
      </w:pPr>
    </w:p>
    <w:p w:rsidR="00BA0E59" w:rsidRDefault="00BA0E59" w:rsidP="00BA0E59">
      <w:pPr>
        <w:autoSpaceDE w:val="0"/>
        <w:autoSpaceDN w:val="0"/>
        <w:adjustRightInd w:val="0"/>
        <w:spacing w:after="0" w:line="240" w:lineRule="auto"/>
        <w:rPr>
          <w:rFonts w:ascii="Arial" w:hAnsi="Arial" w:cs="Arial"/>
        </w:rPr>
      </w:pPr>
    </w:p>
    <w:tbl>
      <w:tblPr>
        <w:tblW w:w="0" w:type="auto"/>
        <w:tblInd w:w="-3" w:type="dxa"/>
        <w:tblLayout w:type="fixed"/>
        <w:tblCellMar>
          <w:left w:w="0" w:type="dxa"/>
          <w:right w:w="0" w:type="dxa"/>
        </w:tblCellMar>
        <w:tblLook w:val="0000" w:firstRow="0" w:lastRow="0" w:firstColumn="0" w:lastColumn="0" w:noHBand="0" w:noVBand="0"/>
      </w:tblPr>
      <w:tblGrid>
        <w:gridCol w:w="1140"/>
        <w:gridCol w:w="2265"/>
        <w:gridCol w:w="960"/>
        <w:gridCol w:w="1425"/>
        <w:gridCol w:w="1245"/>
        <w:gridCol w:w="1365"/>
        <w:gridCol w:w="690"/>
        <w:gridCol w:w="690"/>
      </w:tblGrid>
      <w:tr w:rsidR="00BA0E59" w:rsidTr="0049710C">
        <w:trPr>
          <w:cantSplit/>
          <w:trHeight w:val="345"/>
        </w:trPr>
        <w:tc>
          <w:tcPr>
            <w:tcW w:w="1140" w:type="dxa"/>
            <w:tcBorders>
              <w:top w:val="single" w:sz="2" w:space="0" w:color="000000"/>
              <w:left w:val="single" w:sz="2" w:space="0" w:color="000000"/>
              <w:bottom w:val="single" w:sz="2" w:space="0" w:color="000000"/>
              <w:right w:val="single" w:sz="2" w:space="0" w:color="000000"/>
            </w:tcBorders>
            <w:shd w:val="clear" w:color="auto" w:fill="auto"/>
            <w:tcMar>
              <w:top w:w="60" w:type="dxa"/>
              <w:left w:w="30" w:type="dxa"/>
              <w:bottom w:w="30" w:type="dxa"/>
              <w:right w:w="60" w:type="dxa"/>
            </w:tcMar>
          </w:tcPr>
          <w:p w:rsidR="00BA0E59" w:rsidRDefault="00BA0E59" w:rsidP="0049710C">
            <w:pPr>
              <w:autoSpaceDE w:val="0"/>
              <w:autoSpaceDN w:val="0"/>
              <w:adjustRightInd w:val="0"/>
              <w:spacing w:after="0" w:line="240" w:lineRule="auto"/>
              <w:rPr>
                <w:rFonts w:ascii="Arial" w:hAnsi="Arial" w:cs="Arial"/>
                <w:b/>
                <w:bCs/>
              </w:rPr>
            </w:pPr>
            <w:proofErr w:type="spellStart"/>
            <w:r>
              <w:rPr>
                <w:rFonts w:ascii="Arial" w:hAnsi="Arial" w:cs="Arial"/>
                <w:b/>
                <w:bCs/>
              </w:rPr>
              <w:t>Tatbest</w:t>
            </w:r>
            <w:proofErr w:type="spellEnd"/>
            <w:r>
              <w:rPr>
                <w:rFonts w:ascii="Arial" w:hAnsi="Arial" w:cs="Arial"/>
                <w:b/>
                <w:bCs/>
              </w:rPr>
              <w:t>.</w:t>
            </w:r>
          </w:p>
        </w:tc>
        <w:tc>
          <w:tcPr>
            <w:tcW w:w="2265" w:type="dxa"/>
            <w:tcBorders>
              <w:top w:val="single" w:sz="2" w:space="0" w:color="000000"/>
              <w:left w:val="single" w:sz="2" w:space="0" w:color="000000"/>
              <w:bottom w:val="single" w:sz="2" w:space="0" w:color="000000"/>
              <w:right w:val="single" w:sz="2" w:space="0" w:color="000000"/>
            </w:tcBorders>
            <w:shd w:val="clear" w:color="auto" w:fill="auto"/>
            <w:tcMar>
              <w:top w:w="60" w:type="dxa"/>
              <w:left w:w="30" w:type="dxa"/>
              <w:bottom w:w="30" w:type="dxa"/>
              <w:right w:w="60" w:type="dxa"/>
            </w:tcMar>
          </w:tcPr>
          <w:p w:rsidR="00BA0E59" w:rsidRDefault="00BA0E59" w:rsidP="0049710C">
            <w:pPr>
              <w:autoSpaceDE w:val="0"/>
              <w:autoSpaceDN w:val="0"/>
              <w:adjustRightInd w:val="0"/>
              <w:spacing w:after="0" w:line="240" w:lineRule="auto"/>
              <w:rPr>
                <w:rFonts w:ascii="Arial" w:hAnsi="Arial" w:cs="Arial"/>
                <w:b/>
                <w:bCs/>
              </w:rPr>
            </w:pPr>
            <w:r>
              <w:rPr>
                <w:rFonts w:ascii="Arial" w:hAnsi="Arial" w:cs="Arial"/>
                <w:b/>
                <w:bCs/>
              </w:rPr>
              <w:t>Langtext</w:t>
            </w:r>
          </w:p>
        </w:tc>
        <w:tc>
          <w:tcPr>
            <w:tcW w:w="960" w:type="dxa"/>
            <w:tcBorders>
              <w:top w:val="single" w:sz="2" w:space="0" w:color="000000"/>
              <w:left w:val="single" w:sz="2" w:space="0" w:color="000000"/>
              <w:bottom w:val="single" w:sz="2" w:space="0" w:color="000000"/>
              <w:right w:val="single" w:sz="2" w:space="0" w:color="000000"/>
            </w:tcBorders>
            <w:shd w:val="clear" w:color="auto" w:fill="auto"/>
            <w:tcMar>
              <w:top w:w="60" w:type="dxa"/>
              <w:left w:w="30" w:type="dxa"/>
              <w:bottom w:w="30" w:type="dxa"/>
              <w:right w:w="60" w:type="dxa"/>
            </w:tcMar>
          </w:tcPr>
          <w:p w:rsidR="00BA0E59" w:rsidRDefault="00BA0E59" w:rsidP="0049710C">
            <w:pPr>
              <w:autoSpaceDE w:val="0"/>
              <w:autoSpaceDN w:val="0"/>
              <w:adjustRightInd w:val="0"/>
              <w:spacing w:after="0" w:line="240" w:lineRule="auto"/>
              <w:rPr>
                <w:rFonts w:ascii="Arial" w:hAnsi="Arial" w:cs="Arial"/>
                <w:b/>
                <w:bCs/>
              </w:rPr>
            </w:pPr>
            <w:r>
              <w:rPr>
                <w:rFonts w:ascii="Arial" w:hAnsi="Arial" w:cs="Arial"/>
                <w:b/>
                <w:bCs/>
              </w:rPr>
              <w:t>Faktor/</w:t>
            </w:r>
            <w:r>
              <w:rPr>
                <w:rFonts w:ascii="Arial" w:hAnsi="Arial" w:cs="Arial"/>
              </w:rPr>
              <w:br/>
            </w:r>
            <w:r>
              <w:rPr>
                <w:rFonts w:ascii="Arial" w:hAnsi="Arial" w:cs="Arial"/>
                <w:b/>
                <w:bCs/>
              </w:rPr>
              <w:t>Anzahl</w:t>
            </w:r>
          </w:p>
        </w:tc>
        <w:tc>
          <w:tcPr>
            <w:tcW w:w="1425" w:type="dxa"/>
            <w:tcBorders>
              <w:top w:val="single" w:sz="2" w:space="0" w:color="000000"/>
              <w:left w:val="single" w:sz="2" w:space="0" w:color="000000"/>
              <w:bottom w:val="single" w:sz="2" w:space="0" w:color="000000"/>
              <w:right w:val="single" w:sz="2" w:space="0" w:color="000000"/>
            </w:tcBorders>
            <w:shd w:val="clear" w:color="auto" w:fill="auto"/>
            <w:tcMar>
              <w:top w:w="60" w:type="dxa"/>
              <w:left w:w="30" w:type="dxa"/>
              <w:bottom w:w="30" w:type="dxa"/>
              <w:right w:w="60" w:type="dxa"/>
            </w:tcMar>
          </w:tcPr>
          <w:p w:rsidR="00BA0E59" w:rsidRDefault="00BA0E59" w:rsidP="0049710C">
            <w:pPr>
              <w:autoSpaceDE w:val="0"/>
              <w:autoSpaceDN w:val="0"/>
              <w:adjustRightInd w:val="0"/>
              <w:spacing w:after="0" w:line="240" w:lineRule="auto"/>
              <w:rPr>
                <w:rFonts w:ascii="Arial" w:hAnsi="Arial" w:cs="Arial"/>
                <w:b/>
                <w:bCs/>
              </w:rPr>
            </w:pPr>
            <w:r>
              <w:rPr>
                <w:rFonts w:ascii="Arial" w:hAnsi="Arial" w:cs="Arial"/>
                <w:b/>
                <w:bCs/>
              </w:rPr>
              <w:t>Wert</w:t>
            </w:r>
            <w:r>
              <w:rPr>
                <w:rFonts w:ascii="Arial" w:hAnsi="Arial" w:cs="Arial"/>
              </w:rPr>
              <w:br/>
            </w:r>
            <w:r>
              <w:rPr>
                <w:rFonts w:ascii="Arial" w:hAnsi="Arial" w:cs="Arial"/>
                <w:b/>
                <w:bCs/>
              </w:rPr>
              <w:t>(EUR)</w:t>
            </w:r>
          </w:p>
        </w:tc>
        <w:tc>
          <w:tcPr>
            <w:tcW w:w="1245" w:type="dxa"/>
            <w:tcBorders>
              <w:top w:val="single" w:sz="2" w:space="0" w:color="000000"/>
              <w:left w:val="single" w:sz="2" w:space="0" w:color="000000"/>
              <w:bottom w:val="single" w:sz="2" w:space="0" w:color="000000"/>
              <w:right w:val="single" w:sz="2" w:space="0" w:color="000000"/>
            </w:tcBorders>
            <w:shd w:val="clear" w:color="auto" w:fill="auto"/>
            <w:tcMar>
              <w:top w:w="60" w:type="dxa"/>
              <w:left w:w="30" w:type="dxa"/>
              <w:bottom w:w="30" w:type="dxa"/>
              <w:right w:w="60" w:type="dxa"/>
            </w:tcMar>
          </w:tcPr>
          <w:p w:rsidR="00BA0E59" w:rsidRDefault="00BA0E59" w:rsidP="0049710C">
            <w:pPr>
              <w:autoSpaceDE w:val="0"/>
              <w:autoSpaceDN w:val="0"/>
              <w:adjustRightInd w:val="0"/>
              <w:spacing w:after="0" w:line="240" w:lineRule="auto"/>
              <w:rPr>
                <w:rFonts w:ascii="Arial" w:hAnsi="Arial" w:cs="Arial"/>
                <w:b/>
                <w:bCs/>
              </w:rPr>
            </w:pPr>
            <w:r>
              <w:rPr>
                <w:rFonts w:ascii="Arial" w:hAnsi="Arial" w:cs="Arial"/>
                <w:b/>
                <w:bCs/>
              </w:rPr>
              <w:t>Betrag</w:t>
            </w:r>
            <w:r>
              <w:rPr>
                <w:rFonts w:ascii="Arial" w:hAnsi="Arial" w:cs="Arial"/>
              </w:rPr>
              <w:br/>
            </w:r>
            <w:r>
              <w:rPr>
                <w:rFonts w:ascii="Arial" w:hAnsi="Arial" w:cs="Arial"/>
                <w:b/>
                <w:bCs/>
              </w:rPr>
              <w:t>(EUR)</w:t>
            </w:r>
          </w:p>
        </w:tc>
        <w:tc>
          <w:tcPr>
            <w:tcW w:w="1365" w:type="dxa"/>
            <w:tcBorders>
              <w:top w:val="single" w:sz="2" w:space="0" w:color="000000"/>
              <w:left w:val="single" w:sz="2" w:space="0" w:color="000000"/>
              <w:bottom w:val="single" w:sz="2" w:space="0" w:color="000000"/>
              <w:right w:val="single" w:sz="2" w:space="0" w:color="000000"/>
            </w:tcBorders>
            <w:shd w:val="clear" w:color="auto" w:fill="auto"/>
            <w:tcMar>
              <w:top w:w="60" w:type="dxa"/>
              <w:left w:w="30" w:type="dxa"/>
              <w:bottom w:w="30" w:type="dxa"/>
              <w:right w:w="60" w:type="dxa"/>
            </w:tcMar>
          </w:tcPr>
          <w:p w:rsidR="00BA0E59" w:rsidRDefault="00BA0E59" w:rsidP="0049710C">
            <w:pPr>
              <w:autoSpaceDE w:val="0"/>
              <w:autoSpaceDN w:val="0"/>
              <w:adjustRightInd w:val="0"/>
              <w:spacing w:after="0" w:line="240" w:lineRule="auto"/>
              <w:rPr>
                <w:rFonts w:ascii="Arial" w:hAnsi="Arial" w:cs="Arial"/>
                <w:b/>
                <w:bCs/>
              </w:rPr>
            </w:pPr>
            <w:r>
              <w:rPr>
                <w:rFonts w:ascii="Arial" w:hAnsi="Arial" w:cs="Arial"/>
                <w:b/>
                <w:bCs/>
              </w:rPr>
              <w:t>Status</w:t>
            </w:r>
            <w:r>
              <w:rPr>
                <w:rFonts w:ascii="Arial" w:hAnsi="Arial" w:cs="Arial"/>
              </w:rPr>
              <w:br/>
            </w:r>
            <w:r>
              <w:rPr>
                <w:rFonts w:ascii="Arial" w:hAnsi="Arial" w:cs="Arial"/>
                <w:b/>
                <w:bCs/>
              </w:rPr>
              <w:t>Bemerkung</w:t>
            </w:r>
          </w:p>
        </w:tc>
        <w:tc>
          <w:tcPr>
            <w:tcW w:w="690" w:type="dxa"/>
            <w:tcBorders>
              <w:top w:val="single" w:sz="2" w:space="0" w:color="000000"/>
              <w:left w:val="single" w:sz="2" w:space="0" w:color="000000"/>
              <w:bottom w:val="single" w:sz="2" w:space="0" w:color="000000"/>
              <w:right w:val="single" w:sz="2" w:space="0" w:color="000000"/>
            </w:tcBorders>
            <w:shd w:val="clear" w:color="auto" w:fill="auto"/>
            <w:tcMar>
              <w:top w:w="60" w:type="dxa"/>
              <w:left w:w="30" w:type="dxa"/>
              <w:bottom w:w="30" w:type="dxa"/>
              <w:right w:w="60" w:type="dxa"/>
            </w:tcMar>
          </w:tcPr>
          <w:p w:rsidR="00BA0E59" w:rsidRDefault="00BA0E59" w:rsidP="0049710C">
            <w:pPr>
              <w:autoSpaceDE w:val="0"/>
              <w:autoSpaceDN w:val="0"/>
              <w:adjustRightInd w:val="0"/>
              <w:spacing w:after="0" w:line="240" w:lineRule="auto"/>
              <w:rPr>
                <w:rFonts w:ascii="Arial" w:hAnsi="Arial" w:cs="Arial"/>
                <w:b/>
                <w:bCs/>
              </w:rPr>
            </w:pPr>
            <w:r>
              <w:rPr>
                <w:rFonts w:ascii="Arial" w:hAnsi="Arial" w:cs="Arial"/>
                <w:b/>
                <w:bCs/>
              </w:rPr>
              <w:t>DZ*</w:t>
            </w:r>
          </w:p>
        </w:tc>
        <w:tc>
          <w:tcPr>
            <w:tcW w:w="690" w:type="dxa"/>
            <w:tcBorders>
              <w:top w:val="single" w:sz="2" w:space="0" w:color="000000"/>
              <w:left w:val="single" w:sz="2" w:space="0" w:color="000000"/>
              <w:bottom w:val="single" w:sz="2" w:space="0" w:color="000000"/>
              <w:right w:val="single" w:sz="2" w:space="0" w:color="000000"/>
            </w:tcBorders>
            <w:shd w:val="clear" w:color="auto" w:fill="auto"/>
            <w:tcMar>
              <w:top w:w="60" w:type="dxa"/>
              <w:left w:w="30" w:type="dxa"/>
              <w:bottom w:w="30" w:type="dxa"/>
              <w:right w:w="60" w:type="dxa"/>
            </w:tcMar>
          </w:tcPr>
          <w:p w:rsidR="00BA0E59" w:rsidRDefault="00BA0E59" w:rsidP="0049710C">
            <w:pPr>
              <w:autoSpaceDE w:val="0"/>
              <w:autoSpaceDN w:val="0"/>
              <w:adjustRightInd w:val="0"/>
              <w:spacing w:after="0" w:line="240" w:lineRule="auto"/>
              <w:rPr>
                <w:rFonts w:ascii="Arial" w:hAnsi="Arial" w:cs="Arial"/>
                <w:b/>
                <w:bCs/>
              </w:rPr>
            </w:pPr>
            <w:r>
              <w:rPr>
                <w:rFonts w:ascii="Arial" w:hAnsi="Arial" w:cs="Arial"/>
                <w:b/>
                <w:bCs/>
              </w:rPr>
              <w:t>DG**</w:t>
            </w:r>
          </w:p>
        </w:tc>
      </w:tr>
      <w:tr w:rsidR="00BA0E59" w:rsidTr="0049710C">
        <w:trPr>
          <w:cantSplit/>
          <w:trHeight w:val="345"/>
        </w:trPr>
        <w:tc>
          <w:tcPr>
            <w:tcW w:w="1140" w:type="dxa"/>
            <w:tcBorders>
              <w:top w:val="single" w:sz="2" w:space="0" w:color="000000"/>
              <w:left w:val="single" w:sz="2" w:space="0" w:color="000000"/>
              <w:bottom w:val="single" w:sz="2" w:space="0" w:color="000000"/>
              <w:right w:val="single" w:sz="2" w:space="0" w:color="000000"/>
            </w:tcBorders>
            <w:shd w:val="clear" w:color="auto" w:fill="auto"/>
            <w:tcMar>
              <w:top w:w="60" w:type="dxa"/>
              <w:left w:w="30" w:type="dxa"/>
              <w:bottom w:w="30" w:type="dxa"/>
            </w:tcMar>
          </w:tcPr>
          <w:p w:rsidR="00BA0E59" w:rsidRDefault="00BA0E59" w:rsidP="0049710C">
            <w:pPr>
              <w:autoSpaceDE w:val="0"/>
              <w:autoSpaceDN w:val="0"/>
              <w:adjustRightInd w:val="0"/>
              <w:spacing w:after="0" w:line="240" w:lineRule="auto"/>
              <w:rPr>
                <w:rFonts w:ascii="Arial" w:hAnsi="Arial" w:cs="Arial"/>
              </w:rPr>
            </w:pPr>
            <w:r>
              <w:rPr>
                <w:rFonts w:ascii="Arial" w:hAnsi="Arial" w:cs="Arial"/>
              </w:rPr>
              <w:t>2310</w:t>
            </w:r>
          </w:p>
        </w:tc>
        <w:tc>
          <w:tcPr>
            <w:tcW w:w="2265" w:type="dxa"/>
            <w:tcBorders>
              <w:top w:val="single" w:sz="2" w:space="0" w:color="000000"/>
              <w:left w:val="single" w:sz="2" w:space="0" w:color="000000"/>
              <w:bottom w:val="single" w:sz="2" w:space="0" w:color="000000"/>
              <w:right w:val="single" w:sz="2" w:space="0" w:color="000000"/>
            </w:tcBorders>
            <w:shd w:val="clear" w:color="auto" w:fill="auto"/>
            <w:tcMar>
              <w:top w:w="60" w:type="dxa"/>
              <w:left w:w="30" w:type="dxa"/>
              <w:bottom w:w="30" w:type="dxa"/>
              <w:right w:w="60" w:type="dxa"/>
            </w:tcMar>
          </w:tcPr>
          <w:p w:rsidR="00BA0E59" w:rsidRDefault="00BA0E59" w:rsidP="0049710C">
            <w:pPr>
              <w:autoSpaceDE w:val="0"/>
              <w:autoSpaceDN w:val="0"/>
              <w:adjustRightInd w:val="0"/>
              <w:spacing w:after="0" w:line="240" w:lineRule="auto"/>
              <w:rPr>
                <w:rFonts w:ascii="Arial" w:hAnsi="Arial" w:cs="Arial"/>
              </w:rPr>
            </w:pPr>
            <w:r>
              <w:rPr>
                <w:rFonts w:ascii="Arial" w:hAnsi="Arial" w:cs="Arial"/>
              </w:rPr>
              <w:t>Verfahren über den Antrag des Schuldners auf Eröffnung des Insolvenzverfahrens (KV-GKG 2310)</w:t>
            </w:r>
          </w:p>
        </w:tc>
        <w:tc>
          <w:tcPr>
            <w:tcW w:w="960" w:type="dxa"/>
            <w:tcBorders>
              <w:top w:val="single" w:sz="2" w:space="0" w:color="000000"/>
              <w:left w:val="single" w:sz="2" w:space="0" w:color="000000"/>
              <w:bottom w:val="single" w:sz="2" w:space="0" w:color="000000"/>
              <w:right w:val="single" w:sz="2" w:space="0" w:color="000000"/>
            </w:tcBorders>
            <w:shd w:val="clear" w:color="auto" w:fill="auto"/>
            <w:tcMar>
              <w:top w:w="60" w:type="dxa"/>
              <w:left w:w="30" w:type="dxa"/>
              <w:bottom w:w="30" w:type="dxa"/>
              <w:right w:w="60" w:type="dxa"/>
            </w:tcMar>
          </w:tcPr>
          <w:p w:rsidR="00BA0E59" w:rsidRDefault="00BA0E59" w:rsidP="0049710C">
            <w:pPr>
              <w:autoSpaceDE w:val="0"/>
              <w:autoSpaceDN w:val="0"/>
              <w:adjustRightInd w:val="0"/>
              <w:spacing w:after="0" w:line="240" w:lineRule="auto"/>
              <w:rPr>
                <w:rFonts w:ascii="Arial" w:hAnsi="Arial" w:cs="Arial"/>
              </w:rPr>
            </w:pPr>
            <w:r>
              <w:rPr>
                <w:rFonts w:ascii="Arial" w:hAnsi="Arial" w:cs="Arial"/>
              </w:rPr>
              <w:t>0,5</w:t>
            </w:r>
          </w:p>
        </w:tc>
        <w:tc>
          <w:tcPr>
            <w:tcW w:w="1425" w:type="dxa"/>
            <w:tcBorders>
              <w:top w:val="single" w:sz="2" w:space="0" w:color="000000"/>
              <w:left w:val="single" w:sz="2" w:space="0" w:color="000000"/>
              <w:bottom w:val="single" w:sz="2" w:space="0" w:color="000000"/>
              <w:right w:val="single" w:sz="2" w:space="0" w:color="000000"/>
            </w:tcBorders>
            <w:shd w:val="clear" w:color="auto" w:fill="auto"/>
            <w:tcMar>
              <w:top w:w="60" w:type="dxa"/>
              <w:left w:w="30" w:type="dxa"/>
              <w:bottom w:w="30" w:type="dxa"/>
              <w:right w:w="60" w:type="dxa"/>
            </w:tcMar>
          </w:tcPr>
          <w:p w:rsidR="00BA0E59" w:rsidRDefault="00BA0E59" w:rsidP="0049710C">
            <w:pPr>
              <w:autoSpaceDE w:val="0"/>
              <w:autoSpaceDN w:val="0"/>
              <w:adjustRightInd w:val="0"/>
              <w:spacing w:after="0" w:line="240" w:lineRule="auto"/>
              <w:jc w:val="right"/>
              <w:rPr>
                <w:rFonts w:ascii="Arial" w:hAnsi="Arial" w:cs="Arial"/>
              </w:rPr>
            </w:pPr>
            <w:r>
              <w:rPr>
                <w:rFonts w:ascii="Arial" w:hAnsi="Arial" w:cs="Arial"/>
              </w:rPr>
              <w:t>500,00</w:t>
            </w:r>
          </w:p>
        </w:tc>
        <w:tc>
          <w:tcPr>
            <w:tcW w:w="1245" w:type="dxa"/>
            <w:tcBorders>
              <w:top w:val="single" w:sz="2" w:space="0" w:color="000000"/>
              <w:left w:val="single" w:sz="2" w:space="0" w:color="000000"/>
              <w:bottom w:val="single" w:sz="2" w:space="0" w:color="000000"/>
              <w:right w:val="single" w:sz="2" w:space="0" w:color="000000"/>
            </w:tcBorders>
            <w:shd w:val="clear" w:color="auto" w:fill="auto"/>
            <w:tcMar>
              <w:top w:w="60" w:type="dxa"/>
              <w:left w:w="30" w:type="dxa"/>
              <w:bottom w:w="30" w:type="dxa"/>
              <w:right w:w="60" w:type="dxa"/>
            </w:tcMar>
          </w:tcPr>
          <w:p w:rsidR="00BA0E59" w:rsidRDefault="00917D50" w:rsidP="0049710C">
            <w:pPr>
              <w:autoSpaceDE w:val="0"/>
              <w:autoSpaceDN w:val="0"/>
              <w:adjustRightInd w:val="0"/>
              <w:spacing w:after="0" w:line="240" w:lineRule="auto"/>
              <w:jc w:val="right"/>
              <w:rPr>
                <w:rFonts w:ascii="Arial" w:hAnsi="Arial" w:cs="Arial"/>
              </w:rPr>
            </w:pPr>
            <w:r>
              <w:rPr>
                <w:rFonts w:ascii="Arial" w:hAnsi="Arial" w:cs="Arial"/>
              </w:rPr>
              <w:t>20</w:t>
            </w:r>
            <w:r w:rsidR="008379FD">
              <w:rPr>
                <w:rFonts w:ascii="Arial" w:hAnsi="Arial" w:cs="Arial"/>
              </w:rPr>
              <w:t>,00</w:t>
            </w:r>
          </w:p>
        </w:tc>
        <w:tc>
          <w:tcPr>
            <w:tcW w:w="1365" w:type="dxa"/>
            <w:tcBorders>
              <w:top w:val="single" w:sz="2" w:space="0" w:color="000000"/>
              <w:left w:val="single" w:sz="2" w:space="0" w:color="000000"/>
              <w:bottom w:val="single" w:sz="2" w:space="0" w:color="000000"/>
              <w:right w:val="single" w:sz="2" w:space="0" w:color="000000"/>
            </w:tcBorders>
            <w:shd w:val="clear" w:color="auto" w:fill="auto"/>
            <w:tcMar>
              <w:top w:w="60" w:type="dxa"/>
              <w:left w:w="30" w:type="dxa"/>
              <w:bottom w:w="30" w:type="dxa"/>
              <w:right w:w="60" w:type="dxa"/>
            </w:tcMar>
          </w:tcPr>
          <w:p w:rsidR="00BA0E59" w:rsidRDefault="00BA0E59" w:rsidP="0049710C">
            <w:pPr>
              <w:autoSpaceDE w:val="0"/>
              <w:autoSpaceDN w:val="0"/>
              <w:adjustRightInd w:val="0"/>
              <w:spacing w:after="0" w:line="240" w:lineRule="auto"/>
              <w:rPr>
                <w:rFonts w:ascii="Arial" w:hAnsi="Arial" w:cs="Arial"/>
              </w:rPr>
            </w:pPr>
            <w:r>
              <w:rPr>
                <w:rFonts w:ascii="Arial" w:hAnsi="Arial" w:cs="Arial"/>
              </w:rPr>
              <w:t>aktiv</w:t>
            </w:r>
          </w:p>
          <w:p w:rsidR="00BA0E59" w:rsidRDefault="00BA0E59" w:rsidP="0049710C">
            <w:pPr>
              <w:autoSpaceDE w:val="0"/>
              <w:autoSpaceDN w:val="0"/>
              <w:adjustRightInd w:val="0"/>
              <w:spacing w:after="0" w:line="240" w:lineRule="auto"/>
              <w:rPr>
                <w:rFonts w:ascii="Arial" w:hAnsi="Arial" w:cs="Arial"/>
              </w:rPr>
            </w:pPr>
          </w:p>
        </w:tc>
        <w:tc>
          <w:tcPr>
            <w:tcW w:w="690" w:type="dxa"/>
            <w:tcBorders>
              <w:top w:val="single" w:sz="2" w:space="0" w:color="000000"/>
              <w:left w:val="single" w:sz="2" w:space="0" w:color="000000"/>
              <w:bottom w:val="single" w:sz="2" w:space="0" w:color="000000"/>
              <w:right w:val="single" w:sz="2" w:space="0" w:color="000000"/>
            </w:tcBorders>
            <w:shd w:val="clear" w:color="auto" w:fill="auto"/>
            <w:tcMar>
              <w:top w:w="60" w:type="dxa"/>
              <w:left w:w="30" w:type="dxa"/>
              <w:bottom w:w="30" w:type="dxa"/>
              <w:right w:w="60" w:type="dxa"/>
            </w:tcMar>
          </w:tcPr>
          <w:p w:rsidR="00BA0E59" w:rsidRDefault="00BA0E59" w:rsidP="0049710C">
            <w:pPr>
              <w:autoSpaceDE w:val="0"/>
              <w:autoSpaceDN w:val="0"/>
              <w:adjustRightInd w:val="0"/>
              <w:spacing w:after="0" w:line="240" w:lineRule="auto"/>
              <w:rPr>
                <w:rFonts w:ascii="Arial" w:hAnsi="Arial" w:cs="Arial"/>
              </w:rPr>
            </w:pPr>
            <w:r>
              <w:rPr>
                <w:rFonts w:ascii="Arial" w:hAnsi="Arial" w:cs="Arial"/>
              </w:rPr>
              <w:t>nein</w:t>
            </w:r>
          </w:p>
        </w:tc>
        <w:tc>
          <w:tcPr>
            <w:tcW w:w="690" w:type="dxa"/>
            <w:tcBorders>
              <w:top w:val="single" w:sz="2" w:space="0" w:color="000000"/>
              <w:left w:val="single" w:sz="2" w:space="0" w:color="000000"/>
              <w:bottom w:val="single" w:sz="2" w:space="0" w:color="000000"/>
              <w:right w:val="single" w:sz="2" w:space="0" w:color="000000"/>
            </w:tcBorders>
            <w:shd w:val="clear" w:color="auto" w:fill="auto"/>
            <w:tcMar>
              <w:top w:w="60" w:type="dxa"/>
              <w:left w:w="30" w:type="dxa"/>
              <w:bottom w:w="30" w:type="dxa"/>
              <w:right w:w="60" w:type="dxa"/>
            </w:tcMar>
          </w:tcPr>
          <w:p w:rsidR="00BA0E59" w:rsidRDefault="00BA0E59" w:rsidP="0049710C">
            <w:pPr>
              <w:autoSpaceDE w:val="0"/>
              <w:autoSpaceDN w:val="0"/>
              <w:adjustRightInd w:val="0"/>
              <w:spacing w:after="0" w:line="240" w:lineRule="auto"/>
              <w:rPr>
                <w:rFonts w:ascii="Arial" w:hAnsi="Arial" w:cs="Arial"/>
              </w:rPr>
            </w:pPr>
            <w:r>
              <w:rPr>
                <w:rFonts w:ascii="Arial" w:hAnsi="Arial" w:cs="Arial"/>
              </w:rPr>
              <w:t>nein</w:t>
            </w:r>
          </w:p>
        </w:tc>
      </w:tr>
      <w:tr w:rsidR="00BA0E59" w:rsidTr="0049710C">
        <w:trPr>
          <w:cantSplit/>
          <w:trHeight w:val="345"/>
        </w:trPr>
        <w:tc>
          <w:tcPr>
            <w:tcW w:w="1140" w:type="dxa"/>
            <w:tcBorders>
              <w:top w:val="single" w:sz="2" w:space="0" w:color="000000"/>
              <w:left w:val="single" w:sz="2" w:space="0" w:color="000000"/>
              <w:bottom w:val="single" w:sz="2" w:space="0" w:color="000000"/>
              <w:right w:val="single" w:sz="2" w:space="0" w:color="000000"/>
            </w:tcBorders>
            <w:shd w:val="clear" w:color="auto" w:fill="auto"/>
            <w:tcMar>
              <w:top w:w="60" w:type="dxa"/>
              <w:left w:w="30" w:type="dxa"/>
              <w:bottom w:w="30" w:type="dxa"/>
            </w:tcMar>
          </w:tcPr>
          <w:p w:rsidR="00BA0E59" w:rsidRDefault="00BA0E59" w:rsidP="0049710C">
            <w:pPr>
              <w:autoSpaceDE w:val="0"/>
              <w:autoSpaceDN w:val="0"/>
              <w:adjustRightInd w:val="0"/>
              <w:spacing w:after="0" w:line="240" w:lineRule="auto"/>
              <w:rPr>
                <w:rFonts w:ascii="Arial" w:hAnsi="Arial" w:cs="Arial"/>
              </w:rPr>
            </w:pPr>
            <w:r>
              <w:rPr>
                <w:rFonts w:ascii="Arial" w:hAnsi="Arial" w:cs="Arial"/>
              </w:rPr>
              <w:t>9002 - Pauschalbetrag</w:t>
            </w:r>
          </w:p>
        </w:tc>
        <w:tc>
          <w:tcPr>
            <w:tcW w:w="2265" w:type="dxa"/>
            <w:tcBorders>
              <w:top w:val="single" w:sz="2" w:space="0" w:color="000000"/>
              <w:left w:val="single" w:sz="2" w:space="0" w:color="000000"/>
              <w:bottom w:val="single" w:sz="2" w:space="0" w:color="000000"/>
              <w:right w:val="single" w:sz="2" w:space="0" w:color="000000"/>
            </w:tcBorders>
            <w:shd w:val="clear" w:color="auto" w:fill="auto"/>
            <w:tcMar>
              <w:top w:w="60" w:type="dxa"/>
              <w:left w:w="30" w:type="dxa"/>
              <w:bottom w:w="30" w:type="dxa"/>
              <w:right w:w="60" w:type="dxa"/>
            </w:tcMar>
          </w:tcPr>
          <w:p w:rsidR="00BA0E59" w:rsidRDefault="00BA0E59" w:rsidP="0049710C">
            <w:pPr>
              <w:autoSpaceDE w:val="0"/>
              <w:autoSpaceDN w:val="0"/>
              <w:adjustRightInd w:val="0"/>
              <w:spacing w:after="0" w:line="240" w:lineRule="auto"/>
              <w:rPr>
                <w:rFonts w:ascii="Arial" w:hAnsi="Arial" w:cs="Arial"/>
              </w:rPr>
            </w:pPr>
            <w:r>
              <w:rPr>
                <w:rFonts w:ascii="Arial" w:hAnsi="Arial" w:cs="Arial"/>
              </w:rPr>
              <w:t>x Auslagenpauschale für Zustellungen (KV-GKG 9002)</w:t>
            </w:r>
          </w:p>
        </w:tc>
        <w:tc>
          <w:tcPr>
            <w:tcW w:w="960" w:type="dxa"/>
            <w:tcBorders>
              <w:top w:val="single" w:sz="2" w:space="0" w:color="000000"/>
              <w:left w:val="single" w:sz="2" w:space="0" w:color="000000"/>
              <w:bottom w:val="single" w:sz="2" w:space="0" w:color="000000"/>
              <w:right w:val="single" w:sz="2" w:space="0" w:color="000000"/>
            </w:tcBorders>
            <w:shd w:val="clear" w:color="auto" w:fill="auto"/>
            <w:tcMar>
              <w:top w:w="60" w:type="dxa"/>
              <w:left w:w="30" w:type="dxa"/>
              <w:bottom w:w="30" w:type="dxa"/>
              <w:right w:w="60" w:type="dxa"/>
            </w:tcMar>
          </w:tcPr>
          <w:p w:rsidR="00BA0E59" w:rsidRDefault="00BA0E59" w:rsidP="0049710C">
            <w:pPr>
              <w:autoSpaceDE w:val="0"/>
              <w:autoSpaceDN w:val="0"/>
              <w:adjustRightInd w:val="0"/>
              <w:spacing w:after="0" w:line="240" w:lineRule="auto"/>
              <w:rPr>
                <w:rFonts w:ascii="Arial" w:hAnsi="Arial" w:cs="Arial"/>
              </w:rPr>
            </w:pPr>
            <w:r>
              <w:rPr>
                <w:rFonts w:ascii="Arial" w:hAnsi="Arial" w:cs="Arial"/>
              </w:rPr>
              <w:t>39</w:t>
            </w:r>
          </w:p>
        </w:tc>
        <w:tc>
          <w:tcPr>
            <w:tcW w:w="1425" w:type="dxa"/>
            <w:tcBorders>
              <w:top w:val="single" w:sz="2" w:space="0" w:color="000000"/>
              <w:left w:val="single" w:sz="2" w:space="0" w:color="000000"/>
              <w:bottom w:val="single" w:sz="2" w:space="0" w:color="000000"/>
              <w:right w:val="single" w:sz="2" w:space="0" w:color="000000"/>
            </w:tcBorders>
            <w:shd w:val="clear" w:color="auto" w:fill="auto"/>
            <w:tcMar>
              <w:top w:w="60" w:type="dxa"/>
              <w:left w:w="30" w:type="dxa"/>
              <w:bottom w:w="30" w:type="dxa"/>
              <w:right w:w="60" w:type="dxa"/>
            </w:tcMar>
          </w:tcPr>
          <w:p w:rsidR="00BA0E59" w:rsidRDefault="00BA0E59" w:rsidP="0049710C">
            <w:pPr>
              <w:autoSpaceDE w:val="0"/>
              <w:autoSpaceDN w:val="0"/>
              <w:adjustRightInd w:val="0"/>
              <w:spacing w:after="0" w:line="240" w:lineRule="auto"/>
              <w:jc w:val="right"/>
              <w:rPr>
                <w:rFonts w:ascii="Arial" w:hAnsi="Arial" w:cs="Arial"/>
              </w:rPr>
            </w:pPr>
            <w:r>
              <w:rPr>
                <w:rFonts w:ascii="Arial" w:hAnsi="Arial" w:cs="Arial"/>
              </w:rPr>
              <w:t>3,50</w:t>
            </w:r>
          </w:p>
        </w:tc>
        <w:tc>
          <w:tcPr>
            <w:tcW w:w="1245" w:type="dxa"/>
            <w:tcBorders>
              <w:top w:val="single" w:sz="2" w:space="0" w:color="000000"/>
              <w:left w:val="single" w:sz="2" w:space="0" w:color="000000"/>
              <w:bottom w:val="single" w:sz="2" w:space="0" w:color="000000"/>
              <w:right w:val="single" w:sz="2" w:space="0" w:color="000000"/>
            </w:tcBorders>
            <w:shd w:val="clear" w:color="auto" w:fill="auto"/>
            <w:tcMar>
              <w:top w:w="60" w:type="dxa"/>
              <w:left w:w="30" w:type="dxa"/>
              <w:bottom w:w="30" w:type="dxa"/>
              <w:right w:w="60" w:type="dxa"/>
            </w:tcMar>
          </w:tcPr>
          <w:p w:rsidR="00BA0E59" w:rsidRDefault="00BA0E59" w:rsidP="0049710C">
            <w:pPr>
              <w:autoSpaceDE w:val="0"/>
              <w:autoSpaceDN w:val="0"/>
              <w:adjustRightInd w:val="0"/>
              <w:spacing w:after="0" w:line="240" w:lineRule="auto"/>
              <w:jc w:val="right"/>
              <w:rPr>
                <w:rFonts w:ascii="Arial" w:hAnsi="Arial" w:cs="Arial"/>
              </w:rPr>
            </w:pPr>
            <w:r>
              <w:rPr>
                <w:rFonts w:ascii="Arial" w:hAnsi="Arial" w:cs="Arial"/>
              </w:rPr>
              <w:t>136,50</w:t>
            </w:r>
          </w:p>
        </w:tc>
        <w:tc>
          <w:tcPr>
            <w:tcW w:w="1365" w:type="dxa"/>
            <w:tcBorders>
              <w:top w:val="single" w:sz="2" w:space="0" w:color="000000"/>
              <w:left w:val="single" w:sz="2" w:space="0" w:color="000000"/>
              <w:bottom w:val="single" w:sz="2" w:space="0" w:color="000000"/>
              <w:right w:val="single" w:sz="2" w:space="0" w:color="000000"/>
            </w:tcBorders>
            <w:shd w:val="clear" w:color="auto" w:fill="auto"/>
            <w:tcMar>
              <w:top w:w="60" w:type="dxa"/>
              <w:left w:w="30" w:type="dxa"/>
              <w:bottom w:w="30" w:type="dxa"/>
              <w:right w:w="60" w:type="dxa"/>
            </w:tcMar>
          </w:tcPr>
          <w:p w:rsidR="00BA0E59" w:rsidRDefault="00BA0E59" w:rsidP="0049710C">
            <w:pPr>
              <w:autoSpaceDE w:val="0"/>
              <w:autoSpaceDN w:val="0"/>
              <w:adjustRightInd w:val="0"/>
              <w:spacing w:after="0" w:line="240" w:lineRule="auto"/>
              <w:rPr>
                <w:rFonts w:ascii="Arial" w:hAnsi="Arial" w:cs="Arial"/>
              </w:rPr>
            </w:pPr>
            <w:r>
              <w:rPr>
                <w:rFonts w:ascii="Arial" w:hAnsi="Arial" w:cs="Arial"/>
              </w:rPr>
              <w:t>aktiv</w:t>
            </w:r>
          </w:p>
          <w:p w:rsidR="00BA0E59" w:rsidRDefault="00BA0E59" w:rsidP="0049710C">
            <w:pPr>
              <w:autoSpaceDE w:val="0"/>
              <w:autoSpaceDN w:val="0"/>
              <w:adjustRightInd w:val="0"/>
              <w:spacing w:after="0" w:line="240" w:lineRule="auto"/>
              <w:rPr>
                <w:rFonts w:ascii="Arial" w:hAnsi="Arial" w:cs="Arial"/>
              </w:rPr>
            </w:pPr>
          </w:p>
        </w:tc>
        <w:tc>
          <w:tcPr>
            <w:tcW w:w="690" w:type="dxa"/>
            <w:tcBorders>
              <w:top w:val="single" w:sz="2" w:space="0" w:color="000000"/>
              <w:left w:val="single" w:sz="2" w:space="0" w:color="000000"/>
              <w:bottom w:val="single" w:sz="2" w:space="0" w:color="000000"/>
              <w:right w:val="single" w:sz="2" w:space="0" w:color="000000"/>
            </w:tcBorders>
            <w:shd w:val="clear" w:color="auto" w:fill="auto"/>
            <w:tcMar>
              <w:top w:w="60" w:type="dxa"/>
              <w:left w:w="30" w:type="dxa"/>
              <w:bottom w:w="30" w:type="dxa"/>
              <w:right w:w="60" w:type="dxa"/>
            </w:tcMar>
          </w:tcPr>
          <w:p w:rsidR="00BA0E59" w:rsidRDefault="00BA0E59" w:rsidP="0049710C">
            <w:pPr>
              <w:autoSpaceDE w:val="0"/>
              <w:autoSpaceDN w:val="0"/>
              <w:adjustRightInd w:val="0"/>
              <w:spacing w:after="0" w:line="240" w:lineRule="auto"/>
              <w:rPr>
                <w:rFonts w:ascii="Arial" w:hAnsi="Arial" w:cs="Arial"/>
              </w:rPr>
            </w:pPr>
            <w:r>
              <w:rPr>
                <w:rFonts w:ascii="Arial" w:hAnsi="Arial" w:cs="Arial"/>
              </w:rPr>
              <w:t>nein</w:t>
            </w:r>
          </w:p>
        </w:tc>
        <w:tc>
          <w:tcPr>
            <w:tcW w:w="690" w:type="dxa"/>
            <w:tcBorders>
              <w:top w:val="single" w:sz="2" w:space="0" w:color="000000"/>
              <w:left w:val="single" w:sz="2" w:space="0" w:color="000000"/>
              <w:bottom w:val="single" w:sz="2" w:space="0" w:color="000000"/>
              <w:right w:val="single" w:sz="2" w:space="0" w:color="000000"/>
            </w:tcBorders>
            <w:shd w:val="clear" w:color="auto" w:fill="auto"/>
            <w:tcMar>
              <w:top w:w="60" w:type="dxa"/>
              <w:left w:w="30" w:type="dxa"/>
              <w:bottom w:w="30" w:type="dxa"/>
              <w:right w:w="60" w:type="dxa"/>
            </w:tcMar>
          </w:tcPr>
          <w:p w:rsidR="00BA0E59" w:rsidRDefault="00BA0E59" w:rsidP="0049710C">
            <w:pPr>
              <w:autoSpaceDE w:val="0"/>
              <w:autoSpaceDN w:val="0"/>
              <w:adjustRightInd w:val="0"/>
              <w:spacing w:after="0" w:line="240" w:lineRule="auto"/>
              <w:rPr>
                <w:rFonts w:ascii="Arial" w:hAnsi="Arial" w:cs="Arial"/>
              </w:rPr>
            </w:pPr>
            <w:r>
              <w:rPr>
                <w:rFonts w:ascii="Arial" w:hAnsi="Arial" w:cs="Arial"/>
              </w:rPr>
              <w:t>nein</w:t>
            </w:r>
          </w:p>
        </w:tc>
      </w:tr>
    </w:tbl>
    <w:p w:rsidR="00BA0E59" w:rsidRDefault="00BA0E59" w:rsidP="00BA0E59">
      <w:pPr>
        <w:autoSpaceDE w:val="0"/>
        <w:autoSpaceDN w:val="0"/>
        <w:adjustRightInd w:val="0"/>
        <w:spacing w:after="0" w:line="240" w:lineRule="auto"/>
        <w:rPr>
          <w:rFonts w:ascii="Arial" w:hAnsi="Arial" w:cs="Arial"/>
        </w:rPr>
      </w:pPr>
      <w:r>
        <w:rPr>
          <w:rFonts w:ascii="Arial" w:hAnsi="Arial" w:cs="Arial"/>
          <w:color w:val="000000"/>
          <w:sz w:val="16"/>
          <w:szCs w:val="16"/>
          <w:shd w:val="clear" w:color="000000" w:fill="auto"/>
        </w:rPr>
        <w:t>* DZ = Direktzuweisung des Tatbestandes</w:t>
      </w:r>
      <w:r>
        <w:rPr>
          <w:rFonts w:ascii="Arial" w:hAnsi="Arial" w:cs="Arial"/>
          <w:color w:val="000000"/>
          <w:sz w:val="16"/>
          <w:szCs w:val="16"/>
          <w:shd w:val="clear" w:color="000000" w:fill="auto"/>
        </w:rPr>
        <w:tab/>
        <w:t>** DG = bei dem Tatbestand handelt es sich um durchlaufendes Geld</w:t>
      </w:r>
    </w:p>
    <w:p w:rsidR="00BA0E59" w:rsidRDefault="00BA0E59" w:rsidP="00BA0E59">
      <w:pPr>
        <w:autoSpaceDE w:val="0"/>
        <w:autoSpaceDN w:val="0"/>
        <w:adjustRightInd w:val="0"/>
        <w:spacing w:after="0" w:line="240" w:lineRule="auto"/>
        <w:rPr>
          <w:rFonts w:ascii="Arial" w:hAnsi="Arial" w:cs="Arial"/>
        </w:rPr>
      </w:pPr>
    </w:p>
    <w:tbl>
      <w:tblPr>
        <w:tblW w:w="0" w:type="auto"/>
        <w:tblLayout w:type="fixed"/>
        <w:tblCellMar>
          <w:left w:w="0" w:type="dxa"/>
          <w:right w:w="0" w:type="dxa"/>
        </w:tblCellMar>
        <w:tblLook w:val="0000" w:firstRow="0" w:lastRow="0" w:firstColumn="0" w:lastColumn="0" w:noHBand="0" w:noVBand="0"/>
      </w:tblPr>
      <w:tblGrid>
        <w:gridCol w:w="5790"/>
        <w:gridCol w:w="1245"/>
      </w:tblGrid>
      <w:tr w:rsidR="00BA0E59" w:rsidTr="0049710C">
        <w:trPr>
          <w:cantSplit/>
          <w:trHeight w:val="345"/>
        </w:trPr>
        <w:tc>
          <w:tcPr>
            <w:tcW w:w="5790" w:type="dxa"/>
            <w:tcBorders>
              <w:top w:val="nil"/>
              <w:left w:val="nil"/>
              <w:bottom w:val="nil"/>
              <w:right w:val="nil"/>
            </w:tcBorders>
            <w:shd w:val="clear" w:color="auto" w:fill="auto"/>
            <w:tcMar>
              <w:top w:w="60" w:type="dxa"/>
              <w:left w:w="30" w:type="dxa"/>
              <w:bottom w:w="30" w:type="dxa"/>
              <w:right w:w="60" w:type="dxa"/>
            </w:tcMar>
          </w:tcPr>
          <w:p w:rsidR="00BA0E59" w:rsidRDefault="00BA0E59" w:rsidP="0049710C">
            <w:pPr>
              <w:autoSpaceDE w:val="0"/>
              <w:autoSpaceDN w:val="0"/>
              <w:adjustRightInd w:val="0"/>
              <w:spacing w:after="0" w:line="240" w:lineRule="auto"/>
              <w:rPr>
                <w:rFonts w:ascii="Arial" w:hAnsi="Arial" w:cs="Arial"/>
                <w:b/>
                <w:bCs/>
              </w:rPr>
            </w:pPr>
            <w:r>
              <w:rPr>
                <w:rFonts w:ascii="Arial" w:hAnsi="Arial" w:cs="Arial"/>
                <w:b/>
                <w:bCs/>
              </w:rPr>
              <w:t>Gesamtbetrag:</w:t>
            </w:r>
          </w:p>
        </w:tc>
        <w:tc>
          <w:tcPr>
            <w:tcW w:w="1245" w:type="dxa"/>
            <w:tcBorders>
              <w:top w:val="nil"/>
              <w:left w:val="nil"/>
              <w:bottom w:val="nil"/>
              <w:right w:val="nil"/>
            </w:tcBorders>
            <w:shd w:val="clear" w:color="auto" w:fill="auto"/>
            <w:tcMar>
              <w:top w:w="60" w:type="dxa"/>
              <w:left w:w="30" w:type="dxa"/>
              <w:bottom w:w="30" w:type="dxa"/>
              <w:right w:w="60" w:type="dxa"/>
            </w:tcMar>
          </w:tcPr>
          <w:p w:rsidR="00BA0E59" w:rsidRDefault="008379FD" w:rsidP="0049710C">
            <w:pPr>
              <w:autoSpaceDE w:val="0"/>
              <w:autoSpaceDN w:val="0"/>
              <w:adjustRightInd w:val="0"/>
              <w:spacing w:after="0" w:line="240" w:lineRule="auto"/>
              <w:jc w:val="right"/>
              <w:rPr>
                <w:rFonts w:ascii="Arial" w:hAnsi="Arial" w:cs="Arial"/>
                <w:b/>
                <w:bCs/>
              </w:rPr>
            </w:pPr>
            <w:r>
              <w:rPr>
                <w:rFonts w:ascii="Arial" w:hAnsi="Arial" w:cs="Arial"/>
                <w:b/>
                <w:bCs/>
              </w:rPr>
              <w:t>1</w:t>
            </w:r>
            <w:r w:rsidR="00917D50">
              <w:rPr>
                <w:rFonts w:ascii="Arial" w:hAnsi="Arial" w:cs="Arial"/>
                <w:b/>
                <w:bCs/>
              </w:rPr>
              <w:t>56</w:t>
            </w:r>
            <w:r>
              <w:rPr>
                <w:rFonts w:ascii="Arial" w:hAnsi="Arial" w:cs="Arial"/>
                <w:b/>
                <w:bCs/>
              </w:rPr>
              <w:t>,50</w:t>
            </w:r>
          </w:p>
        </w:tc>
      </w:tr>
    </w:tbl>
    <w:p w:rsidR="00BA0E59" w:rsidRDefault="00BA0E59" w:rsidP="00BA0E59">
      <w:pPr>
        <w:autoSpaceDE w:val="0"/>
        <w:autoSpaceDN w:val="0"/>
        <w:adjustRightInd w:val="0"/>
        <w:spacing w:after="0" w:line="240" w:lineRule="auto"/>
        <w:rPr>
          <w:rFonts w:ascii="Arial" w:hAnsi="Arial" w:cs="Arial"/>
        </w:rPr>
      </w:pPr>
    </w:p>
    <w:tbl>
      <w:tblPr>
        <w:tblW w:w="0" w:type="auto"/>
        <w:tblInd w:w="-3" w:type="dxa"/>
        <w:tblLayout w:type="fixed"/>
        <w:tblCellMar>
          <w:left w:w="0" w:type="dxa"/>
          <w:right w:w="0" w:type="dxa"/>
        </w:tblCellMar>
        <w:tblLook w:val="0000" w:firstRow="0" w:lastRow="0" w:firstColumn="0" w:lastColumn="0" w:noHBand="0" w:noVBand="0"/>
      </w:tblPr>
      <w:tblGrid>
        <w:gridCol w:w="9765"/>
      </w:tblGrid>
      <w:tr w:rsidR="00BA0E59" w:rsidTr="0049710C">
        <w:trPr>
          <w:cantSplit/>
          <w:trHeight w:val="675"/>
        </w:trPr>
        <w:tc>
          <w:tcPr>
            <w:tcW w:w="9765" w:type="dxa"/>
            <w:tcBorders>
              <w:top w:val="single" w:sz="2" w:space="0" w:color="000000"/>
              <w:left w:val="single" w:sz="2" w:space="0" w:color="000000"/>
              <w:bottom w:val="nil"/>
              <w:right w:val="single" w:sz="2" w:space="0" w:color="000000"/>
            </w:tcBorders>
            <w:shd w:val="clear" w:color="auto" w:fill="auto"/>
          </w:tcPr>
          <w:tbl>
            <w:tblPr>
              <w:tblW w:w="9765" w:type="dxa"/>
              <w:tblLayout w:type="fixed"/>
              <w:tblCellMar>
                <w:left w:w="0" w:type="dxa"/>
                <w:right w:w="0" w:type="dxa"/>
              </w:tblCellMar>
              <w:tblLook w:val="0000" w:firstRow="0" w:lastRow="0" w:firstColumn="0" w:lastColumn="0" w:noHBand="0" w:noVBand="0"/>
            </w:tblPr>
            <w:tblGrid>
              <w:gridCol w:w="4365"/>
              <w:gridCol w:w="1425"/>
              <w:gridCol w:w="1530"/>
              <w:gridCol w:w="2445"/>
            </w:tblGrid>
            <w:tr w:rsidR="00BA0E59" w:rsidTr="0049710C">
              <w:trPr>
                <w:cantSplit/>
                <w:trHeight w:val="345"/>
              </w:trPr>
              <w:tc>
                <w:tcPr>
                  <w:tcW w:w="4365" w:type="dxa"/>
                  <w:shd w:val="clear" w:color="auto" w:fill="auto"/>
                  <w:tcMar>
                    <w:top w:w="60" w:type="dxa"/>
                    <w:left w:w="30" w:type="dxa"/>
                    <w:bottom w:w="30" w:type="dxa"/>
                    <w:right w:w="60" w:type="dxa"/>
                  </w:tcMar>
                </w:tcPr>
                <w:p w:rsidR="00BA0E59" w:rsidRDefault="00BA0E59" w:rsidP="0049710C">
                  <w:pPr>
                    <w:keepLines/>
                    <w:autoSpaceDE w:val="0"/>
                    <w:autoSpaceDN w:val="0"/>
                    <w:adjustRightInd w:val="0"/>
                    <w:spacing w:after="0" w:line="240" w:lineRule="auto"/>
                    <w:rPr>
                      <w:rFonts w:ascii="Arial" w:hAnsi="Arial" w:cs="Arial"/>
                      <w:b/>
                      <w:bCs/>
                    </w:rPr>
                  </w:pPr>
                  <w:r>
                    <w:rPr>
                      <w:rFonts w:ascii="Arial" w:hAnsi="Arial" w:cs="Arial"/>
                      <w:b/>
                      <w:bCs/>
                    </w:rPr>
                    <w:t>Kostenschuldner:</w:t>
                  </w:r>
                </w:p>
              </w:tc>
              <w:tc>
                <w:tcPr>
                  <w:tcW w:w="5400" w:type="dxa"/>
                  <w:gridSpan w:val="3"/>
                  <w:shd w:val="clear" w:color="auto" w:fill="auto"/>
                  <w:tcMar>
                    <w:top w:w="60" w:type="dxa"/>
                    <w:left w:w="30" w:type="dxa"/>
                    <w:bottom w:w="30" w:type="dxa"/>
                    <w:right w:w="60" w:type="dxa"/>
                  </w:tcMar>
                </w:tcPr>
                <w:p w:rsidR="00BA0E59" w:rsidRDefault="00BA0E59" w:rsidP="0049710C">
                  <w:pPr>
                    <w:keepLines/>
                    <w:autoSpaceDE w:val="0"/>
                    <w:autoSpaceDN w:val="0"/>
                    <w:adjustRightInd w:val="0"/>
                    <w:spacing w:after="0" w:line="240" w:lineRule="auto"/>
                    <w:rPr>
                      <w:rFonts w:ascii="Arial" w:hAnsi="Arial" w:cs="Arial"/>
                    </w:rPr>
                  </w:pPr>
                  <w:r>
                    <w:rPr>
                      <w:rFonts w:ascii="Arial" w:hAnsi="Arial" w:cs="Arial"/>
                    </w:rPr>
                    <w:t>Schuldnerin Gabi Günstig, geb. 01.01.2001</w:t>
                  </w:r>
                </w:p>
              </w:tc>
            </w:tr>
            <w:tr w:rsidR="00BA0E59" w:rsidTr="0049710C">
              <w:trPr>
                <w:cantSplit/>
                <w:trHeight w:val="345"/>
              </w:trPr>
              <w:tc>
                <w:tcPr>
                  <w:tcW w:w="4365" w:type="dxa"/>
                  <w:shd w:val="clear" w:color="auto" w:fill="auto"/>
                  <w:tcMar>
                    <w:top w:w="60" w:type="dxa"/>
                    <w:left w:w="30" w:type="dxa"/>
                    <w:bottom w:w="30" w:type="dxa"/>
                    <w:right w:w="60" w:type="dxa"/>
                  </w:tcMar>
                </w:tcPr>
                <w:p w:rsidR="00BA0E59" w:rsidRDefault="00BA0E59" w:rsidP="0049710C">
                  <w:pPr>
                    <w:autoSpaceDE w:val="0"/>
                    <w:autoSpaceDN w:val="0"/>
                    <w:adjustRightInd w:val="0"/>
                    <w:spacing w:after="0" w:line="240" w:lineRule="auto"/>
                    <w:rPr>
                      <w:rFonts w:ascii="Arial" w:hAnsi="Arial" w:cs="Arial"/>
                    </w:rPr>
                  </w:pPr>
                </w:p>
              </w:tc>
              <w:tc>
                <w:tcPr>
                  <w:tcW w:w="5400" w:type="dxa"/>
                  <w:gridSpan w:val="3"/>
                  <w:shd w:val="clear" w:color="auto" w:fill="auto"/>
                  <w:tcMar>
                    <w:top w:w="60" w:type="dxa"/>
                    <w:left w:w="30" w:type="dxa"/>
                    <w:bottom w:w="30" w:type="dxa"/>
                    <w:right w:w="60" w:type="dxa"/>
                  </w:tcMar>
                </w:tcPr>
                <w:p w:rsidR="00BA0E59" w:rsidRDefault="00BA0E59" w:rsidP="0049710C">
                  <w:pPr>
                    <w:keepLines/>
                    <w:autoSpaceDE w:val="0"/>
                    <w:autoSpaceDN w:val="0"/>
                    <w:adjustRightInd w:val="0"/>
                    <w:spacing w:after="0" w:line="240" w:lineRule="auto"/>
                    <w:rPr>
                      <w:rFonts w:ascii="Arial" w:hAnsi="Arial" w:cs="Arial"/>
                    </w:rPr>
                  </w:pPr>
                  <w:r w:rsidRPr="00811690">
                    <w:rPr>
                      <w:rFonts w:ascii="Arial" w:eastAsia="Times New Roman" w:hAnsi="Arial" w:cs="Arial"/>
                      <w:lang w:eastAsia="de-DE"/>
                    </w:rPr>
                    <w:t>Musterallee 1</w:t>
                  </w:r>
                  <w:r>
                    <w:rPr>
                      <w:rFonts w:ascii="Arial" w:hAnsi="Arial" w:cs="Arial"/>
                    </w:rPr>
                    <w:t>, 12345 Musterstadt</w:t>
                  </w:r>
                </w:p>
              </w:tc>
            </w:tr>
            <w:tr w:rsidR="00BA0E59" w:rsidTr="0049710C">
              <w:trPr>
                <w:cantSplit/>
                <w:trHeight w:val="345"/>
              </w:trPr>
              <w:tc>
                <w:tcPr>
                  <w:tcW w:w="5790" w:type="dxa"/>
                  <w:gridSpan w:val="2"/>
                  <w:shd w:val="clear" w:color="auto" w:fill="auto"/>
                  <w:tcMar>
                    <w:top w:w="60" w:type="dxa"/>
                    <w:left w:w="30" w:type="dxa"/>
                    <w:bottom w:w="30" w:type="dxa"/>
                    <w:right w:w="60" w:type="dxa"/>
                  </w:tcMar>
                </w:tcPr>
                <w:p w:rsidR="00BA0E59" w:rsidRDefault="00BA0E59" w:rsidP="0049710C">
                  <w:pPr>
                    <w:keepLines/>
                    <w:autoSpaceDE w:val="0"/>
                    <w:autoSpaceDN w:val="0"/>
                    <w:adjustRightInd w:val="0"/>
                    <w:spacing w:after="0" w:line="240" w:lineRule="auto"/>
                    <w:rPr>
                      <w:rFonts w:ascii="Arial" w:hAnsi="Arial" w:cs="Arial"/>
                    </w:rPr>
                  </w:pPr>
                  <w:r>
                    <w:rPr>
                      <w:rFonts w:ascii="Arial" w:hAnsi="Arial" w:cs="Arial"/>
                    </w:rPr>
                    <w:t>Anteil am zu verteilenden Betrag 1/1:</w:t>
                  </w:r>
                </w:p>
              </w:tc>
              <w:tc>
                <w:tcPr>
                  <w:tcW w:w="1530" w:type="dxa"/>
                  <w:shd w:val="clear" w:color="auto" w:fill="auto"/>
                  <w:tcMar>
                    <w:top w:w="60" w:type="dxa"/>
                    <w:left w:w="30" w:type="dxa"/>
                    <w:bottom w:w="30" w:type="dxa"/>
                    <w:right w:w="60" w:type="dxa"/>
                  </w:tcMar>
                </w:tcPr>
                <w:p w:rsidR="00BA0E59" w:rsidRDefault="008379FD" w:rsidP="0049710C">
                  <w:pPr>
                    <w:keepLines/>
                    <w:autoSpaceDE w:val="0"/>
                    <w:autoSpaceDN w:val="0"/>
                    <w:adjustRightInd w:val="0"/>
                    <w:spacing w:after="0" w:line="240" w:lineRule="auto"/>
                    <w:jc w:val="right"/>
                    <w:rPr>
                      <w:rFonts w:ascii="Arial" w:hAnsi="Arial" w:cs="Arial"/>
                    </w:rPr>
                  </w:pPr>
                  <w:r>
                    <w:rPr>
                      <w:rFonts w:ascii="Arial" w:hAnsi="Arial" w:cs="Arial"/>
                    </w:rPr>
                    <w:t>15</w:t>
                  </w:r>
                  <w:r w:rsidR="00D44E74">
                    <w:rPr>
                      <w:rFonts w:ascii="Arial" w:hAnsi="Arial" w:cs="Arial"/>
                    </w:rPr>
                    <w:t>6</w:t>
                  </w:r>
                  <w:r>
                    <w:rPr>
                      <w:rFonts w:ascii="Arial" w:hAnsi="Arial" w:cs="Arial"/>
                    </w:rPr>
                    <w:t>,50</w:t>
                  </w:r>
                </w:p>
              </w:tc>
              <w:tc>
                <w:tcPr>
                  <w:tcW w:w="2445" w:type="dxa"/>
                  <w:shd w:val="clear" w:color="auto" w:fill="auto"/>
                  <w:tcMar>
                    <w:top w:w="60" w:type="dxa"/>
                    <w:left w:w="30" w:type="dxa"/>
                    <w:bottom w:w="30" w:type="dxa"/>
                    <w:right w:w="60" w:type="dxa"/>
                  </w:tcMar>
                </w:tcPr>
                <w:p w:rsidR="00BA0E59" w:rsidRDefault="00BA0E59" w:rsidP="0049710C">
                  <w:pPr>
                    <w:keepLines/>
                    <w:autoSpaceDE w:val="0"/>
                    <w:autoSpaceDN w:val="0"/>
                    <w:adjustRightInd w:val="0"/>
                    <w:spacing w:after="0" w:line="240" w:lineRule="auto"/>
                    <w:rPr>
                      <w:rFonts w:ascii="Arial" w:hAnsi="Arial" w:cs="Arial"/>
                    </w:rPr>
                  </w:pPr>
                </w:p>
              </w:tc>
            </w:tr>
            <w:tr w:rsidR="00BA0E59" w:rsidTr="0049710C">
              <w:trPr>
                <w:cantSplit/>
                <w:trHeight w:val="345"/>
              </w:trPr>
              <w:tc>
                <w:tcPr>
                  <w:tcW w:w="5790" w:type="dxa"/>
                  <w:gridSpan w:val="2"/>
                  <w:shd w:val="clear" w:color="auto" w:fill="auto"/>
                  <w:tcMar>
                    <w:top w:w="60" w:type="dxa"/>
                    <w:left w:w="30" w:type="dxa"/>
                    <w:bottom w:w="30" w:type="dxa"/>
                    <w:right w:w="60" w:type="dxa"/>
                  </w:tcMar>
                </w:tcPr>
                <w:p w:rsidR="00BA0E59" w:rsidRDefault="00BA0E59" w:rsidP="0049710C">
                  <w:pPr>
                    <w:keepLines/>
                    <w:autoSpaceDE w:val="0"/>
                    <w:autoSpaceDN w:val="0"/>
                    <w:adjustRightInd w:val="0"/>
                    <w:spacing w:after="0" w:line="240" w:lineRule="auto"/>
                    <w:rPr>
                      <w:rFonts w:ascii="Arial" w:hAnsi="Arial" w:cs="Arial"/>
                      <w:b/>
                      <w:bCs/>
                    </w:rPr>
                  </w:pPr>
                  <w:r>
                    <w:rPr>
                      <w:rFonts w:ascii="Arial" w:hAnsi="Arial" w:cs="Arial"/>
                      <w:b/>
                      <w:bCs/>
                    </w:rPr>
                    <w:t>Endbetrag:</w:t>
                  </w:r>
                </w:p>
              </w:tc>
              <w:tc>
                <w:tcPr>
                  <w:tcW w:w="1530" w:type="dxa"/>
                  <w:shd w:val="clear" w:color="auto" w:fill="auto"/>
                  <w:tcMar>
                    <w:top w:w="60" w:type="dxa"/>
                    <w:left w:w="30" w:type="dxa"/>
                    <w:bottom w:w="30" w:type="dxa"/>
                    <w:right w:w="60" w:type="dxa"/>
                  </w:tcMar>
                </w:tcPr>
                <w:p w:rsidR="00BA0E59" w:rsidRDefault="00BA0E59" w:rsidP="0049710C">
                  <w:pPr>
                    <w:keepLines/>
                    <w:autoSpaceDE w:val="0"/>
                    <w:autoSpaceDN w:val="0"/>
                    <w:adjustRightInd w:val="0"/>
                    <w:spacing w:after="0" w:line="240" w:lineRule="auto"/>
                    <w:jc w:val="right"/>
                    <w:rPr>
                      <w:rFonts w:ascii="Arial" w:hAnsi="Arial" w:cs="Arial"/>
                      <w:b/>
                      <w:bCs/>
                    </w:rPr>
                  </w:pPr>
                  <w:r>
                    <w:rPr>
                      <w:rFonts w:ascii="Arial" w:hAnsi="Arial" w:cs="Arial"/>
                      <w:b/>
                      <w:bCs/>
                    </w:rPr>
                    <w:t>1</w:t>
                  </w:r>
                  <w:r w:rsidR="008379FD">
                    <w:rPr>
                      <w:rFonts w:ascii="Arial" w:hAnsi="Arial" w:cs="Arial"/>
                      <w:b/>
                      <w:bCs/>
                    </w:rPr>
                    <w:t>5</w:t>
                  </w:r>
                  <w:r w:rsidR="00D44E74">
                    <w:rPr>
                      <w:rFonts w:ascii="Arial" w:hAnsi="Arial" w:cs="Arial"/>
                      <w:b/>
                      <w:bCs/>
                    </w:rPr>
                    <w:t>6</w:t>
                  </w:r>
                  <w:r>
                    <w:rPr>
                      <w:rFonts w:ascii="Arial" w:hAnsi="Arial" w:cs="Arial"/>
                      <w:b/>
                      <w:bCs/>
                    </w:rPr>
                    <w:t>,50</w:t>
                  </w:r>
                </w:p>
              </w:tc>
              <w:tc>
                <w:tcPr>
                  <w:tcW w:w="2445" w:type="dxa"/>
                  <w:shd w:val="clear" w:color="auto" w:fill="auto"/>
                  <w:tcMar>
                    <w:top w:w="60" w:type="dxa"/>
                    <w:left w:w="30" w:type="dxa"/>
                    <w:bottom w:w="30" w:type="dxa"/>
                    <w:right w:w="60" w:type="dxa"/>
                  </w:tcMar>
                </w:tcPr>
                <w:p w:rsidR="00BA0E59" w:rsidRDefault="00BA0E59" w:rsidP="0049710C">
                  <w:pPr>
                    <w:keepLines/>
                    <w:autoSpaceDE w:val="0"/>
                    <w:autoSpaceDN w:val="0"/>
                    <w:adjustRightInd w:val="0"/>
                    <w:spacing w:after="0" w:line="240" w:lineRule="auto"/>
                    <w:rPr>
                      <w:rFonts w:ascii="Arial" w:hAnsi="Arial" w:cs="Arial"/>
                    </w:rPr>
                  </w:pPr>
                </w:p>
              </w:tc>
            </w:tr>
          </w:tbl>
          <w:p w:rsidR="00BA0E59" w:rsidRDefault="00BA0E59" w:rsidP="0049710C">
            <w:pPr>
              <w:autoSpaceDE w:val="0"/>
              <w:autoSpaceDN w:val="0"/>
              <w:adjustRightInd w:val="0"/>
              <w:spacing w:after="0" w:line="240" w:lineRule="auto"/>
              <w:rPr>
                <w:rFonts w:ascii="Arial" w:hAnsi="Arial" w:cs="Arial"/>
              </w:rPr>
            </w:pPr>
          </w:p>
        </w:tc>
      </w:tr>
      <w:tr w:rsidR="00BA0E59" w:rsidTr="0049710C">
        <w:trPr>
          <w:cantSplit/>
          <w:trHeight w:val="675"/>
        </w:trPr>
        <w:tc>
          <w:tcPr>
            <w:tcW w:w="9765" w:type="dxa"/>
            <w:tcBorders>
              <w:top w:val="nil"/>
              <w:left w:val="single" w:sz="2" w:space="0" w:color="000000"/>
              <w:bottom w:val="single" w:sz="2" w:space="0" w:color="000000"/>
              <w:right w:val="single" w:sz="2"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4365"/>
              <w:gridCol w:w="5400"/>
            </w:tblGrid>
            <w:tr w:rsidR="00BA0E59" w:rsidTr="0049710C">
              <w:trPr>
                <w:cantSplit/>
                <w:trHeight w:val="345"/>
              </w:trPr>
              <w:tc>
                <w:tcPr>
                  <w:tcW w:w="4365" w:type="dxa"/>
                  <w:shd w:val="clear" w:color="auto" w:fill="auto"/>
                  <w:tcMar>
                    <w:top w:w="60" w:type="dxa"/>
                    <w:left w:w="30" w:type="dxa"/>
                    <w:bottom w:w="30" w:type="dxa"/>
                    <w:right w:w="60" w:type="dxa"/>
                  </w:tcMar>
                </w:tcPr>
                <w:p w:rsidR="00BA0E59" w:rsidRDefault="00BA0E59" w:rsidP="0049710C">
                  <w:pPr>
                    <w:keepLines/>
                    <w:autoSpaceDE w:val="0"/>
                    <w:autoSpaceDN w:val="0"/>
                    <w:adjustRightInd w:val="0"/>
                    <w:spacing w:after="0" w:line="240" w:lineRule="auto"/>
                    <w:rPr>
                      <w:rFonts w:ascii="Arial" w:hAnsi="Arial" w:cs="Arial"/>
                    </w:rPr>
                  </w:pPr>
                </w:p>
                <w:p w:rsidR="00BA0E59" w:rsidRDefault="00BA0E59" w:rsidP="0049710C">
                  <w:pPr>
                    <w:keepLines/>
                    <w:autoSpaceDE w:val="0"/>
                    <w:autoSpaceDN w:val="0"/>
                    <w:adjustRightInd w:val="0"/>
                    <w:spacing w:after="0" w:line="240" w:lineRule="auto"/>
                    <w:rPr>
                      <w:rFonts w:ascii="Arial" w:hAnsi="Arial" w:cs="Arial"/>
                      <w:b/>
                      <w:bCs/>
                    </w:rPr>
                  </w:pPr>
                  <w:r>
                    <w:rPr>
                      <w:rFonts w:ascii="Arial" w:hAnsi="Arial" w:cs="Arial"/>
                      <w:b/>
                      <w:bCs/>
                    </w:rPr>
                    <w:t>Kasseninformationen</w:t>
                  </w:r>
                </w:p>
              </w:tc>
              <w:tc>
                <w:tcPr>
                  <w:tcW w:w="5400" w:type="dxa"/>
                  <w:shd w:val="clear" w:color="auto" w:fill="auto"/>
                  <w:tcMar>
                    <w:top w:w="60" w:type="dxa"/>
                    <w:left w:w="30" w:type="dxa"/>
                    <w:bottom w:w="30" w:type="dxa"/>
                    <w:right w:w="60" w:type="dxa"/>
                  </w:tcMar>
                </w:tcPr>
                <w:p w:rsidR="00BA0E59" w:rsidRDefault="00BA0E59" w:rsidP="0049710C">
                  <w:pPr>
                    <w:keepLines/>
                    <w:autoSpaceDE w:val="0"/>
                    <w:autoSpaceDN w:val="0"/>
                    <w:adjustRightInd w:val="0"/>
                    <w:spacing w:after="0" w:line="240" w:lineRule="auto"/>
                    <w:rPr>
                      <w:rFonts w:ascii="Arial" w:hAnsi="Arial" w:cs="Arial"/>
                    </w:rPr>
                  </w:pPr>
                </w:p>
              </w:tc>
            </w:tr>
            <w:tr w:rsidR="00BA0E59" w:rsidTr="0049710C">
              <w:trPr>
                <w:cantSplit/>
                <w:trHeight w:val="345"/>
              </w:trPr>
              <w:tc>
                <w:tcPr>
                  <w:tcW w:w="4365" w:type="dxa"/>
                  <w:shd w:val="clear" w:color="auto" w:fill="auto"/>
                  <w:tcMar>
                    <w:top w:w="60" w:type="dxa"/>
                    <w:left w:w="30" w:type="dxa"/>
                    <w:bottom w:w="30" w:type="dxa"/>
                    <w:right w:w="60" w:type="dxa"/>
                  </w:tcMar>
                </w:tcPr>
                <w:p w:rsidR="00BA0E59" w:rsidRDefault="00BA0E59" w:rsidP="0049710C">
                  <w:pPr>
                    <w:keepLines/>
                    <w:autoSpaceDE w:val="0"/>
                    <w:autoSpaceDN w:val="0"/>
                    <w:adjustRightInd w:val="0"/>
                    <w:spacing w:after="0" w:line="240" w:lineRule="auto"/>
                    <w:rPr>
                      <w:rFonts w:ascii="Arial" w:hAnsi="Arial" w:cs="Arial"/>
                    </w:rPr>
                  </w:pPr>
                  <w:r>
                    <w:rPr>
                      <w:rFonts w:ascii="Arial" w:hAnsi="Arial" w:cs="Arial"/>
                    </w:rPr>
                    <w:t>Einforderungsart/Datensatzkennung:</w:t>
                  </w:r>
                </w:p>
              </w:tc>
              <w:tc>
                <w:tcPr>
                  <w:tcW w:w="5400" w:type="dxa"/>
                  <w:shd w:val="clear" w:color="auto" w:fill="auto"/>
                  <w:tcMar>
                    <w:top w:w="60" w:type="dxa"/>
                    <w:left w:w="30" w:type="dxa"/>
                    <w:bottom w:w="30" w:type="dxa"/>
                    <w:right w:w="60" w:type="dxa"/>
                  </w:tcMar>
                </w:tcPr>
                <w:p w:rsidR="00BA0E59" w:rsidRDefault="00BA0E59" w:rsidP="0049710C">
                  <w:pPr>
                    <w:keepLines/>
                    <w:autoSpaceDE w:val="0"/>
                    <w:autoSpaceDN w:val="0"/>
                    <w:adjustRightInd w:val="0"/>
                    <w:spacing w:after="0" w:line="240" w:lineRule="auto"/>
                    <w:rPr>
                      <w:rFonts w:ascii="Arial" w:hAnsi="Arial" w:cs="Arial"/>
                    </w:rPr>
                  </w:pPr>
                  <w:r>
                    <w:rPr>
                      <w:rFonts w:ascii="Arial" w:hAnsi="Arial" w:cs="Arial"/>
                    </w:rPr>
                    <w:t>FV 11 Erstsollstellung</w:t>
                  </w:r>
                </w:p>
              </w:tc>
            </w:tr>
            <w:tr w:rsidR="00BA0E59" w:rsidTr="0049710C">
              <w:trPr>
                <w:cantSplit/>
                <w:trHeight w:val="345"/>
              </w:trPr>
              <w:tc>
                <w:tcPr>
                  <w:tcW w:w="4365" w:type="dxa"/>
                  <w:shd w:val="clear" w:color="auto" w:fill="auto"/>
                  <w:tcMar>
                    <w:top w:w="60" w:type="dxa"/>
                    <w:left w:w="30" w:type="dxa"/>
                    <w:bottom w:w="30" w:type="dxa"/>
                    <w:right w:w="60" w:type="dxa"/>
                  </w:tcMar>
                </w:tcPr>
                <w:p w:rsidR="00BA0E59" w:rsidRDefault="00BA0E59" w:rsidP="0049710C">
                  <w:pPr>
                    <w:keepLines/>
                    <w:autoSpaceDE w:val="0"/>
                    <w:autoSpaceDN w:val="0"/>
                    <w:adjustRightInd w:val="0"/>
                    <w:spacing w:after="0" w:line="240" w:lineRule="auto"/>
                    <w:rPr>
                      <w:rFonts w:ascii="Arial" w:hAnsi="Arial" w:cs="Arial"/>
                    </w:rPr>
                  </w:pPr>
                  <w:r>
                    <w:rPr>
                      <w:rFonts w:ascii="Arial" w:hAnsi="Arial" w:cs="Arial"/>
                    </w:rPr>
                    <w:t>Status:</w:t>
                  </w:r>
                </w:p>
              </w:tc>
              <w:tc>
                <w:tcPr>
                  <w:tcW w:w="5400" w:type="dxa"/>
                  <w:shd w:val="clear" w:color="auto" w:fill="auto"/>
                  <w:tcMar>
                    <w:top w:w="60" w:type="dxa"/>
                    <w:left w:w="30" w:type="dxa"/>
                    <w:bottom w:w="30" w:type="dxa"/>
                    <w:right w:w="60" w:type="dxa"/>
                  </w:tcMar>
                </w:tcPr>
                <w:p w:rsidR="00BA0E59" w:rsidRDefault="00BA0E59" w:rsidP="0049710C">
                  <w:pPr>
                    <w:keepLines/>
                    <w:autoSpaceDE w:val="0"/>
                    <w:autoSpaceDN w:val="0"/>
                    <w:adjustRightInd w:val="0"/>
                    <w:spacing w:after="0" w:line="240" w:lineRule="auto"/>
                    <w:rPr>
                      <w:rFonts w:ascii="Arial" w:hAnsi="Arial" w:cs="Arial"/>
                    </w:rPr>
                  </w:pPr>
                  <w:r>
                    <w:rPr>
                      <w:rFonts w:ascii="Arial" w:hAnsi="Arial" w:cs="Arial"/>
                    </w:rPr>
                    <w:t xml:space="preserve">Erstfreigabe am 22.11.20.. durch AG1_Dozent, </w:t>
                  </w:r>
                  <w:proofErr w:type="spellStart"/>
                  <w:r>
                    <w:rPr>
                      <w:rFonts w:ascii="Arial" w:hAnsi="Arial" w:cs="Arial"/>
                    </w:rPr>
                    <w:t>JSekr´in</w:t>
                  </w:r>
                  <w:proofErr w:type="spellEnd"/>
                </w:p>
              </w:tc>
            </w:tr>
            <w:tr w:rsidR="00BA0E59" w:rsidTr="0049710C">
              <w:trPr>
                <w:cantSplit/>
                <w:trHeight w:val="345"/>
              </w:trPr>
              <w:tc>
                <w:tcPr>
                  <w:tcW w:w="4365" w:type="dxa"/>
                  <w:shd w:val="clear" w:color="auto" w:fill="auto"/>
                  <w:tcMar>
                    <w:top w:w="60" w:type="dxa"/>
                    <w:left w:w="30" w:type="dxa"/>
                    <w:bottom w:w="30" w:type="dxa"/>
                    <w:right w:w="60" w:type="dxa"/>
                  </w:tcMar>
                </w:tcPr>
                <w:p w:rsidR="00BA0E59" w:rsidRDefault="00BA0E59" w:rsidP="0049710C">
                  <w:pPr>
                    <w:keepLines/>
                    <w:autoSpaceDE w:val="0"/>
                    <w:autoSpaceDN w:val="0"/>
                    <w:adjustRightInd w:val="0"/>
                    <w:spacing w:after="0" w:line="240" w:lineRule="auto"/>
                    <w:rPr>
                      <w:rFonts w:ascii="Arial" w:hAnsi="Arial" w:cs="Arial"/>
                    </w:rPr>
                  </w:pPr>
                  <w:r>
                    <w:rPr>
                      <w:rFonts w:ascii="Arial" w:hAnsi="Arial" w:cs="Arial"/>
                    </w:rPr>
                    <w:t>Rechnungsnummer:</w:t>
                  </w:r>
                </w:p>
              </w:tc>
              <w:tc>
                <w:tcPr>
                  <w:tcW w:w="5400" w:type="dxa"/>
                  <w:shd w:val="clear" w:color="auto" w:fill="auto"/>
                  <w:tcMar>
                    <w:top w:w="60" w:type="dxa"/>
                    <w:left w:w="30" w:type="dxa"/>
                    <w:bottom w:w="30" w:type="dxa"/>
                    <w:right w:w="60" w:type="dxa"/>
                  </w:tcMar>
                </w:tcPr>
                <w:p w:rsidR="00BA0E59" w:rsidRDefault="00BA0E59" w:rsidP="0049710C">
                  <w:pPr>
                    <w:keepLines/>
                    <w:autoSpaceDE w:val="0"/>
                    <w:autoSpaceDN w:val="0"/>
                    <w:adjustRightInd w:val="0"/>
                    <w:spacing w:after="0" w:line="240" w:lineRule="auto"/>
                    <w:rPr>
                      <w:rFonts w:ascii="Arial" w:hAnsi="Arial" w:cs="Arial"/>
                    </w:rPr>
                  </w:pPr>
                  <w:r>
                    <w:rPr>
                      <w:rFonts w:ascii="Arial" w:hAnsi="Arial" w:cs="Arial"/>
                    </w:rPr>
                    <w:t>842770000037</w:t>
                  </w:r>
                </w:p>
              </w:tc>
            </w:tr>
            <w:tr w:rsidR="00BA0E59" w:rsidTr="0049710C">
              <w:trPr>
                <w:cantSplit/>
                <w:trHeight w:val="345"/>
              </w:trPr>
              <w:tc>
                <w:tcPr>
                  <w:tcW w:w="4365" w:type="dxa"/>
                  <w:shd w:val="clear" w:color="auto" w:fill="auto"/>
                  <w:tcMar>
                    <w:top w:w="60" w:type="dxa"/>
                    <w:left w:w="30" w:type="dxa"/>
                    <w:bottom w:w="30" w:type="dxa"/>
                    <w:right w:w="60" w:type="dxa"/>
                  </w:tcMar>
                </w:tcPr>
                <w:p w:rsidR="00BA0E59" w:rsidRDefault="00BA0E59" w:rsidP="0049710C">
                  <w:pPr>
                    <w:keepLines/>
                    <w:autoSpaceDE w:val="0"/>
                    <w:autoSpaceDN w:val="0"/>
                    <w:adjustRightInd w:val="0"/>
                    <w:spacing w:after="0" w:line="240" w:lineRule="auto"/>
                    <w:rPr>
                      <w:rFonts w:ascii="Arial" w:hAnsi="Arial" w:cs="Arial"/>
                    </w:rPr>
                  </w:pPr>
                  <w:r>
                    <w:rPr>
                      <w:rFonts w:ascii="Arial" w:hAnsi="Arial" w:cs="Arial"/>
                    </w:rPr>
                    <w:t>Weitere Kostenschuldner:</w:t>
                  </w:r>
                </w:p>
              </w:tc>
              <w:tc>
                <w:tcPr>
                  <w:tcW w:w="5400" w:type="dxa"/>
                  <w:shd w:val="clear" w:color="auto" w:fill="auto"/>
                  <w:tcMar>
                    <w:top w:w="60" w:type="dxa"/>
                    <w:left w:w="30" w:type="dxa"/>
                    <w:bottom w:w="30" w:type="dxa"/>
                    <w:right w:w="60" w:type="dxa"/>
                  </w:tcMar>
                </w:tcPr>
                <w:p w:rsidR="00BA0E59" w:rsidRDefault="00BA0E59" w:rsidP="0049710C">
                  <w:pPr>
                    <w:keepLines/>
                    <w:autoSpaceDE w:val="0"/>
                    <w:autoSpaceDN w:val="0"/>
                    <w:adjustRightInd w:val="0"/>
                    <w:spacing w:after="0" w:line="240" w:lineRule="auto"/>
                    <w:rPr>
                      <w:rFonts w:ascii="Arial" w:hAnsi="Arial" w:cs="Arial"/>
                    </w:rPr>
                  </w:pPr>
                  <w:r>
                    <w:rPr>
                      <w:rFonts w:ascii="Arial" w:hAnsi="Arial" w:cs="Arial"/>
                    </w:rPr>
                    <w:t>nicht vorhanden</w:t>
                  </w:r>
                </w:p>
              </w:tc>
            </w:tr>
          </w:tbl>
          <w:p w:rsidR="00BA0E59" w:rsidRDefault="00BA0E59" w:rsidP="0049710C">
            <w:pPr>
              <w:autoSpaceDE w:val="0"/>
              <w:autoSpaceDN w:val="0"/>
              <w:adjustRightInd w:val="0"/>
              <w:spacing w:after="0" w:line="240" w:lineRule="auto"/>
              <w:rPr>
                <w:rFonts w:ascii="Arial" w:hAnsi="Arial" w:cs="Arial"/>
              </w:rPr>
            </w:pPr>
          </w:p>
        </w:tc>
      </w:tr>
    </w:tbl>
    <w:p w:rsidR="00BA0E59" w:rsidRDefault="00BA0E59" w:rsidP="00BA0E59">
      <w:pPr>
        <w:keepLines/>
        <w:autoSpaceDE w:val="0"/>
        <w:autoSpaceDN w:val="0"/>
        <w:adjustRightInd w:val="0"/>
        <w:spacing w:after="0" w:line="240" w:lineRule="auto"/>
        <w:rPr>
          <w:rFonts w:ascii="Arial" w:hAnsi="Arial" w:cs="Arial"/>
        </w:rPr>
      </w:pPr>
    </w:p>
    <w:tbl>
      <w:tblPr>
        <w:tblW w:w="9765" w:type="dxa"/>
        <w:tblLayout w:type="fixed"/>
        <w:tblCellMar>
          <w:left w:w="0" w:type="dxa"/>
          <w:right w:w="0" w:type="dxa"/>
        </w:tblCellMar>
        <w:tblLook w:val="0000" w:firstRow="0" w:lastRow="0" w:firstColumn="0" w:lastColumn="0" w:noHBand="0" w:noVBand="0"/>
      </w:tblPr>
      <w:tblGrid>
        <w:gridCol w:w="4365"/>
        <w:gridCol w:w="5400"/>
      </w:tblGrid>
      <w:tr w:rsidR="00BA0E59" w:rsidTr="0049710C">
        <w:trPr>
          <w:cantSplit/>
          <w:trHeight w:val="345"/>
        </w:trPr>
        <w:tc>
          <w:tcPr>
            <w:tcW w:w="4365" w:type="dxa"/>
            <w:tcBorders>
              <w:top w:val="nil"/>
              <w:left w:val="nil"/>
              <w:bottom w:val="nil"/>
              <w:right w:val="nil"/>
            </w:tcBorders>
            <w:shd w:val="clear" w:color="auto" w:fill="auto"/>
            <w:tcMar>
              <w:top w:w="60" w:type="dxa"/>
              <w:left w:w="30" w:type="dxa"/>
              <w:bottom w:w="30" w:type="dxa"/>
              <w:right w:w="60" w:type="dxa"/>
            </w:tcMar>
          </w:tcPr>
          <w:p w:rsidR="00BA0E59" w:rsidRDefault="00BA0E59" w:rsidP="0049710C">
            <w:pPr>
              <w:keepLines/>
              <w:autoSpaceDE w:val="0"/>
              <w:autoSpaceDN w:val="0"/>
              <w:adjustRightInd w:val="0"/>
              <w:spacing w:after="0" w:line="240" w:lineRule="auto"/>
              <w:rPr>
                <w:rFonts w:ascii="Arial" w:hAnsi="Arial" w:cs="Arial"/>
              </w:rPr>
            </w:pPr>
            <w:r>
              <w:rPr>
                <w:rFonts w:ascii="Arial" w:hAnsi="Arial" w:cs="Arial"/>
              </w:rPr>
              <w:t>Erstfreigabe am 22.11.20..</w:t>
            </w:r>
          </w:p>
          <w:p w:rsidR="00BA0E59" w:rsidRDefault="00BA0E59" w:rsidP="0049710C">
            <w:pPr>
              <w:keepLines/>
              <w:autoSpaceDE w:val="0"/>
              <w:autoSpaceDN w:val="0"/>
              <w:adjustRightInd w:val="0"/>
              <w:spacing w:after="0" w:line="240" w:lineRule="auto"/>
              <w:rPr>
                <w:rFonts w:ascii="Arial" w:hAnsi="Arial" w:cs="Arial"/>
              </w:rPr>
            </w:pPr>
          </w:p>
        </w:tc>
        <w:tc>
          <w:tcPr>
            <w:tcW w:w="5400" w:type="dxa"/>
            <w:tcBorders>
              <w:top w:val="nil"/>
              <w:left w:val="nil"/>
              <w:bottom w:val="nil"/>
              <w:right w:val="nil"/>
            </w:tcBorders>
            <w:shd w:val="clear" w:color="auto" w:fill="auto"/>
            <w:tcMar>
              <w:top w:w="60" w:type="dxa"/>
              <w:left w:w="30" w:type="dxa"/>
              <w:bottom w:w="30" w:type="dxa"/>
              <w:right w:w="60" w:type="dxa"/>
            </w:tcMar>
          </w:tcPr>
          <w:p w:rsidR="00BA0E59" w:rsidRDefault="00BA0E59" w:rsidP="0049710C">
            <w:pPr>
              <w:keepLines/>
              <w:autoSpaceDE w:val="0"/>
              <w:autoSpaceDN w:val="0"/>
              <w:adjustRightInd w:val="0"/>
              <w:spacing w:after="0" w:line="240" w:lineRule="auto"/>
              <w:rPr>
                <w:rFonts w:ascii="Arial" w:hAnsi="Arial" w:cs="Arial"/>
              </w:rPr>
            </w:pPr>
            <w:r>
              <w:rPr>
                <w:rFonts w:ascii="Arial" w:hAnsi="Arial" w:cs="Arial"/>
              </w:rPr>
              <w:t xml:space="preserve">Zweitfreigabe NICHT ERFORDERLICH </w:t>
            </w:r>
          </w:p>
          <w:p w:rsidR="00BA0E59" w:rsidRDefault="00BA0E59" w:rsidP="0049710C">
            <w:pPr>
              <w:keepLines/>
              <w:autoSpaceDE w:val="0"/>
              <w:autoSpaceDN w:val="0"/>
              <w:adjustRightInd w:val="0"/>
              <w:spacing w:after="0" w:line="240" w:lineRule="auto"/>
              <w:rPr>
                <w:rFonts w:ascii="Arial" w:hAnsi="Arial" w:cs="Arial"/>
              </w:rPr>
            </w:pPr>
          </w:p>
        </w:tc>
      </w:tr>
      <w:tr w:rsidR="00BA0E59" w:rsidTr="0049710C">
        <w:trPr>
          <w:cantSplit/>
          <w:trHeight w:val="345"/>
        </w:trPr>
        <w:tc>
          <w:tcPr>
            <w:tcW w:w="4365" w:type="dxa"/>
            <w:tcBorders>
              <w:top w:val="nil"/>
              <w:left w:val="nil"/>
              <w:bottom w:val="nil"/>
              <w:right w:val="nil"/>
            </w:tcBorders>
            <w:shd w:val="clear" w:color="auto" w:fill="auto"/>
            <w:tcMar>
              <w:top w:w="60" w:type="dxa"/>
              <w:left w:w="30" w:type="dxa"/>
              <w:bottom w:w="30" w:type="dxa"/>
              <w:right w:w="60" w:type="dxa"/>
            </w:tcMar>
          </w:tcPr>
          <w:p w:rsidR="00BA0E59" w:rsidRDefault="00BA0E59" w:rsidP="0049710C">
            <w:pPr>
              <w:keepLines/>
              <w:autoSpaceDE w:val="0"/>
              <w:autoSpaceDN w:val="0"/>
              <w:adjustRightInd w:val="0"/>
              <w:spacing w:after="0" w:line="240" w:lineRule="auto"/>
              <w:rPr>
                <w:rFonts w:ascii="Arial" w:hAnsi="Arial" w:cs="Arial"/>
              </w:rPr>
            </w:pPr>
          </w:p>
          <w:p w:rsidR="00BA0E59" w:rsidRDefault="00BA0E59" w:rsidP="0049710C">
            <w:pPr>
              <w:keepLines/>
              <w:autoSpaceDE w:val="0"/>
              <w:autoSpaceDN w:val="0"/>
              <w:adjustRightInd w:val="0"/>
              <w:spacing w:after="0" w:line="240" w:lineRule="auto"/>
              <w:rPr>
                <w:rFonts w:ascii="Arial" w:hAnsi="Arial" w:cs="Arial"/>
              </w:rPr>
            </w:pPr>
            <w:r>
              <w:rPr>
                <w:rFonts w:ascii="Arial" w:hAnsi="Arial" w:cs="Arial"/>
              </w:rPr>
              <w:t xml:space="preserve">____________, </w:t>
            </w:r>
            <w:proofErr w:type="spellStart"/>
            <w:r>
              <w:rPr>
                <w:rFonts w:ascii="Arial" w:hAnsi="Arial" w:cs="Arial"/>
              </w:rPr>
              <w:t>JSekr´in</w:t>
            </w:r>
            <w:proofErr w:type="spellEnd"/>
            <w:r>
              <w:rPr>
                <w:rFonts w:ascii="Arial" w:hAnsi="Arial" w:cs="Arial"/>
              </w:rPr>
              <w:br/>
              <w:t>Kostenbeamtin</w:t>
            </w:r>
          </w:p>
        </w:tc>
        <w:tc>
          <w:tcPr>
            <w:tcW w:w="5400" w:type="dxa"/>
            <w:tcBorders>
              <w:top w:val="nil"/>
              <w:left w:val="nil"/>
              <w:bottom w:val="nil"/>
              <w:right w:val="nil"/>
            </w:tcBorders>
            <w:shd w:val="clear" w:color="auto" w:fill="auto"/>
            <w:tcMar>
              <w:top w:w="60" w:type="dxa"/>
              <w:left w:w="30" w:type="dxa"/>
              <w:bottom w:w="30" w:type="dxa"/>
              <w:right w:w="60" w:type="dxa"/>
            </w:tcMar>
          </w:tcPr>
          <w:p w:rsidR="00BA0E59" w:rsidRDefault="00BA0E59" w:rsidP="0049710C">
            <w:pPr>
              <w:keepLines/>
              <w:autoSpaceDE w:val="0"/>
              <w:autoSpaceDN w:val="0"/>
              <w:adjustRightInd w:val="0"/>
              <w:spacing w:after="0" w:line="240" w:lineRule="auto"/>
              <w:rPr>
                <w:rFonts w:ascii="Arial" w:hAnsi="Arial" w:cs="Arial"/>
              </w:rPr>
            </w:pPr>
          </w:p>
        </w:tc>
      </w:tr>
    </w:tbl>
    <w:p w:rsidR="00BA0E59" w:rsidRPr="00A06027" w:rsidRDefault="00BA0E59" w:rsidP="00BA0E59">
      <w:pPr>
        <w:rPr>
          <w:sz w:val="32"/>
          <w:u w:val="single"/>
        </w:rPr>
      </w:pPr>
      <w:r w:rsidRPr="00A06027">
        <w:rPr>
          <w:sz w:val="32"/>
          <w:u w:val="single"/>
        </w:rPr>
        <w:lastRenderedPageBreak/>
        <w:t>Antragsrücknahme</w:t>
      </w:r>
    </w:p>
    <w:tbl>
      <w:tblPr>
        <w:tblW w:w="9435" w:type="dxa"/>
        <w:tblLayout w:type="fixed"/>
        <w:tblCellMar>
          <w:left w:w="0" w:type="dxa"/>
          <w:right w:w="0" w:type="dxa"/>
        </w:tblCellMar>
        <w:tblLook w:val="0000" w:firstRow="0" w:lastRow="0" w:firstColumn="0" w:lastColumn="0" w:noHBand="0" w:noVBand="0"/>
      </w:tblPr>
      <w:tblGrid>
        <w:gridCol w:w="2850"/>
        <w:gridCol w:w="6585"/>
      </w:tblGrid>
      <w:tr w:rsidR="00BA0E59" w:rsidTr="0049710C">
        <w:trPr>
          <w:cantSplit/>
          <w:trHeight w:val="345"/>
        </w:trPr>
        <w:tc>
          <w:tcPr>
            <w:tcW w:w="9435" w:type="dxa"/>
            <w:gridSpan w:val="2"/>
            <w:tcBorders>
              <w:top w:val="nil"/>
              <w:left w:val="nil"/>
              <w:bottom w:val="nil"/>
              <w:right w:val="nil"/>
            </w:tcBorders>
            <w:shd w:val="clear" w:color="auto" w:fill="auto"/>
            <w:tcMar>
              <w:top w:w="60" w:type="dxa"/>
              <w:left w:w="30" w:type="dxa"/>
              <w:bottom w:w="30" w:type="dxa"/>
              <w:right w:w="60" w:type="dxa"/>
            </w:tcMar>
          </w:tcPr>
          <w:p w:rsidR="00BA0E59" w:rsidRDefault="00BA0E59" w:rsidP="0049710C">
            <w:pPr>
              <w:autoSpaceDE w:val="0"/>
              <w:autoSpaceDN w:val="0"/>
              <w:adjustRightInd w:val="0"/>
              <w:spacing w:after="0" w:line="240" w:lineRule="auto"/>
              <w:rPr>
                <w:rFonts w:ascii="Arial" w:hAnsi="Arial" w:cs="Arial"/>
                <w:b/>
                <w:bCs/>
              </w:rPr>
            </w:pPr>
            <w:r>
              <w:rPr>
                <w:rFonts w:ascii="Arial" w:hAnsi="Arial" w:cs="Arial"/>
                <w:b/>
                <w:bCs/>
              </w:rPr>
              <w:t>Amtsgericht Schulungsstadt 1</w:t>
            </w:r>
          </w:p>
        </w:tc>
      </w:tr>
      <w:tr w:rsidR="00BA0E59" w:rsidTr="0049710C">
        <w:trPr>
          <w:cantSplit/>
          <w:trHeight w:val="345"/>
        </w:trPr>
        <w:tc>
          <w:tcPr>
            <w:tcW w:w="2850" w:type="dxa"/>
            <w:tcBorders>
              <w:top w:val="nil"/>
              <w:left w:val="nil"/>
              <w:bottom w:val="nil"/>
              <w:right w:val="nil"/>
            </w:tcBorders>
            <w:shd w:val="clear" w:color="auto" w:fill="auto"/>
            <w:tcMar>
              <w:top w:w="60" w:type="dxa"/>
              <w:left w:w="30" w:type="dxa"/>
              <w:bottom w:w="30" w:type="dxa"/>
              <w:right w:w="60" w:type="dxa"/>
            </w:tcMar>
          </w:tcPr>
          <w:p w:rsidR="00BA0E59" w:rsidRDefault="00BA0E59" w:rsidP="0049710C">
            <w:pPr>
              <w:autoSpaceDE w:val="0"/>
              <w:autoSpaceDN w:val="0"/>
              <w:adjustRightInd w:val="0"/>
              <w:spacing w:after="0" w:line="240" w:lineRule="auto"/>
              <w:rPr>
                <w:rFonts w:ascii="Arial" w:hAnsi="Arial" w:cs="Arial"/>
              </w:rPr>
            </w:pPr>
            <w:r>
              <w:rPr>
                <w:rFonts w:ascii="Arial" w:hAnsi="Arial" w:cs="Arial"/>
              </w:rPr>
              <w:t>Aktenzeichen:</w:t>
            </w:r>
          </w:p>
        </w:tc>
        <w:tc>
          <w:tcPr>
            <w:tcW w:w="6585" w:type="dxa"/>
            <w:tcBorders>
              <w:top w:val="nil"/>
              <w:left w:val="nil"/>
              <w:bottom w:val="nil"/>
              <w:right w:val="nil"/>
            </w:tcBorders>
            <w:shd w:val="clear" w:color="auto" w:fill="auto"/>
            <w:tcMar>
              <w:top w:w="60" w:type="dxa"/>
              <w:left w:w="30" w:type="dxa"/>
              <w:bottom w:w="30" w:type="dxa"/>
              <w:right w:w="60" w:type="dxa"/>
            </w:tcMar>
          </w:tcPr>
          <w:p w:rsidR="00BA0E59" w:rsidRDefault="00BA0E59" w:rsidP="0049710C">
            <w:pPr>
              <w:autoSpaceDE w:val="0"/>
              <w:autoSpaceDN w:val="0"/>
              <w:adjustRightInd w:val="0"/>
              <w:spacing w:after="0" w:line="240" w:lineRule="auto"/>
              <w:rPr>
                <w:rFonts w:ascii="Arial" w:hAnsi="Arial" w:cs="Arial"/>
              </w:rPr>
            </w:pPr>
            <w:r>
              <w:rPr>
                <w:rFonts w:ascii="Arial" w:hAnsi="Arial" w:cs="Arial"/>
              </w:rPr>
              <w:t>38 IK xx/2.</w:t>
            </w:r>
          </w:p>
        </w:tc>
      </w:tr>
      <w:tr w:rsidR="00BA0E59" w:rsidTr="0049710C">
        <w:trPr>
          <w:cantSplit/>
          <w:trHeight w:val="345"/>
        </w:trPr>
        <w:tc>
          <w:tcPr>
            <w:tcW w:w="2850" w:type="dxa"/>
            <w:tcBorders>
              <w:top w:val="nil"/>
              <w:left w:val="nil"/>
              <w:bottom w:val="nil"/>
              <w:right w:val="nil"/>
            </w:tcBorders>
            <w:shd w:val="clear" w:color="auto" w:fill="auto"/>
            <w:tcMar>
              <w:top w:w="60" w:type="dxa"/>
              <w:left w:w="30" w:type="dxa"/>
              <w:bottom w:w="30" w:type="dxa"/>
              <w:right w:w="60" w:type="dxa"/>
            </w:tcMar>
          </w:tcPr>
          <w:p w:rsidR="00BA0E59" w:rsidRDefault="00BA0E59" w:rsidP="0049710C">
            <w:pPr>
              <w:autoSpaceDE w:val="0"/>
              <w:autoSpaceDN w:val="0"/>
              <w:adjustRightInd w:val="0"/>
              <w:spacing w:after="0" w:line="240" w:lineRule="auto"/>
              <w:rPr>
                <w:rFonts w:ascii="Arial" w:hAnsi="Arial" w:cs="Arial"/>
              </w:rPr>
            </w:pPr>
            <w:r>
              <w:rPr>
                <w:rFonts w:ascii="Arial" w:hAnsi="Arial" w:cs="Arial"/>
              </w:rPr>
              <w:t>Kurzrubrum:</w:t>
            </w:r>
          </w:p>
        </w:tc>
        <w:tc>
          <w:tcPr>
            <w:tcW w:w="6585" w:type="dxa"/>
            <w:tcBorders>
              <w:top w:val="nil"/>
              <w:left w:val="nil"/>
              <w:bottom w:val="nil"/>
              <w:right w:val="nil"/>
            </w:tcBorders>
            <w:shd w:val="clear" w:color="auto" w:fill="auto"/>
            <w:tcMar>
              <w:top w:w="60" w:type="dxa"/>
              <w:left w:w="30" w:type="dxa"/>
              <w:bottom w:w="30" w:type="dxa"/>
              <w:right w:w="60" w:type="dxa"/>
            </w:tcMar>
          </w:tcPr>
          <w:p w:rsidR="00BA0E59" w:rsidRDefault="00BA0E59" w:rsidP="0049710C">
            <w:pPr>
              <w:autoSpaceDE w:val="0"/>
              <w:autoSpaceDN w:val="0"/>
              <w:adjustRightInd w:val="0"/>
              <w:spacing w:after="0" w:line="240" w:lineRule="auto"/>
              <w:rPr>
                <w:rFonts w:ascii="Arial" w:hAnsi="Arial" w:cs="Arial"/>
              </w:rPr>
            </w:pPr>
            <w:r>
              <w:rPr>
                <w:rFonts w:ascii="Arial" w:hAnsi="Arial" w:cs="Arial"/>
              </w:rPr>
              <w:t>Günstig, Gabi wg. Verbraucherinsolvenz</w:t>
            </w:r>
          </w:p>
        </w:tc>
      </w:tr>
      <w:tr w:rsidR="00BA0E59" w:rsidTr="0049710C">
        <w:trPr>
          <w:cantSplit/>
          <w:trHeight w:val="345"/>
        </w:trPr>
        <w:tc>
          <w:tcPr>
            <w:tcW w:w="2850" w:type="dxa"/>
            <w:tcBorders>
              <w:top w:val="nil"/>
              <w:left w:val="nil"/>
              <w:bottom w:val="nil"/>
              <w:right w:val="nil"/>
            </w:tcBorders>
            <w:shd w:val="clear" w:color="auto" w:fill="auto"/>
            <w:tcMar>
              <w:top w:w="60" w:type="dxa"/>
              <w:left w:w="30" w:type="dxa"/>
              <w:bottom w:w="30" w:type="dxa"/>
              <w:right w:w="60" w:type="dxa"/>
            </w:tcMar>
          </w:tcPr>
          <w:p w:rsidR="00BA0E59" w:rsidRDefault="00BA0E59" w:rsidP="0049710C">
            <w:pPr>
              <w:autoSpaceDE w:val="0"/>
              <w:autoSpaceDN w:val="0"/>
              <w:adjustRightInd w:val="0"/>
              <w:spacing w:after="0" w:line="240" w:lineRule="auto"/>
              <w:rPr>
                <w:rFonts w:ascii="Arial" w:hAnsi="Arial" w:cs="Arial"/>
              </w:rPr>
            </w:pPr>
            <w:r>
              <w:rPr>
                <w:rFonts w:ascii="Arial" w:hAnsi="Arial" w:cs="Arial"/>
              </w:rPr>
              <w:t>Abrechnungsname:</w:t>
            </w:r>
          </w:p>
        </w:tc>
        <w:tc>
          <w:tcPr>
            <w:tcW w:w="6585" w:type="dxa"/>
            <w:tcBorders>
              <w:top w:val="nil"/>
              <w:left w:val="nil"/>
              <w:bottom w:val="nil"/>
              <w:right w:val="nil"/>
            </w:tcBorders>
            <w:shd w:val="clear" w:color="auto" w:fill="auto"/>
            <w:tcMar>
              <w:top w:w="60" w:type="dxa"/>
              <w:left w:w="30" w:type="dxa"/>
              <w:bottom w:w="30" w:type="dxa"/>
              <w:right w:w="60" w:type="dxa"/>
            </w:tcMar>
          </w:tcPr>
          <w:p w:rsidR="00BA0E59" w:rsidRDefault="00BA0E59" w:rsidP="0049710C">
            <w:pPr>
              <w:autoSpaceDE w:val="0"/>
              <w:autoSpaceDN w:val="0"/>
              <w:adjustRightInd w:val="0"/>
              <w:spacing w:after="0" w:line="240" w:lineRule="auto"/>
              <w:rPr>
                <w:rFonts w:ascii="Arial" w:hAnsi="Arial" w:cs="Arial"/>
              </w:rPr>
            </w:pPr>
            <w:r>
              <w:rPr>
                <w:rFonts w:ascii="Arial" w:hAnsi="Arial" w:cs="Arial"/>
              </w:rPr>
              <w:t xml:space="preserve">F Schlusskostenrechnung 22.11.20.. </w:t>
            </w:r>
          </w:p>
        </w:tc>
      </w:tr>
    </w:tbl>
    <w:p w:rsidR="00BA0E59" w:rsidRDefault="00BA0E59" w:rsidP="00BA0E59">
      <w:pPr>
        <w:autoSpaceDE w:val="0"/>
        <w:autoSpaceDN w:val="0"/>
        <w:adjustRightInd w:val="0"/>
        <w:spacing w:after="0" w:line="240" w:lineRule="auto"/>
        <w:rPr>
          <w:rFonts w:ascii="Arial" w:hAnsi="Arial" w:cs="Arial"/>
        </w:rPr>
      </w:pPr>
    </w:p>
    <w:p w:rsidR="00BA0E59" w:rsidRDefault="00BA0E59" w:rsidP="00BA0E59">
      <w:pPr>
        <w:autoSpaceDE w:val="0"/>
        <w:autoSpaceDN w:val="0"/>
        <w:adjustRightInd w:val="0"/>
        <w:spacing w:after="0" w:line="240" w:lineRule="auto"/>
        <w:rPr>
          <w:rFonts w:ascii="Arial" w:hAnsi="Arial" w:cs="Arial"/>
        </w:rPr>
      </w:pPr>
      <w:r>
        <w:rPr>
          <w:rFonts w:ascii="Arial" w:hAnsi="Arial" w:cs="Arial"/>
        </w:rPr>
        <w:t xml:space="preserve">Diese Abrechnung ist abschließend freigegeben worden. Sie bedarf </w:t>
      </w:r>
      <w:r>
        <w:rPr>
          <w:rFonts w:ascii="Arial" w:hAnsi="Arial" w:cs="Arial"/>
          <w:b/>
          <w:bCs/>
        </w:rPr>
        <w:t>keiner Zweitfreigabe</w:t>
      </w:r>
      <w:r>
        <w:rPr>
          <w:rFonts w:ascii="Arial" w:hAnsi="Arial" w:cs="Arial"/>
        </w:rPr>
        <w:t>.</w:t>
      </w:r>
    </w:p>
    <w:p w:rsidR="00BA0E59" w:rsidRDefault="00BA0E59" w:rsidP="00BA0E59">
      <w:pPr>
        <w:autoSpaceDE w:val="0"/>
        <w:autoSpaceDN w:val="0"/>
        <w:adjustRightInd w:val="0"/>
        <w:spacing w:after="0" w:line="240" w:lineRule="auto"/>
        <w:rPr>
          <w:rFonts w:ascii="Arial" w:hAnsi="Arial" w:cs="Arial"/>
        </w:rPr>
      </w:pPr>
    </w:p>
    <w:p w:rsidR="00BA0E59" w:rsidRDefault="00BA0E59" w:rsidP="00BA0E59">
      <w:pPr>
        <w:autoSpaceDE w:val="0"/>
        <w:autoSpaceDN w:val="0"/>
        <w:adjustRightInd w:val="0"/>
        <w:spacing w:after="0" w:line="240" w:lineRule="auto"/>
        <w:rPr>
          <w:rFonts w:ascii="Arial" w:hAnsi="Arial" w:cs="Arial"/>
        </w:rPr>
      </w:pPr>
    </w:p>
    <w:tbl>
      <w:tblPr>
        <w:tblW w:w="0" w:type="auto"/>
        <w:tblInd w:w="-3" w:type="dxa"/>
        <w:tblLayout w:type="fixed"/>
        <w:tblCellMar>
          <w:left w:w="0" w:type="dxa"/>
          <w:right w:w="0" w:type="dxa"/>
        </w:tblCellMar>
        <w:tblLook w:val="0000" w:firstRow="0" w:lastRow="0" w:firstColumn="0" w:lastColumn="0" w:noHBand="0" w:noVBand="0"/>
      </w:tblPr>
      <w:tblGrid>
        <w:gridCol w:w="1140"/>
        <w:gridCol w:w="2265"/>
        <w:gridCol w:w="960"/>
        <w:gridCol w:w="1425"/>
        <w:gridCol w:w="1245"/>
        <w:gridCol w:w="1365"/>
        <w:gridCol w:w="690"/>
        <w:gridCol w:w="690"/>
      </w:tblGrid>
      <w:tr w:rsidR="00BA0E59" w:rsidTr="0049710C">
        <w:trPr>
          <w:cantSplit/>
          <w:trHeight w:val="345"/>
        </w:trPr>
        <w:tc>
          <w:tcPr>
            <w:tcW w:w="1140" w:type="dxa"/>
            <w:tcBorders>
              <w:top w:val="single" w:sz="2" w:space="0" w:color="000000"/>
              <w:left w:val="single" w:sz="2" w:space="0" w:color="000000"/>
              <w:bottom w:val="single" w:sz="2" w:space="0" w:color="000000"/>
              <w:right w:val="single" w:sz="2" w:space="0" w:color="000000"/>
            </w:tcBorders>
            <w:shd w:val="clear" w:color="auto" w:fill="auto"/>
            <w:tcMar>
              <w:top w:w="60" w:type="dxa"/>
              <w:left w:w="30" w:type="dxa"/>
              <w:bottom w:w="30" w:type="dxa"/>
              <w:right w:w="60" w:type="dxa"/>
            </w:tcMar>
          </w:tcPr>
          <w:p w:rsidR="00BA0E59" w:rsidRDefault="00BA0E59" w:rsidP="0049710C">
            <w:pPr>
              <w:autoSpaceDE w:val="0"/>
              <w:autoSpaceDN w:val="0"/>
              <w:adjustRightInd w:val="0"/>
              <w:spacing w:after="0" w:line="240" w:lineRule="auto"/>
              <w:rPr>
                <w:rFonts w:ascii="Arial" w:hAnsi="Arial" w:cs="Arial"/>
                <w:b/>
                <w:bCs/>
              </w:rPr>
            </w:pPr>
            <w:proofErr w:type="spellStart"/>
            <w:r>
              <w:rPr>
                <w:rFonts w:ascii="Arial" w:hAnsi="Arial" w:cs="Arial"/>
                <w:b/>
                <w:bCs/>
              </w:rPr>
              <w:t>Tatbest</w:t>
            </w:r>
            <w:proofErr w:type="spellEnd"/>
            <w:r>
              <w:rPr>
                <w:rFonts w:ascii="Arial" w:hAnsi="Arial" w:cs="Arial"/>
                <w:b/>
                <w:bCs/>
              </w:rPr>
              <w:t>.</w:t>
            </w:r>
          </w:p>
        </w:tc>
        <w:tc>
          <w:tcPr>
            <w:tcW w:w="2265" w:type="dxa"/>
            <w:tcBorders>
              <w:top w:val="single" w:sz="2" w:space="0" w:color="000000"/>
              <w:left w:val="single" w:sz="2" w:space="0" w:color="000000"/>
              <w:bottom w:val="single" w:sz="2" w:space="0" w:color="000000"/>
              <w:right w:val="single" w:sz="2" w:space="0" w:color="000000"/>
            </w:tcBorders>
            <w:shd w:val="clear" w:color="auto" w:fill="auto"/>
            <w:tcMar>
              <w:top w:w="60" w:type="dxa"/>
              <w:left w:w="30" w:type="dxa"/>
              <w:bottom w:w="30" w:type="dxa"/>
              <w:right w:w="60" w:type="dxa"/>
            </w:tcMar>
          </w:tcPr>
          <w:p w:rsidR="00BA0E59" w:rsidRDefault="00BA0E59" w:rsidP="0049710C">
            <w:pPr>
              <w:autoSpaceDE w:val="0"/>
              <w:autoSpaceDN w:val="0"/>
              <w:adjustRightInd w:val="0"/>
              <w:spacing w:after="0" w:line="240" w:lineRule="auto"/>
              <w:rPr>
                <w:rFonts w:ascii="Arial" w:hAnsi="Arial" w:cs="Arial"/>
                <w:b/>
                <w:bCs/>
              </w:rPr>
            </w:pPr>
            <w:r>
              <w:rPr>
                <w:rFonts w:ascii="Arial" w:hAnsi="Arial" w:cs="Arial"/>
                <w:b/>
                <w:bCs/>
              </w:rPr>
              <w:t>Langtext</w:t>
            </w:r>
          </w:p>
        </w:tc>
        <w:tc>
          <w:tcPr>
            <w:tcW w:w="960" w:type="dxa"/>
            <w:tcBorders>
              <w:top w:val="single" w:sz="2" w:space="0" w:color="000000"/>
              <w:left w:val="single" w:sz="2" w:space="0" w:color="000000"/>
              <w:bottom w:val="single" w:sz="2" w:space="0" w:color="000000"/>
              <w:right w:val="single" w:sz="2" w:space="0" w:color="000000"/>
            </w:tcBorders>
            <w:shd w:val="clear" w:color="auto" w:fill="auto"/>
            <w:tcMar>
              <w:top w:w="60" w:type="dxa"/>
              <w:left w:w="30" w:type="dxa"/>
              <w:bottom w:w="30" w:type="dxa"/>
              <w:right w:w="60" w:type="dxa"/>
            </w:tcMar>
          </w:tcPr>
          <w:p w:rsidR="00BA0E59" w:rsidRDefault="00BA0E59" w:rsidP="0049710C">
            <w:pPr>
              <w:autoSpaceDE w:val="0"/>
              <w:autoSpaceDN w:val="0"/>
              <w:adjustRightInd w:val="0"/>
              <w:spacing w:after="0" w:line="240" w:lineRule="auto"/>
              <w:rPr>
                <w:rFonts w:ascii="Arial" w:hAnsi="Arial" w:cs="Arial"/>
                <w:b/>
                <w:bCs/>
              </w:rPr>
            </w:pPr>
            <w:r>
              <w:rPr>
                <w:rFonts w:ascii="Arial" w:hAnsi="Arial" w:cs="Arial"/>
                <w:b/>
                <w:bCs/>
              </w:rPr>
              <w:t>Faktor/</w:t>
            </w:r>
            <w:r>
              <w:rPr>
                <w:rFonts w:ascii="Arial" w:hAnsi="Arial" w:cs="Arial"/>
              </w:rPr>
              <w:br/>
            </w:r>
            <w:r>
              <w:rPr>
                <w:rFonts w:ascii="Arial" w:hAnsi="Arial" w:cs="Arial"/>
                <w:b/>
                <w:bCs/>
              </w:rPr>
              <w:t>Anzahl</w:t>
            </w:r>
          </w:p>
        </w:tc>
        <w:tc>
          <w:tcPr>
            <w:tcW w:w="1425" w:type="dxa"/>
            <w:tcBorders>
              <w:top w:val="single" w:sz="2" w:space="0" w:color="000000"/>
              <w:left w:val="single" w:sz="2" w:space="0" w:color="000000"/>
              <w:bottom w:val="single" w:sz="2" w:space="0" w:color="000000"/>
              <w:right w:val="single" w:sz="2" w:space="0" w:color="000000"/>
            </w:tcBorders>
            <w:shd w:val="clear" w:color="auto" w:fill="auto"/>
            <w:tcMar>
              <w:top w:w="60" w:type="dxa"/>
              <w:left w:w="30" w:type="dxa"/>
              <w:bottom w:w="30" w:type="dxa"/>
              <w:right w:w="60" w:type="dxa"/>
            </w:tcMar>
          </w:tcPr>
          <w:p w:rsidR="00BA0E59" w:rsidRDefault="00BA0E59" w:rsidP="0049710C">
            <w:pPr>
              <w:autoSpaceDE w:val="0"/>
              <w:autoSpaceDN w:val="0"/>
              <w:adjustRightInd w:val="0"/>
              <w:spacing w:after="0" w:line="240" w:lineRule="auto"/>
              <w:rPr>
                <w:rFonts w:ascii="Arial" w:hAnsi="Arial" w:cs="Arial"/>
                <w:b/>
                <w:bCs/>
              </w:rPr>
            </w:pPr>
            <w:r>
              <w:rPr>
                <w:rFonts w:ascii="Arial" w:hAnsi="Arial" w:cs="Arial"/>
                <w:b/>
                <w:bCs/>
              </w:rPr>
              <w:t>Wert</w:t>
            </w:r>
            <w:r>
              <w:rPr>
                <w:rFonts w:ascii="Arial" w:hAnsi="Arial" w:cs="Arial"/>
              </w:rPr>
              <w:br/>
            </w:r>
            <w:r>
              <w:rPr>
                <w:rFonts w:ascii="Arial" w:hAnsi="Arial" w:cs="Arial"/>
                <w:b/>
                <w:bCs/>
              </w:rPr>
              <w:t>(EUR)</w:t>
            </w:r>
          </w:p>
        </w:tc>
        <w:tc>
          <w:tcPr>
            <w:tcW w:w="1245" w:type="dxa"/>
            <w:tcBorders>
              <w:top w:val="single" w:sz="2" w:space="0" w:color="000000"/>
              <w:left w:val="single" w:sz="2" w:space="0" w:color="000000"/>
              <w:bottom w:val="single" w:sz="2" w:space="0" w:color="000000"/>
              <w:right w:val="single" w:sz="2" w:space="0" w:color="000000"/>
            </w:tcBorders>
            <w:shd w:val="clear" w:color="auto" w:fill="auto"/>
            <w:tcMar>
              <w:top w:w="60" w:type="dxa"/>
              <w:left w:w="30" w:type="dxa"/>
              <w:bottom w:w="30" w:type="dxa"/>
              <w:right w:w="60" w:type="dxa"/>
            </w:tcMar>
          </w:tcPr>
          <w:p w:rsidR="00BA0E59" w:rsidRDefault="00BA0E59" w:rsidP="0049710C">
            <w:pPr>
              <w:autoSpaceDE w:val="0"/>
              <w:autoSpaceDN w:val="0"/>
              <w:adjustRightInd w:val="0"/>
              <w:spacing w:after="0" w:line="240" w:lineRule="auto"/>
              <w:rPr>
                <w:rFonts w:ascii="Arial" w:hAnsi="Arial" w:cs="Arial"/>
                <w:b/>
                <w:bCs/>
              </w:rPr>
            </w:pPr>
            <w:r>
              <w:rPr>
                <w:rFonts w:ascii="Arial" w:hAnsi="Arial" w:cs="Arial"/>
                <w:b/>
                <w:bCs/>
              </w:rPr>
              <w:t>Betrag</w:t>
            </w:r>
            <w:r>
              <w:rPr>
                <w:rFonts w:ascii="Arial" w:hAnsi="Arial" w:cs="Arial"/>
              </w:rPr>
              <w:br/>
            </w:r>
            <w:r>
              <w:rPr>
                <w:rFonts w:ascii="Arial" w:hAnsi="Arial" w:cs="Arial"/>
                <w:b/>
                <w:bCs/>
              </w:rPr>
              <w:t>(EUR)</w:t>
            </w:r>
          </w:p>
        </w:tc>
        <w:tc>
          <w:tcPr>
            <w:tcW w:w="1365" w:type="dxa"/>
            <w:tcBorders>
              <w:top w:val="single" w:sz="2" w:space="0" w:color="000000"/>
              <w:left w:val="single" w:sz="2" w:space="0" w:color="000000"/>
              <w:bottom w:val="single" w:sz="2" w:space="0" w:color="000000"/>
              <w:right w:val="single" w:sz="2" w:space="0" w:color="000000"/>
            </w:tcBorders>
            <w:shd w:val="clear" w:color="auto" w:fill="auto"/>
            <w:tcMar>
              <w:top w:w="60" w:type="dxa"/>
              <w:left w:w="30" w:type="dxa"/>
              <w:bottom w:w="30" w:type="dxa"/>
              <w:right w:w="60" w:type="dxa"/>
            </w:tcMar>
          </w:tcPr>
          <w:p w:rsidR="00BA0E59" w:rsidRDefault="00BA0E59" w:rsidP="0049710C">
            <w:pPr>
              <w:autoSpaceDE w:val="0"/>
              <w:autoSpaceDN w:val="0"/>
              <w:adjustRightInd w:val="0"/>
              <w:spacing w:after="0" w:line="240" w:lineRule="auto"/>
              <w:rPr>
                <w:rFonts w:ascii="Arial" w:hAnsi="Arial" w:cs="Arial"/>
                <w:b/>
                <w:bCs/>
              </w:rPr>
            </w:pPr>
            <w:r>
              <w:rPr>
                <w:rFonts w:ascii="Arial" w:hAnsi="Arial" w:cs="Arial"/>
                <w:b/>
                <w:bCs/>
              </w:rPr>
              <w:t>Status</w:t>
            </w:r>
            <w:r>
              <w:rPr>
                <w:rFonts w:ascii="Arial" w:hAnsi="Arial" w:cs="Arial"/>
              </w:rPr>
              <w:br/>
            </w:r>
            <w:r>
              <w:rPr>
                <w:rFonts w:ascii="Arial" w:hAnsi="Arial" w:cs="Arial"/>
                <w:b/>
                <w:bCs/>
              </w:rPr>
              <w:t>Bemerkung</w:t>
            </w:r>
          </w:p>
        </w:tc>
        <w:tc>
          <w:tcPr>
            <w:tcW w:w="690" w:type="dxa"/>
            <w:tcBorders>
              <w:top w:val="single" w:sz="2" w:space="0" w:color="000000"/>
              <w:left w:val="single" w:sz="2" w:space="0" w:color="000000"/>
              <w:bottom w:val="single" w:sz="2" w:space="0" w:color="000000"/>
              <w:right w:val="single" w:sz="2" w:space="0" w:color="000000"/>
            </w:tcBorders>
            <w:shd w:val="clear" w:color="auto" w:fill="auto"/>
            <w:tcMar>
              <w:top w:w="60" w:type="dxa"/>
              <w:left w:w="30" w:type="dxa"/>
              <w:bottom w:w="30" w:type="dxa"/>
              <w:right w:w="60" w:type="dxa"/>
            </w:tcMar>
          </w:tcPr>
          <w:p w:rsidR="00BA0E59" w:rsidRDefault="00BA0E59" w:rsidP="0049710C">
            <w:pPr>
              <w:autoSpaceDE w:val="0"/>
              <w:autoSpaceDN w:val="0"/>
              <w:adjustRightInd w:val="0"/>
              <w:spacing w:after="0" w:line="240" w:lineRule="auto"/>
              <w:rPr>
                <w:rFonts w:ascii="Arial" w:hAnsi="Arial" w:cs="Arial"/>
                <w:b/>
                <w:bCs/>
              </w:rPr>
            </w:pPr>
            <w:r>
              <w:rPr>
                <w:rFonts w:ascii="Arial" w:hAnsi="Arial" w:cs="Arial"/>
                <w:b/>
                <w:bCs/>
              </w:rPr>
              <w:t>DZ*</w:t>
            </w:r>
          </w:p>
        </w:tc>
        <w:tc>
          <w:tcPr>
            <w:tcW w:w="690" w:type="dxa"/>
            <w:tcBorders>
              <w:top w:val="single" w:sz="2" w:space="0" w:color="000000"/>
              <w:left w:val="single" w:sz="2" w:space="0" w:color="000000"/>
              <w:bottom w:val="single" w:sz="2" w:space="0" w:color="000000"/>
              <w:right w:val="single" w:sz="2" w:space="0" w:color="000000"/>
            </w:tcBorders>
            <w:shd w:val="clear" w:color="auto" w:fill="auto"/>
            <w:tcMar>
              <w:top w:w="60" w:type="dxa"/>
              <w:left w:w="30" w:type="dxa"/>
              <w:bottom w:w="30" w:type="dxa"/>
              <w:right w:w="60" w:type="dxa"/>
            </w:tcMar>
          </w:tcPr>
          <w:p w:rsidR="00BA0E59" w:rsidRDefault="00BA0E59" w:rsidP="0049710C">
            <w:pPr>
              <w:autoSpaceDE w:val="0"/>
              <w:autoSpaceDN w:val="0"/>
              <w:adjustRightInd w:val="0"/>
              <w:spacing w:after="0" w:line="240" w:lineRule="auto"/>
              <w:rPr>
                <w:rFonts w:ascii="Arial" w:hAnsi="Arial" w:cs="Arial"/>
                <w:b/>
                <w:bCs/>
              </w:rPr>
            </w:pPr>
            <w:r>
              <w:rPr>
                <w:rFonts w:ascii="Arial" w:hAnsi="Arial" w:cs="Arial"/>
                <w:b/>
                <w:bCs/>
              </w:rPr>
              <w:t>DG**</w:t>
            </w:r>
          </w:p>
        </w:tc>
      </w:tr>
      <w:tr w:rsidR="00BA0E59" w:rsidTr="0049710C">
        <w:trPr>
          <w:cantSplit/>
          <w:trHeight w:val="345"/>
        </w:trPr>
        <w:tc>
          <w:tcPr>
            <w:tcW w:w="1140" w:type="dxa"/>
            <w:tcBorders>
              <w:top w:val="single" w:sz="2" w:space="0" w:color="000000"/>
              <w:left w:val="single" w:sz="2" w:space="0" w:color="000000"/>
              <w:bottom w:val="single" w:sz="2" w:space="0" w:color="000000"/>
              <w:right w:val="single" w:sz="2" w:space="0" w:color="000000"/>
            </w:tcBorders>
            <w:shd w:val="clear" w:color="auto" w:fill="auto"/>
            <w:tcMar>
              <w:top w:w="60" w:type="dxa"/>
              <w:left w:w="30" w:type="dxa"/>
              <w:bottom w:w="30" w:type="dxa"/>
            </w:tcMar>
          </w:tcPr>
          <w:p w:rsidR="00BA0E59" w:rsidRDefault="00BA0E59" w:rsidP="0049710C">
            <w:pPr>
              <w:autoSpaceDE w:val="0"/>
              <w:autoSpaceDN w:val="0"/>
              <w:adjustRightInd w:val="0"/>
              <w:spacing w:after="0" w:line="240" w:lineRule="auto"/>
              <w:rPr>
                <w:rFonts w:ascii="Arial" w:hAnsi="Arial" w:cs="Arial"/>
              </w:rPr>
            </w:pPr>
            <w:r>
              <w:rPr>
                <w:rFonts w:ascii="Arial" w:hAnsi="Arial" w:cs="Arial"/>
              </w:rPr>
              <w:t>2310</w:t>
            </w:r>
          </w:p>
        </w:tc>
        <w:tc>
          <w:tcPr>
            <w:tcW w:w="2265" w:type="dxa"/>
            <w:tcBorders>
              <w:top w:val="single" w:sz="2" w:space="0" w:color="000000"/>
              <w:left w:val="single" w:sz="2" w:space="0" w:color="000000"/>
              <w:bottom w:val="single" w:sz="2" w:space="0" w:color="000000"/>
              <w:right w:val="single" w:sz="2" w:space="0" w:color="000000"/>
            </w:tcBorders>
            <w:shd w:val="clear" w:color="auto" w:fill="auto"/>
            <w:tcMar>
              <w:top w:w="60" w:type="dxa"/>
              <w:left w:w="30" w:type="dxa"/>
              <w:bottom w:w="30" w:type="dxa"/>
              <w:right w:w="60" w:type="dxa"/>
            </w:tcMar>
          </w:tcPr>
          <w:p w:rsidR="00BA0E59" w:rsidRDefault="00BA0E59" w:rsidP="0049710C">
            <w:pPr>
              <w:autoSpaceDE w:val="0"/>
              <w:autoSpaceDN w:val="0"/>
              <w:adjustRightInd w:val="0"/>
              <w:spacing w:after="0" w:line="240" w:lineRule="auto"/>
              <w:rPr>
                <w:rFonts w:ascii="Arial" w:hAnsi="Arial" w:cs="Arial"/>
              </w:rPr>
            </w:pPr>
            <w:r>
              <w:rPr>
                <w:rFonts w:ascii="Arial" w:hAnsi="Arial" w:cs="Arial"/>
              </w:rPr>
              <w:t>Verfahren über den Antrag des Schuldners auf Eröffnung des Insolvenzverfahrens (KV-GKG 2310)</w:t>
            </w:r>
          </w:p>
        </w:tc>
        <w:tc>
          <w:tcPr>
            <w:tcW w:w="960" w:type="dxa"/>
            <w:tcBorders>
              <w:top w:val="single" w:sz="2" w:space="0" w:color="000000"/>
              <w:left w:val="single" w:sz="2" w:space="0" w:color="000000"/>
              <w:bottom w:val="single" w:sz="2" w:space="0" w:color="000000"/>
              <w:right w:val="single" w:sz="2" w:space="0" w:color="000000"/>
            </w:tcBorders>
            <w:shd w:val="clear" w:color="auto" w:fill="auto"/>
            <w:tcMar>
              <w:top w:w="60" w:type="dxa"/>
              <w:left w:w="30" w:type="dxa"/>
              <w:bottom w:w="30" w:type="dxa"/>
              <w:right w:w="60" w:type="dxa"/>
            </w:tcMar>
          </w:tcPr>
          <w:p w:rsidR="00BA0E59" w:rsidRDefault="00BA0E59" w:rsidP="0049710C">
            <w:pPr>
              <w:autoSpaceDE w:val="0"/>
              <w:autoSpaceDN w:val="0"/>
              <w:adjustRightInd w:val="0"/>
              <w:spacing w:after="0" w:line="240" w:lineRule="auto"/>
              <w:rPr>
                <w:rFonts w:ascii="Arial" w:hAnsi="Arial" w:cs="Arial"/>
              </w:rPr>
            </w:pPr>
            <w:r>
              <w:rPr>
                <w:rFonts w:ascii="Arial" w:hAnsi="Arial" w:cs="Arial"/>
              </w:rPr>
              <w:t>0,5</w:t>
            </w:r>
          </w:p>
        </w:tc>
        <w:tc>
          <w:tcPr>
            <w:tcW w:w="1425" w:type="dxa"/>
            <w:tcBorders>
              <w:top w:val="single" w:sz="2" w:space="0" w:color="000000"/>
              <w:left w:val="single" w:sz="2" w:space="0" w:color="000000"/>
              <w:bottom w:val="single" w:sz="2" w:space="0" w:color="000000"/>
              <w:right w:val="single" w:sz="2" w:space="0" w:color="000000"/>
            </w:tcBorders>
            <w:shd w:val="clear" w:color="auto" w:fill="auto"/>
            <w:tcMar>
              <w:top w:w="60" w:type="dxa"/>
              <w:left w:w="30" w:type="dxa"/>
              <w:bottom w:w="30" w:type="dxa"/>
              <w:right w:w="60" w:type="dxa"/>
            </w:tcMar>
          </w:tcPr>
          <w:p w:rsidR="00BA0E59" w:rsidRDefault="00BA0E59" w:rsidP="0049710C">
            <w:pPr>
              <w:autoSpaceDE w:val="0"/>
              <w:autoSpaceDN w:val="0"/>
              <w:adjustRightInd w:val="0"/>
              <w:spacing w:after="0" w:line="240" w:lineRule="auto"/>
              <w:rPr>
                <w:rFonts w:ascii="Arial" w:hAnsi="Arial" w:cs="Arial"/>
              </w:rPr>
            </w:pPr>
          </w:p>
        </w:tc>
        <w:tc>
          <w:tcPr>
            <w:tcW w:w="1245" w:type="dxa"/>
            <w:tcBorders>
              <w:top w:val="single" w:sz="2" w:space="0" w:color="000000"/>
              <w:left w:val="single" w:sz="2" w:space="0" w:color="000000"/>
              <w:bottom w:val="single" w:sz="2" w:space="0" w:color="000000"/>
              <w:right w:val="single" w:sz="2" w:space="0" w:color="000000"/>
            </w:tcBorders>
            <w:shd w:val="clear" w:color="auto" w:fill="auto"/>
            <w:tcMar>
              <w:top w:w="60" w:type="dxa"/>
              <w:left w:w="30" w:type="dxa"/>
              <w:bottom w:w="30" w:type="dxa"/>
              <w:right w:w="60" w:type="dxa"/>
            </w:tcMar>
          </w:tcPr>
          <w:p w:rsidR="00BA0E59" w:rsidRDefault="00D44E74" w:rsidP="0049710C">
            <w:pPr>
              <w:autoSpaceDE w:val="0"/>
              <w:autoSpaceDN w:val="0"/>
              <w:adjustRightInd w:val="0"/>
              <w:spacing w:after="0" w:line="240" w:lineRule="auto"/>
              <w:jc w:val="right"/>
              <w:rPr>
                <w:rFonts w:ascii="Arial" w:hAnsi="Arial" w:cs="Arial"/>
              </w:rPr>
            </w:pPr>
            <w:r>
              <w:rPr>
                <w:rFonts w:ascii="Arial" w:hAnsi="Arial" w:cs="Arial"/>
              </w:rPr>
              <w:t>20</w:t>
            </w:r>
            <w:r w:rsidR="00BA0E59">
              <w:rPr>
                <w:rFonts w:ascii="Arial" w:hAnsi="Arial" w:cs="Arial"/>
              </w:rPr>
              <w:t>,00</w:t>
            </w:r>
          </w:p>
        </w:tc>
        <w:tc>
          <w:tcPr>
            <w:tcW w:w="1365" w:type="dxa"/>
            <w:tcBorders>
              <w:top w:val="single" w:sz="2" w:space="0" w:color="000000"/>
              <w:left w:val="single" w:sz="2" w:space="0" w:color="000000"/>
              <w:bottom w:val="single" w:sz="2" w:space="0" w:color="000000"/>
              <w:right w:val="single" w:sz="2" w:space="0" w:color="000000"/>
            </w:tcBorders>
            <w:shd w:val="clear" w:color="auto" w:fill="auto"/>
            <w:tcMar>
              <w:top w:w="60" w:type="dxa"/>
              <w:left w:w="30" w:type="dxa"/>
              <w:bottom w:w="30" w:type="dxa"/>
              <w:right w:w="60" w:type="dxa"/>
            </w:tcMar>
          </w:tcPr>
          <w:p w:rsidR="00BA0E59" w:rsidRDefault="00BA0E59" w:rsidP="0049710C">
            <w:pPr>
              <w:autoSpaceDE w:val="0"/>
              <w:autoSpaceDN w:val="0"/>
              <w:adjustRightInd w:val="0"/>
              <w:spacing w:after="0" w:line="240" w:lineRule="auto"/>
              <w:rPr>
                <w:rFonts w:ascii="Arial" w:hAnsi="Arial" w:cs="Arial"/>
              </w:rPr>
            </w:pPr>
            <w:r>
              <w:rPr>
                <w:rFonts w:ascii="Arial" w:hAnsi="Arial" w:cs="Arial"/>
              </w:rPr>
              <w:t>aktiv</w:t>
            </w:r>
          </w:p>
          <w:p w:rsidR="00BA0E59" w:rsidRDefault="00BA0E59" w:rsidP="0049710C">
            <w:pPr>
              <w:autoSpaceDE w:val="0"/>
              <w:autoSpaceDN w:val="0"/>
              <w:adjustRightInd w:val="0"/>
              <w:spacing w:after="0" w:line="240" w:lineRule="auto"/>
              <w:rPr>
                <w:rFonts w:ascii="Arial" w:hAnsi="Arial" w:cs="Arial"/>
              </w:rPr>
            </w:pPr>
          </w:p>
        </w:tc>
        <w:tc>
          <w:tcPr>
            <w:tcW w:w="690" w:type="dxa"/>
            <w:tcBorders>
              <w:top w:val="single" w:sz="2" w:space="0" w:color="000000"/>
              <w:left w:val="single" w:sz="2" w:space="0" w:color="000000"/>
              <w:bottom w:val="single" w:sz="2" w:space="0" w:color="000000"/>
              <w:right w:val="single" w:sz="2" w:space="0" w:color="000000"/>
            </w:tcBorders>
            <w:shd w:val="clear" w:color="auto" w:fill="auto"/>
            <w:tcMar>
              <w:top w:w="60" w:type="dxa"/>
              <w:left w:w="30" w:type="dxa"/>
              <w:bottom w:w="30" w:type="dxa"/>
              <w:right w:w="60" w:type="dxa"/>
            </w:tcMar>
          </w:tcPr>
          <w:p w:rsidR="00BA0E59" w:rsidRDefault="00BA0E59" w:rsidP="0049710C">
            <w:pPr>
              <w:autoSpaceDE w:val="0"/>
              <w:autoSpaceDN w:val="0"/>
              <w:adjustRightInd w:val="0"/>
              <w:spacing w:after="0" w:line="240" w:lineRule="auto"/>
              <w:rPr>
                <w:rFonts w:ascii="Arial" w:hAnsi="Arial" w:cs="Arial"/>
              </w:rPr>
            </w:pPr>
            <w:r>
              <w:rPr>
                <w:rFonts w:ascii="Arial" w:hAnsi="Arial" w:cs="Arial"/>
              </w:rPr>
              <w:t>nein</w:t>
            </w:r>
          </w:p>
        </w:tc>
        <w:tc>
          <w:tcPr>
            <w:tcW w:w="690" w:type="dxa"/>
            <w:tcBorders>
              <w:top w:val="single" w:sz="2" w:space="0" w:color="000000"/>
              <w:left w:val="single" w:sz="2" w:space="0" w:color="000000"/>
              <w:bottom w:val="single" w:sz="2" w:space="0" w:color="000000"/>
              <w:right w:val="single" w:sz="2" w:space="0" w:color="000000"/>
            </w:tcBorders>
            <w:shd w:val="clear" w:color="auto" w:fill="auto"/>
            <w:tcMar>
              <w:top w:w="60" w:type="dxa"/>
              <w:left w:w="30" w:type="dxa"/>
              <w:bottom w:w="30" w:type="dxa"/>
              <w:right w:w="60" w:type="dxa"/>
            </w:tcMar>
          </w:tcPr>
          <w:p w:rsidR="00BA0E59" w:rsidRDefault="00BA0E59" w:rsidP="0049710C">
            <w:pPr>
              <w:autoSpaceDE w:val="0"/>
              <w:autoSpaceDN w:val="0"/>
              <w:adjustRightInd w:val="0"/>
              <w:spacing w:after="0" w:line="240" w:lineRule="auto"/>
              <w:rPr>
                <w:rFonts w:ascii="Arial" w:hAnsi="Arial" w:cs="Arial"/>
              </w:rPr>
            </w:pPr>
            <w:r>
              <w:rPr>
                <w:rFonts w:ascii="Arial" w:hAnsi="Arial" w:cs="Arial"/>
              </w:rPr>
              <w:t>nein</w:t>
            </w:r>
          </w:p>
        </w:tc>
      </w:tr>
    </w:tbl>
    <w:p w:rsidR="00BA0E59" w:rsidRDefault="00BA0E59" w:rsidP="00BA0E59">
      <w:pPr>
        <w:autoSpaceDE w:val="0"/>
        <w:autoSpaceDN w:val="0"/>
        <w:adjustRightInd w:val="0"/>
        <w:spacing w:after="0" w:line="240" w:lineRule="auto"/>
        <w:rPr>
          <w:rFonts w:ascii="Arial" w:hAnsi="Arial" w:cs="Arial"/>
        </w:rPr>
      </w:pPr>
      <w:r>
        <w:rPr>
          <w:rFonts w:ascii="Arial" w:hAnsi="Arial" w:cs="Arial"/>
          <w:color w:val="000000"/>
          <w:sz w:val="16"/>
          <w:szCs w:val="16"/>
          <w:shd w:val="clear" w:color="000000" w:fill="auto"/>
        </w:rPr>
        <w:t>* DZ = Direktzuweisung des Tatbestandes</w:t>
      </w:r>
      <w:r>
        <w:rPr>
          <w:rFonts w:ascii="Arial" w:hAnsi="Arial" w:cs="Arial"/>
          <w:color w:val="000000"/>
          <w:sz w:val="16"/>
          <w:szCs w:val="16"/>
          <w:shd w:val="clear" w:color="000000" w:fill="auto"/>
        </w:rPr>
        <w:tab/>
        <w:t>** DG = bei dem Tatbestand handelt es sich um durchlaufendes Geld</w:t>
      </w:r>
    </w:p>
    <w:p w:rsidR="00BA0E59" w:rsidRDefault="00BA0E59" w:rsidP="00BA0E59">
      <w:pPr>
        <w:autoSpaceDE w:val="0"/>
        <w:autoSpaceDN w:val="0"/>
        <w:adjustRightInd w:val="0"/>
        <w:spacing w:after="0" w:line="240" w:lineRule="auto"/>
        <w:rPr>
          <w:rFonts w:ascii="Arial" w:hAnsi="Arial" w:cs="Arial"/>
        </w:rPr>
      </w:pPr>
    </w:p>
    <w:tbl>
      <w:tblPr>
        <w:tblW w:w="0" w:type="auto"/>
        <w:tblLayout w:type="fixed"/>
        <w:tblCellMar>
          <w:left w:w="0" w:type="dxa"/>
          <w:right w:w="0" w:type="dxa"/>
        </w:tblCellMar>
        <w:tblLook w:val="0000" w:firstRow="0" w:lastRow="0" w:firstColumn="0" w:lastColumn="0" w:noHBand="0" w:noVBand="0"/>
      </w:tblPr>
      <w:tblGrid>
        <w:gridCol w:w="5790"/>
        <w:gridCol w:w="1245"/>
      </w:tblGrid>
      <w:tr w:rsidR="00BA0E59" w:rsidTr="0049710C">
        <w:trPr>
          <w:cantSplit/>
          <w:trHeight w:val="345"/>
        </w:trPr>
        <w:tc>
          <w:tcPr>
            <w:tcW w:w="5790" w:type="dxa"/>
            <w:tcBorders>
              <w:top w:val="nil"/>
              <w:left w:val="nil"/>
              <w:bottom w:val="nil"/>
              <w:right w:val="nil"/>
            </w:tcBorders>
            <w:shd w:val="clear" w:color="auto" w:fill="auto"/>
            <w:tcMar>
              <w:top w:w="60" w:type="dxa"/>
              <w:left w:w="30" w:type="dxa"/>
              <w:bottom w:w="30" w:type="dxa"/>
              <w:right w:w="60" w:type="dxa"/>
            </w:tcMar>
          </w:tcPr>
          <w:p w:rsidR="00BA0E59" w:rsidRDefault="00BA0E59" w:rsidP="0049710C">
            <w:pPr>
              <w:autoSpaceDE w:val="0"/>
              <w:autoSpaceDN w:val="0"/>
              <w:adjustRightInd w:val="0"/>
              <w:spacing w:after="0" w:line="240" w:lineRule="auto"/>
              <w:rPr>
                <w:rFonts w:ascii="Arial" w:hAnsi="Arial" w:cs="Arial"/>
                <w:b/>
                <w:bCs/>
              </w:rPr>
            </w:pPr>
            <w:r>
              <w:rPr>
                <w:rFonts w:ascii="Arial" w:hAnsi="Arial" w:cs="Arial"/>
                <w:b/>
                <w:bCs/>
              </w:rPr>
              <w:t>Gesamtbetrag:</w:t>
            </w:r>
          </w:p>
        </w:tc>
        <w:tc>
          <w:tcPr>
            <w:tcW w:w="1245" w:type="dxa"/>
            <w:tcBorders>
              <w:top w:val="nil"/>
              <w:left w:val="nil"/>
              <w:bottom w:val="nil"/>
              <w:right w:val="nil"/>
            </w:tcBorders>
            <w:shd w:val="clear" w:color="auto" w:fill="auto"/>
            <w:tcMar>
              <w:top w:w="60" w:type="dxa"/>
              <w:left w:w="30" w:type="dxa"/>
              <w:bottom w:w="30" w:type="dxa"/>
              <w:right w:w="60" w:type="dxa"/>
            </w:tcMar>
          </w:tcPr>
          <w:p w:rsidR="00BA0E59" w:rsidRDefault="00D44E74" w:rsidP="0049710C">
            <w:pPr>
              <w:autoSpaceDE w:val="0"/>
              <w:autoSpaceDN w:val="0"/>
              <w:adjustRightInd w:val="0"/>
              <w:spacing w:after="0" w:line="240" w:lineRule="auto"/>
              <w:jc w:val="right"/>
              <w:rPr>
                <w:rFonts w:ascii="Arial" w:hAnsi="Arial" w:cs="Arial"/>
                <w:b/>
                <w:bCs/>
              </w:rPr>
            </w:pPr>
            <w:r>
              <w:rPr>
                <w:rFonts w:ascii="Arial" w:hAnsi="Arial" w:cs="Arial"/>
                <w:b/>
                <w:bCs/>
              </w:rPr>
              <w:t>20</w:t>
            </w:r>
            <w:r w:rsidR="00BA0E59">
              <w:rPr>
                <w:rFonts w:ascii="Arial" w:hAnsi="Arial" w:cs="Arial"/>
                <w:b/>
                <w:bCs/>
              </w:rPr>
              <w:t>,00</w:t>
            </w:r>
          </w:p>
        </w:tc>
      </w:tr>
    </w:tbl>
    <w:p w:rsidR="00BA0E59" w:rsidRDefault="00BA0E59" w:rsidP="00BA0E59">
      <w:pPr>
        <w:autoSpaceDE w:val="0"/>
        <w:autoSpaceDN w:val="0"/>
        <w:adjustRightInd w:val="0"/>
        <w:spacing w:after="0" w:line="240" w:lineRule="auto"/>
        <w:rPr>
          <w:rFonts w:ascii="Arial" w:hAnsi="Arial" w:cs="Arial"/>
        </w:rPr>
      </w:pPr>
    </w:p>
    <w:tbl>
      <w:tblPr>
        <w:tblW w:w="0" w:type="auto"/>
        <w:tblInd w:w="-3" w:type="dxa"/>
        <w:tblLayout w:type="fixed"/>
        <w:tblCellMar>
          <w:left w:w="0" w:type="dxa"/>
          <w:right w:w="0" w:type="dxa"/>
        </w:tblCellMar>
        <w:tblLook w:val="0000" w:firstRow="0" w:lastRow="0" w:firstColumn="0" w:lastColumn="0" w:noHBand="0" w:noVBand="0"/>
      </w:tblPr>
      <w:tblGrid>
        <w:gridCol w:w="9765"/>
      </w:tblGrid>
      <w:tr w:rsidR="00BA0E59" w:rsidTr="0049710C">
        <w:trPr>
          <w:cantSplit/>
          <w:trHeight w:val="675"/>
        </w:trPr>
        <w:tc>
          <w:tcPr>
            <w:tcW w:w="9765" w:type="dxa"/>
            <w:tcBorders>
              <w:top w:val="single" w:sz="2" w:space="0" w:color="000000"/>
              <w:left w:val="single" w:sz="2" w:space="0" w:color="000000"/>
              <w:bottom w:val="nil"/>
              <w:right w:val="single" w:sz="2"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4365"/>
              <w:gridCol w:w="1425"/>
              <w:gridCol w:w="1530"/>
              <w:gridCol w:w="2445"/>
            </w:tblGrid>
            <w:tr w:rsidR="00BA0E59" w:rsidTr="0049710C">
              <w:trPr>
                <w:cantSplit/>
                <w:trHeight w:val="345"/>
              </w:trPr>
              <w:tc>
                <w:tcPr>
                  <w:tcW w:w="4365" w:type="dxa"/>
                  <w:shd w:val="clear" w:color="auto" w:fill="auto"/>
                  <w:tcMar>
                    <w:top w:w="60" w:type="dxa"/>
                    <w:left w:w="30" w:type="dxa"/>
                    <w:bottom w:w="30" w:type="dxa"/>
                    <w:right w:w="60" w:type="dxa"/>
                  </w:tcMar>
                </w:tcPr>
                <w:p w:rsidR="00BA0E59" w:rsidRDefault="00BA0E59" w:rsidP="0049710C">
                  <w:pPr>
                    <w:keepLines/>
                    <w:autoSpaceDE w:val="0"/>
                    <w:autoSpaceDN w:val="0"/>
                    <w:adjustRightInd w:val="0"/>
                    <w:spacing w:after="0" w:line="240" w:lineRule="auto"/>
                    <w:rPr>
                      <w:rFonts w:ascii="Arial" w:hAnsi="Arial" w:cs="Arial"/>
                      <w:b/>
                      <w:bCs/>
                    </w:rPr>
                  </w:pPr>
                  <w:r>
                    <w:rPr>
                      <w:rFonts w:ascii="Arial" w:hAnsi="Arial" w:cs="Arial"/>
                      <w:b/>
                      <w:bCs/>
                    </w:rPr>
                    <w:t>Kostenschuldner:</w:t>
                  </w:r>
                </w:p>
              </w:tc>
              <w:tc>
                <w:tcPr>
                  <w:tcW w:w="5400" w:type="dxa"/>
                  <w:gridSpan w:val="3"/>
                  <w:shd w:val="clear" w:color="auto" w:fill="auto"/>
                  <w:tcMar>
                    <w:top w:w="60" w:type="dxa"/>
                    <w:left w:w="30" w:type="dxa"/>
                    <w:bottom w:w="30" w:type="dxa"/>
                    <w:right w:w="60" w:type="dxa"/>
                  </w:tcMar>
                </w:tcPr>
                <w:p w:rsidR="00BA0E59" w:rsidRDefault="00BA0E59" w:rsidP="0049710C">
                  <w:pPr>
                    <w:keepLines/>
                    <w:autoSpaceDE w:val="0"/>
                    <w:autoSpaceDN w:val="0"/>
                    <w:adjustRightInd w:val="0"/>
                    <w:spacing w:after="0" w:line="240" w:lineRule="auto"/>
                    <w:rPr>
                      <w:rFonts w:ascii="Arial" w:hAnsi="Arial" w:cs="Arial"/>
                    </w:rPr>
                  </w:pPr>
                  <w:r>
                    <w:rPr>
                      <w:rFonts w:ascii="Arial" w:hAnsi="Arial" w:cs="Arial"/>
                    </w:rPr>
                    <w:t>Schuldnerin Gabi Günstig, geb. 01.01.2001</w:t>
                  </w:r>
                </w:p>
              </w:tc>
            </w:tr>
            <w:tr w:rsidR="00BA0E59" w:rsidTr="0049710C">
              <w:trPr>
                <w:cantSplit/>
                <w:trHeight w:val="345"/>
              </w:trPr>
              <w:tc>
                <w:tcPr>
                  <w:tcW w:w="4365" w:type="dxa"/>
                  <w:shd w:val="clear" w:color="auto" w:fill="auto"/>
                  <w:tcMar>
                    <w:top w:w="60" w:type="dxa"/>
                    <w:left w:w="30" w:type="dxa"/>
                    <w:bottom w:w="30" w:type="dxa"/>
                    <w:right w:w="60" w:type="dxa"/>
                  </w:tcMar>
                </w:tcPr>
                <w:p w:rsidR="00BA0E59" w:rsidRDefault="00BA0E59" w:rsidP="0049710C">
                  <w:pPr>
                    <w:autoSpaceDE w:val="0"/>
                    <w:autoSpaceDN w:val="0"/>
                    <w:adjustRightInd w:val="0"/>
                    <w:spacing w:after="0" w:line="240" w:lineRule="auto"/>
                    <w:rPr>
                      <w:rFonts w:ascii="Arial" w:hAnsi="Arial" w:cs="Arial"/>
                    </w:rPr>
                  </w:pPr>
                </w:p>
              </w:tc>
              <w:tc>
                <w:tcPr>
                  <w:tcW w:w="5400" w:type="dxa"/>
                  <w:gridSpan w:val="3"/>
                  <w:shd w:val="clear" w:color="auto" w:fill="auto"/>
                  <w:tcMar>
                    <w:top w:w="60" w:type="dxa"/>
                    <w:left w:w="30" w:type="dxa"/>
                    <w:bottom w:w="30" w:type="dxa"/>
                    <w:right w:w="60" w:type="dxa"/>
                  </w:tcMar>
                </w:tcPr>
                <w:p w:rsidR="00BA0E59" w:rsidRDefault="00BA0E59" w:rsidP="0049710C">
                  <w:pPr>
                    <w:keepLines/>
                    <w:autoSpaceDE w:val="0"/>
                    <w:autoSpaceDN w:val="0"/>
                    <w:adjustRightInd w:val="0"/>
                    <w:spacing w:after="0" w:line="240" w:lineRule="auto"/>
                    <w:rPr>
                      <w:rFonts w:ascii="Arial" w:hAnsi="Arial" w:cs="Arial"/>
                    </w:rPr>
                  </w:pPr>
                  <w:r w:rsidRPr="00811690">
                    <w:rPr>
                      <w:rFonts w:ascii="Arial" w:eastAsia="Times New Roman" w:hAnsi="Arial" w:cs="Arial"/>
                      <w:lang w:eastAsia="de-DE"/>
                    </w:rPr>
                    <w:t>Musterallee 1</w:t>
                  </w:r>
                  <w:r>
                    <w:rPr>
                      <w:rFonts w:ascii="Arial" w:hAnsi="Arial" w:cs="Arial"/>
                    </w:rPr>
                    <w:t>, 12345 Musterstadt</w:t>
                  </w:r>
                </w:p>
              </w:tc>
            </w:tr>
            <w:tr w:rsidR="00BA0E59" w:rsidTr="0049710C">
              <w:trPr>
                <w:cantSplit/>
                <w:trHeight w:val="345"/>
              </w:trPr>
              <w:tc>
                <w:tcPr>
                  <w:tcW w:w="5790" w:type="dxa"/>
                  <w:gridSpan w:val="2"/>
                  <w:shd w:val="clear" w:color="auto" w:fill="auto"/>
                  <w:tcMar>
                    <w:top w:w="60" w:type="dxa"/>
                    <w:left w:w="30" w:type="dxa"/>
                    <w:bottom w:w="30" w:type="dxa"/>
                    <w:right w:w="60" w:type="dxa"/>
                  </w:tcMar>
                </w:tcPr>
                <w:p w:rsidR="00BA0E59" w:rsidRDefault="00BA0E59" w:rsidP="0049710C">
                  <w:pPr>
                    <w:keepLines/>
                    <w:autoSpaceDE w:val="0"/>
                    <w:autoSpaceDN w:val="0"/>
                    <w:adjustRightInd w:val="0"/>
                    <w:spacing w:after="0" w:line="240" w:lineRule="auto"/>
                    <w:rPr>
                      <w:rFonts w:ascii="Arial" w:hAnsi="Arial" w:cs="Arial"/>
                    </w:rPr>
                  </w:pPr>
                  <w:r>
                    <w:rPr>
                      <w:rFonts w:ascii="Arial" w:hAnsi="Arial" w:cs="Arial"/>
                    </w:rPr>
                    <w:t>Anteil am zu verteilenden Betrag 1/1:</w:t>
                  </w:r>
                </w:p>
              </w:tc>
              <w:tc>
                <w:tcPr>
                  <w:tcW w:w="1530" w:type="dxa"/>
                  <w:shd w:val="clear" w:color="auto" w:fill="auto"/>
                  <w:tcMar>
                    <w:top w:w="60" w:type="dxa"/>
                    <w:left w:w="30" w:type="dxa"/>
                    <w:bottom w:w="30" w:type="dxa"/>
                    <w:right w:w="60" w:type="dxa"/>
                  </w:tcMar>
                </w:tcPr>
                <w:p w:rsidR="00BA0E59" w:rsidRDefault="00D44E74" w:rsidP="0049710C">
                  <w:pPr>
                    <w:keepLines/>
                    <w:autoSpaceDE w:val="0"/>
                    <w:autoSpaceDN w:val="0"/>
                    <w:adjustRightInd w:val="0"/>
                    <w:spacing w:after="0" w:line="240" w:lineRule="auto"/>
                    <w:jc w:val="right"/>
                    <w:rPr>
                      <w:rFonts w:ascii="Arial" w:hAnsi="Arial" w:cs="Arial"/>
                    </w:rPr>
                  </w:pPr>
                  <w:r>
                    <w:rPr>
                      <w:rFonts w:ascii="Arial" w:hAnsi="Arial" w:cs="Arial"/>
                    </w:rPr>
                    <w:t>20</w:t>
                  </w:r>
                  <w:r w:rsidR="00BA0E59">
                    <w:rPr>
                      <w:rFonts w:ascii="Arial" w:hAnsi="Arial" w:cs="Arial"/>
                    </w:rPr>
                    <w:t>,00</w:t>
                  </w:r>
                </w:p>
              </w:tc>
              <w:tc>
                <w:tcPr>
                  <w:tcW w:w="2445" w:type="dxa"/>
                  <w:shd w:val="clear" w:color="auto" w:fill="auto"/>
                  <w:tcMar>
                    <w:top w:w="60" w:type="dxa"/>
                    <w:left w:w="30" w:type="dxa"/>
                    <w:bottom w:w="30" w:type="dxa"/>
                    <w:right w:w="60" w:type="dxa"/>
                  </w:tcMar>
                </w:tcPr>
                <w:p w:rsidR="00BA0E59" w:rsidRDefault="00BA0E59" w:rsidP="0049710C">
                  <w:pPr>
                    <w:keepLines/>
                    <w:autoSpaceDE w:val="0"/>
                    <w:autoSpaceDN w:val="0"/>
                    <w:adjustRightInd w:val="0"/>
                    <w:spacing w:after="0" w:line="240" w:lineRule="auto"/>
                    <w:rPr>
                      <w:rFonts w:ascii="Arial" w:hAnsi="Arial" w:cs="Arial"/>
                    </w:rPr>
                  </w:pPr>
                </w:p>
              </w:tc>
            </w:tr>
            <w:tr w:rsidR="00BA0E59" w:rsidTr="0049710C">
              <w:trPr>
                <w:cantSplit/>
                <w:trHeight w:val="345"/>
              </w:trPr>
              <w:tc>
                <w:tcPr>
                  <w:tcW w:w="5790" w:type="dxa"/>
                  <w:gridSpan w:val="2"/>
                  <w:shd w:val="clear" w:color="auto" w:fill="auto"/>
                  <w:tcMar>
                    <w:top w:w="60" w:type="dxa"/>
                    <w:left w:w="30" w:type="dxa"/>
                    <w:bottom w:w="30" w:type="dxa"/>
                    <w:right w:w="60" w:type="dxa"/>
                  </w:tcMar>
                </w:tcPr>
                <w:p w:rsidR="00BA0E59" w:rsidRDefault="00BA0E59" w:rsidP="0049710C">
                  <w:pPr>
                    <w:keepLines/>
                    <w:autoSpaceDE w:val="0"/>
                    <w:autoSpaceDN w:val="0"/>
                    <w:adjustRightInd w:val="0"/>
                    <w:spacing w:after="0" w:line="240" w:lineRule="auto"/>
                    <w:rPr>
                      <w:rFonts w:ascii="Arial" w:hAnsi="Arial" w:cs="Arial"/>
                      <w:b/>
                      <w:bCs/>
                    </w:rPr>
                  </w:pPr>
                  <w:r>
                    <w:rPr>
                      <w:rFonts w:ascii="Arial" w:hAnsi="Arial" w:cs="Arial"/>
                      <w:b/>
                      <w:bCs/>
                    </w:rPr>
                    <w:t>Endbetrag:</w:t>
                  </w:r>
                </w:p>
              </w:tc>
              <w:tc>
                <w:tcPr>
                  <w:tcW w:w="1530" w:type="dxa"/>
                  <w:shd w:val="clear" w:color="auto" w:fill="auto"/>
                  <w:tcMar>
                    <w:top w:w="60" w:type="dxa"/>
                    <w:left w:w="30" w:type="dxa"/>
                    <w:bottom w:w="30" w:type="dxa"/>
                    <w:right w:w="60" w:type="dxa"/>
                  </w:tcMar>
                </w:tcPr>
                <w:p w:rsidR="00BA0E59" w:rsidRDefault="00D44E74" w:rsidP="0049710C">
                  <w:pPr>
                    <w:keepLines/>
                    <w:autoSpaceDE w:val="0"/>
                    <w:autoSpaceDN w:val="0"/>
                    <w:adjustRightInd w:val="0"/>
                    <w:spacing w:after="0" w:line="240" w:lineRule="auto"/>
                    <w:jc w:val="right"/>
                    <w:rPr>
                      <w:rFonts w:ascii="Arial" w:hAnsi="Arial" w:cs="Arial"/>
                      <w:b/>
                      <w:bCs/>
                    </w:rPr>
                  </w:pPr>
                  <w:r>
                    <w:rPr>
                      <w:rFonts w:ascii="Arial" w:hAnsi="Arial" w:cs="Arial"/>
                      <w:b/>
                      <w:bCs/>
                    </w:rPr>
                    <w:t>20</w:t>
                  </w:r>
                  <w:r w:rsidR="00BA0E59">
                    <w:rPr>
                      <w:rFonts w:ascii="Arial" w:hAnsi="Arial" w:cs="Arial"/>
                      <w:b/>
                      <w:bCs/>
                    </w:rPr>
                    <w:t>,00</w:t>
                  </w:r>
                </w:p>
              </w:tc>
              <w:tc>
                <w:tcPr>
                  <w:tcW w:w="2445" w:type="dxa"/>
                  <w:shd w:val="clear" w:color="auto" w:fill="auto"/>
                  <w:tcMar>
                    <w:top w:w="60" w:type="dxa"/>
                    <w:left w:w="30" w:type="dxa"/>
                    <w:bottom w:w="30" w:type="dxa"/>
                    <w:right w:w="60" w:type="dxa"/>
                  </w:tcMar>
                </w:tcPr>
                <w:p w:rsidR="00BA0E59" w:rsidRDefault="00BA0E59" w:rsidP="0049710C">
                  <w:pPr>
                    <w:keepLines/>
                    <w:autoSpaceDE w:val="0"/>
                    <w:autoSpaceDN w:val="0"/>
                    <w:adjustRightInd w:val="0"/>
                    <w:spacing w:after="0" w:line="240" w:lineRule="auto"/>
                    <w:rPr>
                      <w:rFonts w:ascii="Arial" w:hAnsi="Arial" w:cs="Arial"/>
                    </w:rPr>
                  </w:pPr>
                </w:p>
              </w:tc>
            </w:tr>
          </w:tbl>
          <w:p w:rsidR="00BA0E59" w:rsidRDefault="00BA0E59" w:rsidP="0049710C">
            <w:pPr>
              <w:autoSpaceDE w:val="0"/>
              <w:autoSpaceDN w:val="0"/>
              <w:adjustRightInd w:val="0"/>
              <w:spacing w:after="0" w:line="240" w:lineRule="auto"/>
              <w:rPr>
                <w:rFonts w:ascii="Arial" w:hAnsi="Arial" w:cs="Arial"/>
              </w:rPr>
            </w:pPr>
          </w:p>
        </w:tc>
      </w:tr>
      <w:tr w:rsidR="00BA0E59" w:rsidTr="0049710C">
        <w:trPr>
          <w:cantSplit/>
          <w:trHeight w:val="675"/>
        </w:trPr>
        <w:tc>
          <w:tcPr>
            <w:tcW w:w="9765" w:type="dxa"/>
            <w:tcBorders>
              <w:top w:val="nil"/>
              <w:left w:val="single" w:sz="2" w:space="0" w:color="000000"/>
              <w:bottom w:val="single" w:sz="2" w:space="0" w:color="000000"/>
              <w:right w:val="single" w:sz="2"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4365"/>
              <w:gridCol w:w="5400"/>
            </w:tblGrid>
            <w:tr w:rsidR="00BA0E59" w:rsidTr="0049710C">
              <w:trPr>
                <w:cantSplit/>
                <w:trHeight w:val="345"/>
              </w:trPr>
              <w:tc>
                <w:tcPr>
                  <w:tcW w:w="4365" w:type="dxa"/>
                  <w:shd w:val="clear" w:color="auto" w:fill="auto"/>
                  <w:tcMar>
                    <w:top w:w="60" w:type="dxa"/>
                    <w:left w:w="30" w:type="dxa"/>
                    <w:bottom w:w="30" w:type="dxa"/>
                    <w:right w:w="60" w:type="dxa"/>
                  </w:tcMar>
                </w:tcPr>
                <w:p w:rsidR="00BA0E59" w:rsidRDefault="00BA0E59" w:rsidP="0049710C">
                  <w:pPr>
                    <w:keepLines/>
                    <w:autoSpaceDE w:val="0"/>
                    <w:autoSpaceDN w:val="0"/>
                    <w:adjustRightInd w:val="0"/>
                    <w:spacing w:after="0" w:line="240" w:lineRule="auto"/>
                    <w:rPr>
                      <w:rFonts w:ascii="Arial" w:hAnsi="Arial" w:cs="Arial"/>
                    </w:rPr>
                  </w:pPr>
                </w:p>
                <w:p w:rsidR="00BA0E59" w:rsidRDefault="00BA0E59" w:rsidP="0049710C">
                  <w:pPr>
                    <w:keepLines/>
                    <w:autoSpaceDE w:val="0"/>
                    <w:autoSpaceDN w:val="0"/>
                    <w:adjustRightInd w:val="0"/>
                    <w:spacing w:after="0" w:line="240" w:lineRule="auto"/>
                    <w:rPr>
                      <w:rFonts w:ascii="Arial" w:hAnsi="Arial" w:cs="Arial"/>
                      <w:b/>
                      <w:bCs/>
                    </w:rPr>
                  </w:pPr>
                  <w:r>
                    <w:rPr>
                      <w:rFonts w:ascii="Arial" w:hAnsi="Arial" w:cs="Arial"/>
                      <w:b/>
                      <w:bCs/>
                    </w:rPr>
                    <w:t>Kasseninformationen</w:t>
                  </w:r>
                </w:p>
              </w:tc>
              <w:tc>
                <w:tcPr>
                  <w:tcW w:w="5400" w:type="dxa"/>
                  <w:shd w:val="clear" w:color="auto" w:fill="auto"/>
                  <w:tcMar>
                    <w:top w:w="60" w:type="dxa"/>
                    <w:left w:w="30" w:type="dxa"/>
                    <w:bottom w:w="30" w:type="dxa"/>
                    <w:right w:w="60" w:type="dxa"/>
                  </w:tcMar>
                </w:tcPr>
                <w:p w:rsidR="00BA0E59" w:rsidRDefault="00BA0E59" w:rsidP="0049710C">
                  <w:pPr>
                    <w:keepLines/>
                    <w:autoSpaceDE w:val="0"/>
                    <w:autoSpaceDN w:val="0"/>
                    <w:adjustRightInd w:val="0"/>
                    <w:spacing w:after="0" w:line="240" w:lineRule="auto"/>
                    <w:rPr>
                      <w:rFonts w:ascii="Arial" w:hAnsi="Arial" w:cs="Arial"/>
                    </w:rPr>
                  </w:pPr>
                </w:p>
              </w:tc>
            </w:tr>
            <w:tr w:rsidR="00BA0E59" w:rsidTr="0049710C">
              <w:trPr>
                <w:cantSplit/>
                <w:trHeight w:val="345"/>
              </w:trPr>
              <w:tc>
                <w:tcPr>
                  <w:tcW w:w="4365" w:type="dxa"/>
                  <w:shd w:val="clear" w:color="auto" w:fill="auto"/>
                  <w:tcMar>
                    <w:top w:w="60" w:type="dxa"/>
                    <w:left w:w="30" w:type="dxa"/>
                    <w:bottom w:w="30" w:type="dxa"/>
                    <w:right w:w="60" w:type="dxa"/>
                  </w:tcMar>
                </w:tcPr>
                <w:p w:rsidR="00BA0E59" w:rsidRDefault="00BA0E59" w:rsidP="0049710C">
                  <w:pPr>
                    <w:keepLines/>
                    <w:autoSpaceDE w:val="0"/>
                    <w:autoSpaceDN w:val="0"/>
                    <w:adjustRightInd w:val="0"/>
                    <w:spacing w:after="0" w:line="240" w:lineRule="auto"/>
                    <w:rPr>
                      <w:rFonts w:ascii="Arial" w:hAnsi="Arial" w:cs="Arial"/>
                    </w:rPr>
                  </w:pPr>
                  <w:r>
                    <w:rPr>
                      <w:rFonts w:ascii="Arial" w:hAnsi="Arial" w:cs="Arial"/>
                    </w:rPr>
                    <w:t>Einforderungsart/Datensatzkennung:</w:t>
                  </w:r>
                </w:p>
              </w:tc>
              <w:tc>
                <w:tcPr>
                  <w:tcW w:w="5400" w:type="dxa"/>
                  <w:shd w:val="clear" w:color="auto" w:fill="auto"/>
                  <w:tcMar>
                    <w:top w:w="60" w:type="dxa"/>
                    <w:left w:w="30" w:type="dxa"/>
                    <w:bottom w:w="30" w:type="dxa"/>
                    <w:right w:w="60" w:type="dxa"/>
                  </w:tcMar>
                </w:tcPr>
                <w:p w:rsidR="00BA0E59" w:rsidRDefault="00BA0E59" w:rsidP="0049710C">
                  <w:pPr>
                    <w:keepLines/>
                    <w:autoSpaceDE w:val="0"/>
                    <w:autoSpaceDN w:val="0"/>
                    <w:adjustRightInd w:val="0"/>
                    <w:spacing w:after="0" w:line="240" w:lineRule="auto"/>
                    <w:rPr>
                      <w:rFonts w:ascii="Arial" w:hAnsi="Arial" w:cs="Arial"/>
                    </w:rPr>
                  </w:pPr>
                  <w:r>
                    <w:rPr>
                      <w:rFonts w:ascii="Arial" w:hAnsi="Arial" w:cs="Arial"/>
                    </w:rPr>
                    <w:t>FV 11 Erstsollstellung</w:t>
                  </w:r>
                </w:p>
              </w:tc>
            </w:tr>
            <w:tr w:rsidR="00BA0E59" w:rsidTr="0049710C">
              <w:trPr>
                <w:cantSplit/>
                <w:trHeight w:val="345"/>
              </w:trPr>
              <w:tc>
                <w:tcPr>
                  <w:tcW w:w="4365" w:type="dxa"/>
                  <w:shd w:val="clear" w:color="auto" w:fill="auto"/>
                  <w:tcMar>
                    <w:top w:w="60" w:type="dxa"/>
                    <w:left w:w="30" w:type="dxa"/>
                    <w:bottom w:w="30" w:type="dxa"/>
                    <w:right w:w="60" w:type="dxa"/>
                  </w:tcMar>
                </w:tcPr>
                <w:p w:rsidR="00BA0E59" w:rsidRDefault="00BA0E59" w:rsidP="0049710C">
                  <w:pPr>
                    <w:keepLines/>
                    <w:autoSpaceDE w:val="0"/>
                    <w:autoSpaceDN w:val="0"/>
                    <w:adjustRightInd w:val="0"/>
                    <w:spacing w:after="0" w:line="240" w:lineRule="auto"/>
                    <w:rPr>
                      <w:rFonts w:ascii="Arial" w:hAnsi="Arial" w:cs="Arial"/>
                    </w:rPr>
                  </w:pPr>
                  <w:r>
                    <w:rPr>
                      <w:rFonts w:ascii="Arial" w:hAnsi="Arial" w:cs="Arial"/>
                    </w:rPr>
                    <w:t>Status:</w:t>
                  </w:r>
                </w:p>
              </w:tc>
              <w:tc>
                <w:tcPr>
                  <w:tcW w:w="5400" w:type="dxa"/>
                  <w:shd w:val="clear" w:color="auto" w:fill="auto"/>
                  <w:tcMar>
                    <w:top w:w="60" w:type="dxa"/>
                    <w:left w:w="30" w:type="dxa"/>
                    <w:bottom w:w="30" w:type="dxa"/>
                    <w:right w:w="60" w:type="dxa"/>
                  </w:tcMar>
                </w:tcPr>
                <w:p w:rsidR="00BA0E59" w:rsidRDefault="00BA0E59" w:rsidP="0049710C">
                  <w:pPr>
                    <w:keepLines/>
                    <w:autoSpaceDE w:val="0"/>
                    <w:autoSpaceDN w:val="0"/>
                    <w:adjustRightInd w:val="0"/>
                    <w:spacing w:after="0" w:line="240" w:lineRule="auto"/>
                    <w:rPr>
                      <w:rFonts w:ascii="Arial" w:hAnsi="Arial" w:cs="Arial"/>
                    </w:rPr>
                  </w:pPr>
                  <w:r>
                    <w:rPr>
                      <w:rFonts w:ascii="Arial" w:hAnsi="Arial" w:cs="Arial"/>
                    </w:rPr>
                    <w:t xml:space="preserve">Erstfreigabe am 22.11.2021 durch AG1_Dozent, </w:t>
                  </w:r>
                  <w:proofErr w:type="spellStart"/>
                  <w:r>
                    <w:rPr>
                      <w:rFonts w:ascii="Arial" w:hAnsi="Arial" w:cs="Arial"/>
                    </w:rPr>
                    <w:t>JSekr´in</w:t>
                  </w:r>
                  <w:proofErr w:type="spellEnd"/>
                </w:p>
              </w:tc>
            </w:tr>
            <w:tr w:rsidR="00BA0E59" w:rsidTr="0049710C">
              <w:trPr>
                <w:cantSplit/>
                <w:trHeight w:val="345"/>
              </w:trPr>
              <w:tc>
                <w:tcPr>
                  <w:tcW w:w="4365" w:type="dxa"/>
                  <w:shd w:val="clear" w:color="auto" w:fill="auto"/>
                  <w:tcMar>
                    <w:top w:w="60" w:type="dxa"/>
                    <w:left w:w="30" w:type="dxa"/>
                    <w:bottom w:w="30" w:type="dxa"/>
                    <w:right w:w="60" w:type="dxa"/>
                  </w:tcMar>
                </w:tcPr>
                <w:p w:rsidR="00BA0E59" w:rsidRDefault="00BA0E59" w:rsidP="0049710C">
                  <w:pPr>
                    <w:keepLines/>
                    <w:autoSpaceDE w:val="0"/>
                    <w:autoSpaceDN w:val="0"/>
                    <w:adjustRightInd w:val="0"/>
                    <w:spacing w:after="0" w:line="240" w:lineRule="auto"/>
                    <w:rPr>
                      <w:rFonts w:ascii="Arial" w:hAnsi="Arial" w:cs="Arial"/>
                    </w:rPr>
                  </w:pPr>
                  <w:r>
                    <w:rPr>
                      <w:rFonts w:ascii="Arial" w:hAnsi="Arial" w:cs="Arial"/>
                    </w:rPr>
                    <w:t>Rechnungsnummer:</w:t>
                  </w:r>
                </w:p>
              </w:tc>
              <w:tc>
                <w:tcPr>
                  <w:tcW w:w="5400" w:type="dxa"/>
                  <w:shd w:val="clear" w:color="auto" w:fill="auto"/>
                  <w:tcMar>
                    <w:top w:w="60" w:type="dxa"/>
                    <w:left w:w="30" w:type="dxa"/>
                    <w:bottom w:w="30" w:type="dxa"/>
                    <w:right w:w="60" w:type="dxa"/>
                  </w:tcMar>
                </w:tcPr>
                <w:p w:rsidR="00BA0E59" w:rsidRDefault="00BA0E59" w:rsidP="0049710C">
                  <w:pPr>
                    <w:keepLines/>
                    <w:autoSpaceDE w:val="0"/>
                    <w:autoSpaceDN w:val="0"/>
                    <w:adjustRightInd w:val="0"/>
                    <w:spacing w:after="0" w:line="240" w:lineRule="auto"/>
                    <w:rPr>
                      <w:rFonts w:ascii="Arial" w:hAnsi="Arial" w:cs="Arial"/>
                    </w:rPr>
                  </w:pPr>
                  <w:r>
                    <w:rPr>
                      <w:rFonts w:ascii="Arial" w:hAnsi="Arial" w:cs="Arial"/>
                    </w:rPr>
                    <w:t>842770000019</w:t>
                  </w:r>
                </w:p>
              </w:tc>
            </w:tr>
            <w:tr w:rsidR="00BA0E59" w:rsidTr="0049710C">
              <w:trPr>
                <w:cantSplit/>
                <w:trHeight w:val="345"/>
              </w:trPr>
              <w:tc>
                <w:tcPr>
                  <w:tcW w:w="4365" w:type="dxa"/>
                  <w:shd w:val="clear" w:color="auto" w:fill="auto"/>
                  <w:tcMar>
                    <w:top w:w="60" w:type="dxa"/>
                    <w:left w:w="30" w:type="dxa"/>
                    <w:bottom w:w="30" w:type="dxa"/>
                    <w:right w:w="60" w:type="dxa"/>
                  </w:tcMar>
                </w:tcPr>
                <w:p w:rsidR="00BA0E59" w:rsidRDefault="00BA0E59" w:rsidP="0049710C">
                  <w:pPr>
                    <w:keepLines/>
                    <w:autoSpaceDE w:val="0"/>
                    <w:autoSpaceDN w:val="0"/>
                    <w:adjustRightInd w:val="0"/>
                    <w:spacing w:after="0" w:line="240" w:lineRule="auto"/>
                    <w:rPr>
                      <w:rFonts w:ascii="Arial" w:hAnsi="Arial" w:cs="Arial"/>
                    </w:rPr>
                  </w:pPr>
                  <w:r>
                    <w:rPr>
                      <w:rFonts w:ascii="Arial" w:hAnsi="Arial" w:cs="Arial"/>
                    </w:rPr>
                    <w:t>Weitere Kostenschuldner:</w:t>
                  </w:r>
                </w:p>
              </w:tc>
              <w:tc>
                <w:tcPr>
                  <w:tcW w:w="5400" w:type="dxa"/>
                  <w:shd w:val="clear" w:color="auto" w:fill="auto"/>
                  <w:tcMar>
                    <w:top w:w="60" w:type="dxa"/>
                    <w:left w:w="30" w:type="dxa"/>
                    <w:bottom w:w="30" w:type="dxa"/>
                    <w:right w:w="60" w:type="dxa"/>
                  </w:tcMar>
                </w:tcPr>
                <w:p w:rsidR="00BA0E59" w:rsidRDefault="00BA0E59" w:rsidP="0049710C">
                  <w:pPr>
                    <w:keepLines/>
                    <w:autoSpaceDE w:val="0"/>
                    <w:autoSpaceDN w:val="0"/>
                    <w:adjustRightInd w:val="0"/>
                    <w:spacing w:after="0" w:line="240" w:lineRule="auto"/>
                    <w:rPr>
                      <w:rFonts w:ascii="Arial" w:hAnsi="Arial" w:cs="Arial"/>
                    </w:rPr>
                  </w:pPr>
                  <w:r>
                    <w:rPr>
                      <w:rFonts w:ascii="Arial" w:hAnsi="Arial" w:cs="Arial"/>
                    </w:rPr>
                    <w:t>nicht vorhanden</w:t>
                  </w:r>
                </w:p>
              </w:tc>
            </w:tr>
          </w:tbl>
          <w:p w:rsidR="00BA0E59" w:rsidRDefault="00BA0E59" w:rsidP="0049710C">
            <w:pPr>
              <w:autoSpaceDE w:val="0"/>
              <w:autoSpaceDN w:val="0"/>
              <w:adjustRightInd w:val="0"/>
              <w:spacing w:after="0" w:line="240" w:lineRule="auto"/>
              <w:rPr>
                <w:rFonts w:ascii="Arial" w:hAnsi="Arial" w:cs="Arial"/>
              </w:rPr>
            </w:pPr>
          </w:p>
        </w:tc>
      </w:tr>
    </w:tbl>
    <w:p w:rsidR="00BA0E59" w:rsidRDefault="00BA0E59" w:rsidP="00BA0E59">
      <w:pPr>
        <w:keepLines/>
        <w:autoSpaceDE w:val="0"/>
        <w:autoSpaceDN w:val="0"/>
        <w:adjustRightInd w:val="0"/>
        <w:spacing w:after="0" w:line="240" w:lineRule="auto"/>
        <w:rPr>
          <w:rFonts w:ascii="Arial" w:hAnsi="Arial" w:cs="Arial"/>
        </w:rPr>
      </w:pPr>
    </w:p>
    <w:tbl>
      <w:tblPr>
        <w:tblW w:w="0" w:type="auto"/>
        <w:tblLayout w:type="fixed"/>
        <w:tblCellMar>
          <w:left w:w="0" w:type="dxa"/>
          <w:right w:w="0" w:type="dxa"/>
        </w:tblCellMar>
        <w:tblLook w:val="0000" w:firstRow="0" w:lastRow="0" w:firstColumn="0" w:lastColumn="0" w:noHBand="0" w:noVBand="0"/>
      </w:tblPr>
      <w:tblGrid>
        <w:gridCol w:w="4365"/>
        <w:gridCol w:w="5400"/>
      </w:tblGrid>
      <w:tr w:rsidR="00BA0E59" w:rsidTr="0049710C">
        <w:trPr>
          <w:cantSplit/>
          <w:trHeight w:val="345"/>
        </w:trPr>
        <w:tc>
          <w:tcPr>
            <w:tcW w:w="4365" w:type="dxa"/>
            <w:tcBorders>
              <w:top w:val="nil"/>
              <w:left w:val="nil"/>
              <w:bottom w:val="nil"/>
              <w:right w:val="nil"/>
            </w:tcBorders>
            <w:shd w:val="clear" w:color="auto" w:fill="auto"/>
            <w:tcMar>
              <w:top w:w="60" w:type="dxa"/>
              <w:left w:w="30" w:type="dxa"/>
              <w:bottom w:w="30" w:type="dxa"/>
              <w:right w:w="60" w:type="dxa"/>
            </w:tcMar>
          </w:tcPr>
          <w:p w:rsidR="00BA0E59" w:rsidRDefault="00BA0E59" w:rsidP="0049710C">
            <w:pPr>
              <w:keepLines/>
              <w:autoSpaceDE w:val="0"/>
              <w:autoSpaceDN w:val="0"/>
              <w:adjustRightInd w:val="0"/>
              <w:spacing w:after="0" w:line="240" w:lineRule="auto"/>
              <w:rPr>
                <w:rFonts w:ascii="Arial" w:hAnsi="Arial" w:cs="Arial"/>
              </w:rPr>
            </w:pPr>
            <w:r>
              <w:rPr>
                <w:rFonts w:ascii="Arial" w:hAnsi="Arial" w:cs="Arial"/>
              </w:rPr>
              <w:t>Erstfreigabe am 22.11.20..</w:t>
            </w:r>
          </w:p>
          <w:p w:rsidR="00BA0E59" w:rsidRDefault="00BA0E59" w:rsidP="0049710C">
            <w:pPr>
              <w:keepLines/>
              <w:autoSpaceDE w:val="0"/>
              <w:autoSpaceDN w:val="0"/>
              <w:adjustRightInd w:val="0"/>
              <w:spacing w:after="0" w:line="240" w:lineRule="auto"/>
              <w:rPr>
                <w:rFonts w:ascii="Arial" w:hAnsi="Arial" w:cs="Arial"/>
              </w:rPr>
            </w:pPr>
          </w:p>
        </w:tc>
        <w:tc>
          <w:tcPr>
            <w:tcW w:w="5400" w:type="dxa"/>
            <w:tcBorders>
              <w:top w:val="nil"/>
              <w:left w:val="nil"/>
              <w:bottom w:val="nil"/>
              <w:right w:val="nil"/>
            </w:tcBorders>
            <w:shd w:val="clear" w:color="auto" w:fill="auto"/>
            <w:tcMar>
              <w:top w:w="60" w:type="dxa"/>
              <w:left w:w="30" w:type="dxa"/>
              <w:bottom w:w="30" w:type="dxa"/>
              <w:right w:w="60" w:type="dxa"/>
            </w:tcMar>
          </w:tcPr>
          <w:p w:rsidR="00BA0E59" w:rsidRDefault="00BA0E59" w:rsidP="0049710C">
            <w:pPr>
              <w:keepLines/>
              <w:autoSpaceDE w:val="0"/>
              <w:autoSpaceDN w:val="0"/>
              <w:adjustRightInd w:val="0"/>
              <w:spacing w:after="0" w:line="240" w:lineRule="auto"/>
              <w:rPr>
                <w:rFonts w:ascii="Arial" w:hAnsi="Arial" w:cs="Arial"/>
              </w:rPr>
            </w:pPr>
            <w:r>
              <w:rPr>
                <w:rFonts w:ascii="Arial" w:hAnsi="Arial" w:cs="Arial"/>
              </w:rPr>
              <w:t xml:space="preserve">Zweitfreigabe NICHT ERFORDERLICH </w:t>
            </w:r>
          </w:p>
          <w:p w:rsidR="00BA0E59" w:rsidRDefault="00BA0E59" w:rsidP="0049710C">
            <w:pPr>
              <w:keepLines/>
              <w:autoSpaceDE w:val="0"/>
              <w:autoSpaceDN w:val="0"/>
              <w:adjustRightInd w:val="0"/>
              <w:spacing w:after="0" w:line="240" w:lineRule="auto"/>
              <w:rPr>
                <w:rFonts w:ascii="Arial" w:hAnsi="Arial" w:cs="Arial"/>
              </w:rPr>
            </w:pPr>
          </w:p>
        </w:tc>
      </w:tr>
      <w:tr w:rsidR="00BA0E59" w:rsidTr="0049710C">
        <w:trPr>
          <w:cantSplit/>
          <w:trHeight w:val="345"/>
        </w:trPr>
        <w:tc>
          <w:tcPr>
            <w:tcW w:w="4365" w:type="dxa"/>
            <w:tcBorders>
              <w:top w:val="nil"/>
              <w:left w:val="nil"/>
              <w:bottom w:val="nil"/>
              <w:right w:val="nil"/>
            </w:tcBorders>
            <w:shd w:val="clear" w:color="auto" w:fill="auto"/>
            <w:tcMar>
              <w:top w:w="60" w:type="dxa"/>
              <w:left w:w="30" w:type="dxa"/>
              <w:bottom w:w="30" w:type="dxa"/>
              <w:right w:w="60" w:type="dxa"/>
            </w:tcMar>
          </w:tcPr>
          <w:p w:rsidR="00BA0E59" w:rsidRDefault="00BA0E59" w:rsidP="0049710C">
            <w:pPr>
              <w:keepLines/>
              <w:autoSpaceDE w:val="0"/>
              <w:autoSpaceDN w:val="0"/>
              <w:adjustRightInd w:val="0"/>
              <w:spacing w:after="0" w:line="240" w:lineRule="auto"/>
              <w:rPr>
                <w:rFonts w:ascii="Arial" w:hAnsi="Arial" w:cs="Arial"/>
              </w:rPr>
            </w:pPr>
          </w:p>
          <w:p w:rsidR="00BA0E59" w:rsidRDefault="00BA0E59" w:rsidP="0049710C">
            <w:pPr>
              <w:keepLines/>
              <w:autoSpaceDE w:val="0"/>
              <w:autoSpaceDN w:val="0"/>
              <w:adjustRightInd w:val="0"/>
              <w:spacing w:after="0" w:line="240" w:lineRule="auto"/>
              <w:rPr>
                <w:rFonts w:ascii="Arial" w:hAnsi="Arial" w:cs="Arial"/>
              </w:rPr>
            </w:pPr>
            <w:r>
              <w:rPr>
                <w:rFonts w:ascii="Arial" w:hAnsi="Arial" w:cs="Arial"/>
              </w:rPr>
              <w:t xml:space="preserve">_____________, </w:t>
            </w:r>
            <w:proofErr w:type="spellStart"/>
            <w:r>
              <w:rPr>
                <w:rFonts w:ascii="Arial" w:hAnsi="Arial" w:cs="Arial"/>
              </w:rPr>
              <w:t>JSekr´in</w:t>
            </w:r>
            <w:proofErr w:type="spellEnd"/>
          </w:p>
          <w:p w:rsidR="00BA0E59" w:rsidRDefault="00BA0E59" w:rsidP="0049710C">
            <w:pPr>
              <w:keepLines/>
              <w:autoSpaceDE w:val="0"/>
              <w:autoSpaceDN w:val="0"/>
              <w:adjustRightInd w:val="0"/>
              <w:spacing w:after="0" w:line="240" w:lineRule="auto"/>
              <w:rPr>
                <w:rFonts w:ascii="Arial" w:hAnsi="Arial" w:cs="Arial"/>
              </w:rPr>
            </w:pPr>
            <w:r>
              <w:rPr>
                <w:rFonts w:ascii="Arial" w:hAnsi="Arial" w:cs="Arial"/>
              </w:rPr>
              <w:t>Kostenbeamtin</w:t>
            </w:r>
          </w:p>
        </w:tc>
        <w:tc>
          <w:tcPr>
            <w:tcW w:w="5400" w:type="dxa"/>
            <w:tcBorders>
              <w:top w:val="nil"/>
              <w:left w:val="nil"/>
              <w:bottom w:val="nil"/>
              <w:right w:val="nil"/>
            </w:tcBorders>
            <w:shd w:val="clear" w:color="auto" w:fill="auto"/>
            <w:tcMar>
              <w:top w:w="60" w:type="dxa"/>
              <w:left w:w="30" w:type="dxa"/>
              <w:bottom w:w="30" w:type="dxa"/>
              <w:right w:w="60" w:type="dxa"/>
            </w:tcMar>
          </w:tcPr>
          <w:p w:rsidR="00BA0E59" w:rsidRDefault="00BA0E59" w:rsidP="0049710C">
            <w:pPr>
              <w:keepLines/>
              <w:autoSpaceDE w:val="0"/>
              <w:autoSpaceDN w:val="0"/>
              <w:adjustRightInd w:val="0"/>
              <w:spacing w:after="0" w:line="240" w:lineRule="auto"/>
              <w:rPr>
                <w:rFonts w:ascii="Arial" w:hAnsi="Arial" w:cs="Arial"/>
              </w:rPr>
            </w:pPr>
          </w:p>
        </w:tc>
      </w:tr>
    </w:tbl>
    <w:p w:rsidR="00BA0E59" w:rsidRDefault="00BA0E59" w:rsidP="00BA0E59"/>
    <w:p w:rsidR="00BA0E59" w:rsidRDefault="00BA0E59" w:rsidP="00BA0E59"/>
    <w:p w:rsidR="00BA0E59" w:rsidRDefault="00BA0E59" w:rsidP="00BA0E59">
      <w:pPr>
        <w:pStyle w:val="Listenabsatz"/>
        <w:ind w:left="4140"/>
        <w:rPr>
          <w:rFonts w:ascii="Arial" w:hAnsi="Arial" w:cs="Arial"/>
        </w:rPr>
      </w:pPr>
    </w:p>
    <w:p w:rsidR="00BA0E59" w:rsidRDefault="00BA0E59" w:rsidP="00BA0E59">
      <w:pPr>
        <w:pStyle w:val="Listenabsatz"/>
        <w:ind w:left="4140"/>
        <w:rPr>
          <w:rFonts w:ascii="Arial" w:hAnsi="Arial" w:cs="Arial"/>
        </w:rPr>
      </w:pPr>
    </w:p>
    <w:p w:rsidR="00BA0E59" w:rsidRPr="00A06027" w:rsidRDefault="00BA0E59" w:rsidP="00BA0E59">
      <w:pPr>
        <w:rPr>
          <w:sz w:val="32"/>
          <w:u w:val="single"/>
        </w:rPr>
      </w:pPr>
      <w:r w:rsidRPr="00A06027">
        <w:rPr>
          <w:sz w:val="32"/>
          <w:u w:val="single"/>
        </w:rPr>
        <w:t>Besonderer Prüfungstermin</w:t>
      </w:r>
    </w:p>
    <w:tbl>
      <w:tblPr>
        <w:tblW w:w="9435" w:type="dxa"/>
        <w:tblLayout w:type="fixed"/>
        <w:tblCellMar>
          <w:left w:w="0" w:type="dxa"/>
          <w:right w:w="0" w:type="dxa"/>
        </w:tblCellMar>
        <w:tblLook w:val="0000" w:firstRow="0" w:lastRow="0" w:firstColumn="0" w:lastColumn="0" w:noHBand="0" w:noVBand="0"/>
      </w:tblPr>
      <w:tblGrid>
        <w:gridCol w:w="2850"/>
        <w:gridCol w:w="6585"/>
      </w:tblGrid>
      <w:tr w:rsidR="00BA0E59" w:rsidTr="0049710C">
        <w:trPr>
          <w:cantSplit/>
          <w:trHeight w:val="345"/>
        </w:trPr>
        <w:tc>
          <w:tcPr>
            <w:tcW w:w="9435" w:type="dxa"/>
            <w:gridSpan w:val="2"/>
            <w:tcBorders>
              <w:top w:val="nil"/>
              <w:left w:val="nil"/>
              <w:bottom w:val="nil"/>
              <w:right w:val="nil"/>
            </w:tcBorders>
            <w:shd w:val="clear" w:color="auto" w:fill="auto"/>
            <w:tcMar>
              <w:top w:w="60" w:type="dxa"/>
              <w:left w:w="30" w:type="dxa"/>
              <w:bottom w:w="30" w:type="dxa"/>
              <w:right w:w="60" w:type="dxa"/>
            </w:tcMar>
          </w:tcPr>
          <w:p w:rsidR="00BA0E59" w:rsidRDefault="00BA0E59" w:rsidP="0049710C">
            <w:pPr>
              <w:autoSpaceDE w:val="0"/>
              <w:autoSpaceDN w:val="0"/>
              <w:adjustRightInd w:val="0"/>
              <w:spacing w:after="0" w:line="240" w:lineRule="auto"/>
              <w:rPr>
                <w:rFonts w:ascii="Arial" w:hAnsi="Arial" w:cs="Arial"/>
                <w:b/>
                <w:bCs/>
              </w:rPr>
            </w:pPr>
            <w:r>
              <w:rPr>
                <w:rFonts w:ascii="Arial" w:hAnsi="Arial" w:cs="Arial"/>
                <w:b/>
                <w:bCs/>
              </w:rPr>
              <w:t xml:space="preserve">Amtsgericht Schulungsstadt </w:t>
            </w:r>
          </w:p>
        </w:tc>
      </w:tr>
      <w:tr w:rsidR="00BA0E59" w:rsidTr="0049710C">
        <w:trPr>
          <w:cantSplit/>
          <w:trHeight w:val="345"/>
        </w:trPr>
        <w:tc>
          <w:tcPr>
            <w:tcW w:w="2850" w:type="dxa"/>
            <w:tcBorders>
              <w:top w:val="nil"/>
              <w:left w:val="nil"/>
              <w:bottom w:val="nil"/>
              <w:right w:val="nil"/>
            </w:tcBorders>
            <w:shd w:val="clear" w:color="auto" w:fill="auto"/>
            <w:tcMar>
              <w:top w:w="60" w:type="dxa"/>
              <w:left w:w="30" w:type="dxa"/>
              <w:bottom w:w="30" w:type="dxa"/>
              <w:right w:w="60" w:type="dxa"/>
            </w:tcMar>
          </w:tcPr>
          <w:p w:rsidR="00BA0E59" w:rsidRDefault="00BA0E59" w:rsidP="0049710C">
            <w:pPr>
              <w:autoSpaceDE w:val="0"/>
              <w:autoSpaceDN w:val="0"/>
              <w:adjustRightInd w:val="0"/>
              <w:spacing w:after="0" w:line="240" w:lineRule="auto"/>
              <w:rPr>
                <w:rFonts w:ascii="Arial" w:hAnsi="Arial" w:cs="Arial"/>
              </w:rPr>
            </w:pPr>
            <w:r>
              <w:rPr>
                <w:rFonts w:ascii="Arial" w:hAnsi="Arial" w:cs="Arial"/>
              </w:rPr>
              <w:t>Aktenzeichen:</w:t>
            </w:r>
          </w:p>
        </w:tc>
        <w:tc>
          <w:tcPr>
            <w:tcW w:w="6585" w:type="dxa"/>
            <w:tcBorders>
              <w:top w:val="nil"/>
              <w:left w:val="nil"/>
              <w:bottom w:val="nil"/>
              <w:right w:val="nil"/>
            </w:tcBorders>
            <w:shd w:val="clear" w:color="auto" w:fill="auto"/>
            <w:tcMar>
              <w:top w:w="60" w:type="dxa"/>
              <w:left w:w="30" w:type="dxa"/>
              <w:bottom w:w="30" w:type="dxa"/>
              <w:right w:w="60" w:type="dxa"/>
            </w:tcMar>
          </w:tcPr>
          <w:p w:rsidR="00BA0E59" w:rsidRDefault="00BA0E59" w:rsidP="0049710C">
            <w:pPr>
              <w:autoSpaceDE w:val="0"/>
              <w:autoSpaceDN w:val="0"/>
              <w:adjustRightInd w:val="0"/>
              <w:spacing w:after="0" w:line="240" w:lineRule="auto"/>
              <w:rPr>
                <w:rFonts w:ascii="Arial" w:hAnsi="Arial" w:cs="Arial"/>
              </w:rPr>
            </w:pPr>
            <w:r>
              <w:rPr>
                <w:rFonts w:ascii="Arial" w:hAnsi="Arial" w:cs="Arial"/>
              </w:rPr>
              <w:t>38 IK **/21</w:t>
            </w:r>
          </w:p>
        </w:tc>
      </w:tr>
      <w:tr w:rsidR="00BA0E59" w:rsidTr="0049710C">
        <w:trPr>
          <w:cantSplit/>
          <w:trHeight w:val="345"/>
        </w:trPr>
        <w:tc>
          <w:tcPr>
            <w:tcW w:w="2850" w:type="dxa"/>
            <w:tcBorders>
              <w:top w:val="nil"/>
              <w:left w:val="nil"/>
              <w:bottom w:val="nil"/>
              <w:right w:val="nil"/>
            </w:tcBorders>
            <w:shd w:val="clear" w:color="auto" w:fill="auto"/>
            <w:tcMar>
              <w:top w:w="60" w:type="dxa"/>
              <w:left w:w="30" w:type="dxa"/>
              <w:bottom w:w="30" w:type="dxa"/>
              <w:right w:w="60" w:type="dxa"/>
            </w:tcMar>
          </w:tcPr>
          <w:p w:rsidR="00BA0E59" w:rsidRDefault="00BA0E59" w:rsidP="0049710C">
            <w:pPr>
              <w:autoSpaceDE w:val="0"/>
              <w:autoSpaceDN w:val="0"/>
              <w:adjustRightInd w:val="0"/>
              <w:spacing w:after="0" w:line="240" w:lineRule="auto"/>
              <w:rPr>
                <w:rFonts w:ascii="Arial" w:hAnsi="Arial" w:cs="Arial"/>
              </w:rPr>
            </w:pPr>
            <w:r>
              <w:rPr>
                <w:rFonts w:ascii="Arial" w:hAnsi="Arial" w:cs="Arial"/>
              </w:rPr>
              <w:t>Kurzrubrum:</w:t>
            </w:r>
          </w:p>
        </w:tc>
        <w:tc>
          <w:tcPr>
            <w:tcW w:w="6585" w:type="dxa"/>
            <w:tcBorders>
              <w:top w:val="nil"/>
              <w:left w:val="nil"/>
              <w:bottom w:val="nil"/>
              <w:right w:val="nil"/>
            </w:tcBorders>
            <w:shd w:val="clear" w:color="auto" w:fill="auto"/>
            <w:tcMar>
              <w:top w:w="60" w:type="dxa"/>
              <w:left w:w="30" w:type="dxa"/>
              <w:bottom w:w="30" w:type="dxa"/>
              <w:right w:w="60" w:type="dxa"/>
            </w:tcMar>
          </w:tcPr>
          <w:p w:rsidR="00BA0E59" w:rsidRDefault="00BA0E59" w:rsidP="0049710C">
            <w:pPr>
              <w:autoSpaceDE w:val="0"/>
              <w:autoSpaceDN w:val="0"/>
              <w:adjustRightInd w:val="0"/>
              <w:spacing w:after="0" w:line="240" w:lineRule="auto"/>
              <w:rPr>
                <w:rFonts w:ascii="Arial" w:hAnsi="Arial" w:cs="Arial"/>
              </w:rPr>
            </w:pPr>
            <w:r>
              <w:rPr>
                <w:rFonts w:ascii="Arial" w:hAnsi="Arial" w:cs="Arial"/>
              </w:rPr>
              <w:t>Günstig, Gabi wg. Verbraucherinsolvenz</w:t>
            </w:r>
          </w:p>
        </w:tc>
      </w:tr>
      <w:tr w:rsidR="00BA0E59" w:rsidTr="0049710C">
        <w:trPr>
          <w:cantSplit/>
          <w:trHeight w:val="345"/>
        </w:trPr>
        <w:tc>
          <w:tcPr>
            <w:tcW w:w="2850" w:type="dxa"/>
            <w:tcBorders>
              <w:top w:val="nil"/>
              <w:left w:val="nil"/>
              <w:bottom w:val="nil"/>
              <w:right w:val="nil"/>
            </w:tcBorders>
            <w:shd w:val="clear" w:color="auto" w:fill="auto"/>
            <w:tcMar>
              <w:top w:w="60" w:type="dxa"/>
              <w:left w:w="30" w:type="dxa"/>
              <w:bottom w:w="30" w:type="dxa"/>
              <w:right w:w="60" w:type="dxa"/>
            </w:tcMar>
          </w:tcPr>
          <w:p w:rsidR="00BA0E59" w:rsidRDefault="00BA0E59" w:rsidP="0049710C">
            <w:pPr>
              <w:autoSpaceDE w:val="0"/>
              <w:autoSpaceDN w:val="0"/>
              <w:adjustRightInd w:val="0"/>
              <w:spacing w:after="0" w:line="240" w:lineRule="auto"/>
              <w:rPr>
                <w:rFonts w:ascii="Arial" w:hAnsi="Arial" w:cs="Arial"/>
              </w:rPr>
            </w:pPr>
            <w:r>
              <w:rPr>
                <w:rFonts w:ascii="Arial" w:hAnsi="Arial" w:cs="Arial"/>
              </w:rPr>
              <w:t>Abrechnungsname:</w:t>
            </w:r>
          </w:p>
        </w:tc>
        <w:tc>
          <w:tcPr>
            <w:tcW w:w="6585" w:type="dxa"/>
            <w:tcBorders>
              <w:top w:val="nil"/>
              <w:left w:val="nil"/>
              <w:bottom w:val="nil"/>
              <w:right w:val="nil"/>
            </w:tcBorders>
            <w:shd w:val="clear" w:color="auto" w:fill="auto"/>
            <w:tcMar>
              <w:top w:w="60" w:type="dxa"/>
              <w:left w:w="30" w:type="dxa"/>
              <w:bottom w:w="30" w:type="dxa"/>
              <w:right w:w="60" w:type="dxa"/>
            </w:tcMar>
          </w:tcPr>
          <w:p w:rsidR="00BA0E59" w:rsidRDefault="00BA0E59" w:rsidP="0049710C">
            <w:pPr>
              <w:autoSpaceDE w:val="0"/>
              <w:autoSpaceDN w:val="0"/>
              <w:adjustRightInd w:val="0"/>
              <w:spacing w:after="0" w:line="240" w:lineRule="auto"/>
              <w:rPr>
                <w:rFonts w:ascii="Arial" w:hAnsi="Arial" w:cs="Arial"/>
              </w:rPr>
            </w:pPr>
            <w:r>
              <w:rPr>
                <w:rFonts w:ascii="Arial" w:hAnsi="Arial" w:cs="Arial"/>
              </w:rPr>
              <w:t xml:space="preserve">F </w:t>
            </w:r>
            <w:r w:rsidR="00BD7042">
              <w:rPr>
                <w:rFonts w:ascii="Arial" w:hAnsi="Arial" w:cs="Arial"/>
              </w:rPr>
              <w:t>Sonstige Kostenrechnung</w:t>
            </w:r>
            <w:r>
              <w:rPr>
                <w:rFonts w:ascii="Arial" w:hAnsi="Arial" w:cs="Arial"/>
              </w:rPr>
              <w:t xml:space="preserve"> 16.09.20.. </w:t>
            </w:r>
          </w:p>
        </w:tc>
      </w:tr>
    </w:tbl>
    <w:p w:rsidR="00BA0E59" w:rsidRDefault="00BA0E59" w:rsidP="00BA0E59">
      <w:pPr>
        <w:autoSpaceDE w:val="0"/>
        <w:autoSpaceDN w:val="0"/>
        <w:adjustRightInd w:val="0"/>
        <w:spacing w:after="0" w:line="240" w:lineRule="auto"/>
        <w:rPr>
          <w:rFonts w:ascii="Arial" w:hAnsi="Arial" w:cs="Arial"/>
        </w:rPr>
      </w:pPr>
    </w:p>
    <w:p w:rsidR="00BA0E59" w:rsidRDefault="00BA0E59" w:rsidP="00BA0E59">
      <w:pPr>
        <w:autoSpaceDE w:val="0"/>
        <w:autoSpaceDN w:val="0"/>
        <w:adjustRightInd w:val="0"/>
        <w:spacing w:after="0" w:line="240" w:lineRule="auto"/>
        <w:rPr>
          <w:rFonts w:ascii="Arial" w:hAnsi="Arial" w:cs="Arial"/>
        </w:rPr>
      </w:pPr>
      <w:r>
        <w:rPr>
          <w:rFonts w:ascii="Arial" w:hAnsi="Arial" w:cs="Arial"/>
        </w:rPr>
        <w:t xml:space="preserve">Diese Abrechnung ist abschließend freigegeben worden. Sie bedarf </w:t>
      </w:r>
      <w:r>
        <w:rPr>
          <w:rFonts w:ascii="Arial" w:hAnsi="Arial" w:cs="Arial"/>
          <w:b/>
          <w:bCs/>
        </w:rPr>
        <w:t>keiner Zweitfreigabe</w:t>
      </w:r>
      <w:r>
        <w:rPr>
          <w:rFonts w:ascii="Arial" w:hAnsi="Arial" w:cs="Arial"/>
        </w:rPr>
        <w:t>.</w:t>
      </w:r>
    </w:p>
    <w:p w:rsidR="00BA0E59" w:rsidRDefault="00BA0E59" w:rsidP="00BA0E59">
      <w:pPr>
        <w:autoSpaceDE w:val="0"/>
        <w:autoSpaceDN w:val="0"/>
        <w:adjustRightInd w:val="0"/>
        <w:spacing w:after="0" w:line="240" w:lineRule="auto"/>
        <w:rPr>
          <w:rFonts w:ascii="Arial" w:hAnsi="Arial" w:cs="Arial"/>
        </w:rPr>
      </w:pPr>
    </w:p>
    <w:p w:rsidR="00BA0E59" w:rsidRDefault="00BA0E59" w:rsidP="00BA0E59">
      <w:pPr>
        <w:autoSpaceDE w:val="0"/>
        <w:autoSpaceDN w:val="0"/>
        <w:adjustRightInd w:val="0"/>
        <w:spacing w:after="0" w:line="240" w:lineRule="auto"/>
        <w:rPr>
          <w:rFonts w:ascii="Arial" w:hAnsi="Arial" w:cs="Arial"/>
        </w:rPr>
      </w:pPr>
    </w:p>
    <w:tbl>
      <w:tblPr>
        <w:tblW w:w="0" w:type="auto"/>
        <w:tblInd w:w="-3" w:type="dxa"/>
        <w:tblLayout w:type="fixed"/>
        <w:tblCellMar>
          <w:left w:w="0" w:type="dxa"/>
          <w:right w:w="0" w:type="dxa"/>
        </w:tblCellMar>
        <w:tblLook w:val="0000" w:firstRow="0" w:lastRow="0" w:firstColumn="0" w:lastColumn="0" w:noHBand="0" w:noVBand="0"/>
      </w:tblPr>
      <w:tblGrid>
        <w:gridCol w:w="1140"/>
        <w:gridCol w:w="2265"/>
        <w:gridCol w:w="960"/>
        <w:gridCol w:w="1425"/>
        <w:gridCol w:w="1245"/>
        <w:gridCol w:w="1365"/>
        <w:gridCol w:w="690"/>
        <w:gridCol w:w="690"/>
      </w:tblGrid>
      <w:tr w:rsidR="00BA0E59" w:rsidTr="0049710C">
        <w:trPr>
          <w:cantSplit/>
          <w:trHeight w:val="345"/>
        </w:trPr>
        <w:tc>
          <w:tcPr>
            <w:tcW w:w="1140" w:type="dxa"/>
            <w:tcBorders>
              <w:top w:val="single" w:sz="2" w:space="0" w:color="000000"/>
              <w:left w:val="single" w:sz="2" w:space="0" w:color="000000"/>
              <w:bottom w:val="single" w:sz="2" w:space="0" w:color="000000"/>
              <w:right w:val="single" w:sz="2" w:space="0" w:color="000000"/>
            </w:tcBorders>
            <w:shd w:val="clear" w:color="auto" w:fill="auto"/>
            <w:tcMar>
              <w:top w:w="60" w:type="dxa"/>
              <w:left w:w="30" w:type="dxa"/>
              <w:bottom w:w="30" w:type="dxa"/>
              <w:right w:w="60" w:type="dxa"/>
            </w:tcMar>
          </w:tcPr>
          <w:p w:rsidR="00BA0E59" w:rsidRDefault="00BA0E59" w:rsidP="0049710C">
            <w:pPr>
              <w:autoSpaceDE w:val="0"/>
              <w:autoSpaceDN w:val="0"/>
              <w:adjustRightInd w:val="0"/>
              <w:spacing w:after="0" w:line="240" w:lineRule="auto"/>
              <w:rPr>
                <w:rFonts w:ascii="Arial" w:hAnsi="Arial" w:cs="Arial"/>
                <w:b/>
                <w:bCs/>
              </w:rPr>
            </w:pPr>
            <w:proofErr w:type="spellStart"/>
            <w:r>
              <w:rPr>
                <w:rFonts w:ascii="Arial" w:hAnsi="Arial" w:cs="Arial"/>
                <w:b/>
                <w:bCs/>
              </w:rPr>
              <w:t>Tatbest</w:t>
            </w:r>
            <w:proofErr w:type="spellEnd"/>
            <w:r>
              <w:rPr>
                <w:rFonts w:ascii="Arial" w:hAnsi="Arial" w:cs="Arial"/>
                <w:b/>
                <w:bCs/>
              </w:rPr>
              <w:t>.</w:t>
            </w:r>
          </w:p>
        </w:tc>
        <w:tc>
          <w:tcPr>
            <w:tcW w:w="2265" w:type="dxa"/>
            <w:tcBorders>
              <w:top w:val="single" w:sz="2" w:space="0" w:color="000000"/>
              <w:left w:val="single" w:sz="2" w:space="0" w:color="000000"/>
              <w:bottom w:val="single" w:sz="2" w:space="0" w:color="000000"/>
              <w:right w:val="single" w:sz="2" w:space="0" w:color="000000"/>
            </w:tcBorders>
            <w:shd w:val="clear" w:color="auto" w:fill="auto"/>
            <w:tcMar>
              <w:top w:w="60" w:type="dxa"/>
              <w:left w:w="30" w:type="dxa"/>
              <w:bottom w:w="30" w:type="dxa"/>
              <w:right w:w="60" w:type="dxa"/>
            </w:tcMar>
          </w:tcPr>
          <w:p w:rsidR="00BA0E59" w:rsidRDefault="00BA0E59" w:rsidP="0049710C">
            <w:pPr>
              <w:autoSpaceDE w:val="0"/>
              <w:autoSpaceDN w:val="0"/>
              <w:adjustRightInd w:val="0"/>
              <w:spacing w:after="0" w:line="240" w:lineRule="auto"/>
              <w:rPr>
                <w:rFonts w:ascii="Arial" w:hAnsi="Arial" w:cs="Arial"/>
                <w:b/>
                <w:bCs/>
              </w:rPr>
            </w:pPr>
            <w:r>
              <w:rPr>
                <w:rFonts w:ascii="Arial" w:hAnsi="Arial" w:cs="Arial"/>
                <w:b/>
                <w:bCs/>
              </w:rPr>
              <w:t>Langtext</w:t>
            </w:r>
          </w:p>
        </w:tc>
        <w:tc>
          <w:tcPr>
            <w:tcW w:w="960" w:type="dxa"/>
            <w:tcBorders>
              <w:top w:val="single" w:sz="2" w:space="0" w:color="000000"/>
              <w:left w:val="single" w:sz="2" w:space="0" w:color="000000"/>
              <w:bottom w:val="single" w:sz="2" w:space="0" w:color="000000"/>
              <w:right w:val="single" w:sz="2" w:space="0" w:color="000000"/>
            </w:tcBorders>
            <w:shd w:val="clear" w:color="auto" w:fill="auto"/>
            <w:tcMar>
              <w:top w:w="60" w:type="dxa"/>
              <w:left w:w="30" w:type="dxa"/>
              <w:bottom w:w="30" w:type="dxa"/>
              <w:right w:w="60" w:type="dxa"/>
            </w:tcMar>
          </w:tcPr>
          <w:p w:rsidR="00BA0E59" w:rsidRDefault="00BA0E59" w:rsidP="0049710C">
            <w:pPr>
              <w:autoSpaceDE w:val="0"/>
              <w:autoSpaceDN w:val="0"/>
              <w:adjustRightInd w:val="0"/>
              <w:spacing w:after="0" w:line="240" w:lineRule="auto"/>
              <w:rPr>
                <w:rFonts w:ascii="Arial" w:hAnsi="Arial" w:cs="Arial"/>
                <w:b/>
                <w:bCs/>
              </w:rPr>
            </w:pPr>
            <w:r>
              <w:rPr>
                <w:rFonts w:ascii="Arial" w:hAnsi="Arial" w:cs="Arial"/>
                <w:b/>
                <w:bCs/>
              </w:rPr>
              <w:t>Faktor/</w:t>
            </w:r>
            <w:r>
              <w:rPr>
                <w:rFonts w:ascii="Arial" w:hAnsi="Arial" w:cs="Arial"/>
              </w:rPr>
              <w:br/>
            </w:r>
            <w:r>
              <w:rPr>
                <w:rFonts w:ascii="Arial" w:hAnsi="Arial" w:cs="Arial"/>
                <w:b/>
                <w:bCs/>
              </w:rPr>
              <w:t>Anzahl</w:t>
            </w:r>
          </w:p>
        </w:tc>
        <w:tc>
          <w:tcPr>
            <w:tcW w:w="1425" w:type="dxa"/>
            <w:tcBorders>
              <w:top w:val="single" w:sz="2" w:space="0" w:color="000000"/>
              <w:left w:val="single" w:sz="2" w:space="0" w:color="000000"/>
              <w:bottom w:val="single" w:sz="2" w:space="0" w:color="000000"/>
              <w:right w:val="single" w:sz="2" w:space="0" w:color="000000"/>
            </w:tcBorders>
            <w:shd w:val="clear" w:color="auto" w:fill="auto"/>
            <w:tcMar>
              <w:top w:w="60" w:type="dxa"/>
              <w:left w:w="30" w:type="dxa"/>
              <w:bottom w:w="30" w:type="dxa"/>
              <w:right w:w="60" w:type="dxa"/>
            </w:tcMar>
          </w:tcPr>
          <w:p w:rsidR="00BA0E59" w:rsidRDefault="00BA0E59" w:rsidP="0049710C">
            <w:pPr>
              <w:autoSpaceDE w:val="0"/>
              <w:autoSpaceDN w:val="0"/>
              <w:adjustRightInd w:val="0"/>
              <w:spacing w:after="0" w:line="240" w:lineRule="auto"/>
              <w:rPr>
                <w:rFonts w:ascii="Arial" w:hAnsi="Arial" w:cs="Arial"/>
                <w:b/>
                <w:bCs/>
              </w:rPr>
            </w:pPr>
            <w:r>
              <w:rPr>
                <w:rFonts w:ascii="Arial" w:hAnsi="Arial" w:cs="Arial"/>
                <w:b/>
                <w:bCs/>
              </w:rPr>
              <w:t>Wert</w:t>
            </w:r>
            <w:r>
              <w:rPr>
                <w:rFonts w:ascii="Arial" w:hAnsi="Arial" w:cs="Arial"/>
              </w:rPr>
              <w:br/>
            </w:r>
            <w:r>
              <w:rPr>
                <w:rFonts w:ascii="Arial" w:hAnsi="Arial" w:cs="Arial"/>
                <w:b/>
                <w:bCs/>
              </w:rPr>
              <w:t>(EUR)</w:t>
            </w:r>
          </w:p>
        </w:tc>
        <w:tc>
          <w:tcPr>
            <w:tcW w:w="1245" w:type="dxa"/>
            <w:tcBorders>
              <w:top w:val="single" w:sz="2" w:space="0" w:color="000000"/>
              <w:left w:val="single" w:sz="2" w:space="0" w:color="000000"/>
              <w:bottom w:val="single" w:sz="2" w:space="0" w:color="000000"/>
              <w:right w:val="single" w:sz="2" w:space="0" w:color="000000"/>
            </w:tcBorders>
            <w:shd w:val="clear" w:color="auto" w:fill="auto"/>
            <w:tcMar>
              <w:top w:w="60" w:type="dxa"/>
              <w:left w:w="30" w:type="dxa"/>
              <w:bottom w:w="30" w:type="dxa"/>
              <w:right w:w="60" w:type="dxa"/>
            </w:tcMar>
          </w:tcPr>
          <w:p w:rsidR="00BA0E59" w:rsidRDefault="00BA0E59" w:rsidP="0049710C">
            <w:pPr>
              <w:autoSpaceDE w:val="0"/>
              <w:autoSpaceDN w:val="0"/>
              <w:adjustRightInd w:val="0"/>
              <w:spacing w:after="0" w:line="240" w:lineRule="auto"/>
              <w:rPr>
                <w:rFonts w:ascii="Arial" w:hAnsi="Arial" w:cs="Arial"/>
                <w:b/>
                <w:bCs/>
              </w:rPr>
            </w:pPr>
            <w:r>
              <w:rPr>
                <w:rFonts w:ascii="Arial" w:hAnsi="Arial" w:cs="Arial"/>
                <w:b/>
                <w:bCs/>
              </w:rPr>
              <w:t>Betrag</w:t>
            </w:r>
            <w:r>
              <w:rPr>
                <w:rFonts w:ascii="Arial" w:hAnsi="Arial" w:cs="Arial"/>
              </w:rPr>
              <w:br/>
            </w:r>
            <w:r>
              <w:rPr>
                <w:rFonts w:ascii="Arial" w:hAnsi="Arial" w:cs="Arial"/>
                <w:b/>
                <w:bCs/>
              </w:rPr>
              <w:t>(EUR)</w:t>
            </w:r>
          </w:p>
        </w:tc>
        <w:tc>
          <w:tcPr>
            <w:tcW w:w="1365" w:type="dxa"/>
            <w:tcBorders>
              <w:top w:val="single" w:sz="2" w:space="0" w:color="000000"/>
              <w:left w:val="single" w:sz="2" w:space="0" w:color="000000"/>
              <w:bottom w:val="single" w:sz="2" w:space="0" w:color="000000"/>
              <w:right w:val="single" w:sz="2" w:space="0" w:color="000000"/>
            </w:tcBorders>
            <w:shd w:val="clear" w:color="auto" w:fill="auto"/>
            <w:tcMar>
              <w:top w:w="60" w:type="dxa"/>
              <w:left w:w="30" w:type="dxa"/>
              <w:bottom w:w="30" w:type="dxa"/>
              <w:right w:w="60" w:type="dxa"/>
            </w:tcMar>
          </w:tcPr>
          <w:p w:rsidR="00BA0E59" w:rsidRDefault="00BA0E59" w:rsidP="0049710C">
            <w:pPr>
              <w:autoSpaceDE w:val="0"/>
              <w:autoSpaceDN w:val="0"/>
              <w:adjustRightInd w:val="0"/>
              <w:spacing w:after="0" w:line="240" w:lineRule="auto"/>
              <w:rPr>
                <w:rFonts w:ascii="Arial" w:hAnsi="Arial" w:cs="Arial"/>
                <w:b/>
                <w:bCs/>
              </w:rPr>
            </w:pPr>
            <w:r>
              <w:rPr>
                <w:rFonts w:ascii="Arial" w:hAnsi="Arial" w:cs="Arial"/>
                <w:b/>
                <w:bCs/>
              </w:rPr>
              <w:t>Status</w:t>
            </w:r>
            <w:r>
              <w:rPr>
                <w:rFonts w:ascii="Arial" w:hAnsi="Arial" w:cs="Arial"/>
              </w:rPr>
              <w:br/>
            </w:r>
            <w:r>
              <w:rPr>
                <w:rFonts w:ascii="Arial" w:hAnsi="Arial" w:cs="Arial"/>
                <w:b/>
                <w:bCs/>
              </w:rPr>
              <w:t>Bemerkung</w:t>
            </w:r>
          </w:p>
        </w:tc>
        <w:tc>
          <w:tcPr>
            <w:tcW w:w="690" w:type="dxa"/>
            <w:tcBorders>
              <w:top w:val="single" w:sz="2" w:space="0" w:color="000000"/>
              <w:left w:val="single" w:sz="2" w:space="0" w:color="000000"/>
              <w:bottom w:val="single" w:sz="2" w:space="0" w:color="000000"/>
              <w:right w:val="single" w:sz="2" w:space="0" w:color="000000"/>
            </w:tcBorders>
            <w:shd w:val="clear" w:color="auto" w:fill="auto"/>
            <w:tcMar>
              <w:top w:w="60" w:type="dxa"/>
              <w:left w:w="30" w:type="dxa"/>
              <w:bottom w:w="30" w:type="dxa"/>
              <w:right w:w="60" w:type="dxa"/>
            </w:tcMar>
          </w:tcPr>
          <w:p w:rsidR="00BA0E59" w:rsidRDefault="00BA0E59" w:rsidP="0049710C">
            <w:pPr>
              <w:autoSpaceDE w:val="0"/>
              <w:autoSpaceDN w:val="0"/>
              <w:adjustRightInd w:val="0"/>
              <w:spacing w:after="0" w:line="240" w:lineRule="auto"/>
              <w:rPr>
                <w:rFonts w:ascii="Arial" w:hAnsi="Arial" w:cs="Arial"/>
                <w:b/>
                <w:bCs/>
              </w:rPr>
            </w:pPr>
            <w:r>
              <w:rPr>
                <w:rFonts w:ascii="Arial" w:hAnsi="Arial" w:cs="Arial"/>
                <w:b/>
                <w:bCs/>
              </w:rPr>
              <w:t>DZ*</w:t>
            </w:r>
          </w:p>
        </w:tc>
        <w:tc>
          <w:tcPr>
            <w:tcW w:w="690" w:type="dxa"/>
            <w:tcBorders>
              <w:top w:val="single" w:sz="2" w:space="0" w:color="000000"/>
              <w:left w:val="single" w:sz="2" w:space="0" w:color="000000"/>
              <w:bottom w:val="single" w:sz="2" w:space="0" w:color="000000"/>
              <w:right w:val="single" w:sz="2" w:space="0" w:color="000000"/>
            </w:tcBorders>
            <w:shd w:val="clear" w:color="auto" w:fill="auto"/>
            <w:tcMar>
              <w:top w:w="60" w:type="dxa"/>
              <w:left w:w="30" w:type="dxa"/>
              <w:bottom w:w="30" w:type="dxa"/>
              <w:right w:w="60" w:type="dxa"/>
            </w:tcMar>
          </w:tcPr>
          <w:p w:rsidR="00BA0E59" w:rsidRDefault="00BA0E59" w:rsidP="0049710C">
            <w:pPr>
              <w:autoSpaceDE w:val="0"/>
              <w:autoSpaceDN w:val="0"/>
              <w:adjustRightInd w:val="0"/>
              <w:spacing w:after="0" w:line="240" w:lineRule="auto"/>
              <w:rPr>
                <w:rFonts w:ascii="Arial" w:hAnsi="Arial" w:cs="Arial"/>
                <w:b/>
                <w:bCs/>
              </w:rPr>
            </w:pPr>
            <w:r>
              <w:rPr>
                <w:rFonts w:ascii="Arial" w:hAnsi="Arial" w:cs="Arial"/>
                <w:b/>
                <w:bCs/>
              </w:rPr>
              <w:t>DG**</w:t>
            </w:r>
          </w:p>
        </w:tc>
      </w:tr>
      <w:tr w:rsidR="00BA0E59" w:rsidTr="0049710C">
        <w:trPr>
          <w:cantSplit/>
          <w:trHeight w:val="345"/>
        </w:trPr>
        <w:tc>
          <w:tcPr>
            <w:tcW w:w="1140" w:type="dxa"/>
            <w:tcBorders>
              <w:top w:val="single" w:sz="2" w:space="0" w:color="000000"/>
              <w:left w:val="single" w:sz="2" w:space="0" w:color="000000"/>
              <w:bottom w:val="single" w:sz="2" w:space="0" w:color="000000"/>
              <w:right w:val="single" w:sz="2" w:space="0" w:color="000000"/>
            </w:tcBorders>
            <w:shd w:val="clear" w:color="auto" w:fill="auto"/>
            <w:tcMar>
              <w:top w:w="60" w:type="dxa"/>
              <w:left w:w="30" w:type="dxa"/>
              <w:bottom w:w="30" w:type="dxa"/>
            </w:tcMar>
          </w:tcPr>
          <w:p w:rsidR="00BA0E59" w:rsidRDefault="00BA0E59" w:rsidP="0049710C">
            <w:pPr>
              <w:autoSpaceDE w:val="0"/>
              <w:autoSpaceDN w:val="0"/>
              <w:adjustRightInd w:val="0"/>
              <w:spacing w:after="0" w:line="240" w:lineRule="auto"/>
              <w:rPr>
                <w:rFonts w:ascii="Arial" w:hAnsi="Arial" w:cs="Arial"/>
              </w:rPr>
            </w:pPr>
            <w:r>
              <w:rPr>
                <w:rFonts w:ascii="Arial" w:hAnsi="Arial" w:cs="Arial"/>
              </w:rPr>
              <w:t>2340</w:t>
            </w:r>
          </w:p>
        </w:tc>
        <w:tc>
          <w:tcPr>
            <w:tcW w:w="2265" w:type="dxa"/>
            <w:tcBorders>
              <w:top w:val="single" w:sz="2" w:space="0" w:color="000000"/>
              <w:left w:val="single" w:sz="2" w:space="0" w:color="000000"/>
              <w:bottom w:val="single" w:sz="2" w:space="0" w:color="000000"/>
              <w:right w:val="single" w:sz="2" w:space="0" w:color="000000"/>
            </w:tcBorders>
            <w:shd w:val="clear" w:color="auto" w:fill="auto"/>
            <w:tcMar>
              <w:top w:w="60" w:type="dxa"/>
              <w:left w:w="30" w:type="dxa"/>
              <w:bottom w:w="30" w:type="dxa"/>
              <w:right w:w="60" w:type="dxa"/>
            </w:tcMar>
          </w:tcPr>
          <w:p w:rsidR="00BA0E59" w:rsidRDefault="00BA0E59" w:rsidP="0049710C">
            <w:pPr>
              <w:autoSpaceDE w:val="0"/>
              <w:autoSpaceDN w:val="0"/>
              <w:adjustRightInd w:val="0"/>
              <w:spacing w:after="0" w:line="240" w:lineRule="auto"/>
              <w:rPr>
                <w:rFonts w:ascii="Arial" w:hAnsi="Arial" w:cs="Arial"/>
              </w:rPr>
            </w:pPr>
            <w:r>
              <w:rPr>
                <w:rFonts w:ascii="Arial" w:hAnsi="Arial" w:cs="Arial"/>
              </w:rPr>
              <w:t>Prüfung von Forderungen je Gläubiger (KV-GKG 2340)</w:t>
            </w:r>
          </w:p>
        </w:tc>
        <w:tc>
          <w:tcPr>
            <w:tcW w:w="960" w:type="dxa"/>
            <w:tcBorders>
              <w:top w:val="single" w:sz="2" w:space="0" w:color="000000"/>
              <w:left w:val="single" w:sz="2" w:space="0" w:color="000000"/>
              <w:bottom w:val="single" w:sz="2" w:space="0" w:color="000000"/>
              <w:right w:val="single" w:sz="2" w:space="0" w:color="000000"/>
            </w:tcBorders>
            <w:shd w:val="clear" w:color="auto" w:fill="auto"/>
            <w:tcMar>
              <w:top w:w="60" w:type="dxa"/>
              <w:left w:w="30" w:type="dxa"/>
              <w:bottom w:w="30" w:type="dxa"/>
              <w:right w:w="60" w:type="dxa"/>
            </w:tcMar>
          </w:tcPr>
          <w:p w:rsidR="00BA0E59" w:rsidRDefault="00BA0E59" w:rsidP="0049710C">
            <w:pPr>
              <w:autoSpaceDE w:val="0"/>
              <w:autoSpaceDN w:val="0"/>
              <w:adjustRightInd w:val="0"/>
              <w:spacing w:after="0" w:line="240" w:lineRule="auto"/>
              <w:rPr>
                <w:rFonts w:ascii="Arial" w:hAnsi="Arial" w:cs="Arial"/>
              </w:rPr>
            </w:pPr>
          </w:p>
        </w:tc>
        <w:tc>
          <w:tcPr>
            <w:tcW w:w="1425" w:type="dxa"/>
            <w:tcBorders>
              <w:top w:val="single" w:sz="2" w:space="0" w:color="000000"/>
              <w:left w:val="single" w:sz="2" w:space="0" w:color="000000"/>
              <w:bottom w:val="single" w:sz="2" w:space="0" w:color="000000"/>
              <w:right w:val="single" w:sz="2" w:space="0" w:color="000000"/>
            </w:tcBorders>
            <w:shd w:val="clear" w:color="auto" w:fill="auto"/>
            <w:tcMar>
              <w:top w:w="60" w:type="dxa"/>
              <w:left w:w="30" w:type="dxa"/>
              <w:bottom w:w="30" w:type="dxa"/>
              <w:right w:w="60" w:type="dxa"/>
            </w:tcMar>
          </w:tcPr>
          <w:p w:rsidR="00BA0E59" w:rsidRDefault="00BA0E59" w:rsidP="0049710C">
            <w:pPr>
              <w:autoSpaceDE w:val="0"/>
              <w:autoSpaceDN w:val="0"/>
              <w:adjustRightInd w:val="0"/>
              <w:spacing w:after="0" w:line="240" w:lineRule="auto"/>
              <w:rPr>
                <w:rFonts w:ascii="Arial" w:hAnsi="Arial" w:cs="Arial"/>
              </w:rPr>
            </w:pPr>
          </w:p>
        </w:tc>
        <w:tc>
          <w:tcPr>
            <w:tcW w:w="1245" w:type="dxa"/>
            <w:tcBorders>
              <w:top w:val="single" w:sz="2" w:space="0" w:color="000000"/>
              <w:left w:val="single" w:sz="2" w:space="0" w:color="000000"/>
              <w:bottom w:val="single" w:sz="2" w:space="0" w:color="000000"/>
              <w:right w:val="single" w:sz="2" w:space="0" w:color="000000"/>
            </w:tcBorders>
            <w:shd w:val="clear" w:color="auto" w:fill="auto"/>
            <w:tcMar>
              <w:top w:w="60" w:type="dxa"/>
              <w:left w:w="30" w:type="dxa"/>
              <w:bottom w:w="30" w:type="dxa"/>
              <w:right w:w="60" w:type="dxa"/>
            </w:tcMar>
          </w:tcPr>
          <w:p w:rsidR="00BA0E59" w:rsidRDefault="00BA0E59" w:rsidP="0049710C">
            <w:pPr>
              <w:autoSpaceDE w:val="0"/>
              <w:autoSpaceDN w:val="0"/>
              <w:adjustRightInd w:val="0"/>
              <w:spacing w:after="0" w:line="240" w:lineRule="auto"/>
              <w:jc w:val="right"/>
              <w:rPr>
                <w:rFonts w:ascii="Arial" w:hAnsi="Arial" w:cs="Arial"/>
              </w:rPr>
            </w:pPr>
            <w:r>
              <w:rPr>
                <w:rFonts w:ascii="Arial" w:hAnsi="Arial" w:cs="Arial"/>
              </w:rPr>
              <w:t>2</w:t>
            </w:r>
            <w:r w:rsidR="00D44E74">
              <w:rPr>
                <w:rFonts w:ascii="Arial" w:hAnsi="Arial" w:cs="Arial"/>
              </w:rPr>
              <w:t>4</w:t>
            </w:r>
            <w:r>
              <w:rPr>
                <w:rFonts w:ascii="Arial" w:hAnsi="Arial" w:cs="Arial"/>
              </w:rPr>
              <w:t>,00</w:t>
            </w:r>
          </w:p>
        </w:tc>
        <w:tc>
          <w:tcPr>
            <w:tcW w:w="1365" w:type="dxa"/>
            <w:tcBorders>
              <w:top w:val="single" w:sz="2" w:space="0" w:color="000000"/>
              <w:left w:val="single" w:sz="2" w:space="0" w:color="000000"/>
              <w:bottom w:val="single" w:sz="2" w:space="0" w:color="000000"/>
              <w:right w:val="single" w:sz="2" w:space="0" w:color="000000"/>
            </w:tcBorders>
            <w:shd w:val="clear" w:color="auto" w:fill="auto"/>
            <w:tcMar>
              <w:top w:w="60" w:type="dxa"/>
              <w:left w:w="30" w:type="dxa"/>
              <w:bottom w:w="30" w:type="dxa"/>
              <w:right w:w="60" w:type="dxa"/>
            </w:tcMar>
          </w:tcPr>
          <w:p w:rsidR="00BA0E59" w:rsidRDefault="00BA0E59" w:rsidP="0049710C">
            <w:pPr>
              <w:autoSpaceDE w:val="0"/>
              <w:autoSpaceDN w:val="0"/>
              <w:adjustRightInd w:val="0"/>
              <w:spacing w:after="0" w:line="240" w:lineRule="auto"/>
              <w:rPr>
                <w:rFonts w:ascii="Arial" w:hAnsi="Arial" w:cs="Arial"/>
              </w:rPr>
            </w:pPr>
            <w:r>
              <w:rPr>
                <w:rFonts w:ascii="Arial" w:hAnsi="Arial" w:cs="Arial"/>
              </w:rPr>
              <w:t>aktiv</w:t>
            </w:r>
          </w:p>
          <w:p w:rsidR="00BA0E59" w:rsidRDefault="00BA0E59" w:rsidP="0049710C">
            <w:pPr>
              <w:autoSpaceDE w:val="0"/>
              <w:autoSpaceDN w:val="0"/>
              <w:adjustRightInd w:val="0"/>
              <w:spacing w:after="0" w:line="240" w:lineRule="auto"/>
              <w:rPr>
                <w:rFonts w:ascii="Arial" w:hAnsi="Arial" w:cs="Arial"/>
              </w:rPr>
            </w:pPr>
          </w:p>
        </w:tc>
        <w:tc>
          <w:tcPr>
            <w:tcW w:w="690" w:type="dxa"/>
            <w:tcBorders>
              <w:top w:val="single" w:sz="2" w:space="0" w:color="000000"/>
              <w:left w:val="single" w:sz="2" w:space="0" w:color="000000"/>
              <w:bottom w:val="single" w:sz="2" w:space="0" w:color="000000"/>
              <w:right w:val="single" w:sz="2" w:space="0" w:color="000000"/>
            </w:tcBorders>
            <w:shd w:val="clear" w:color="auto" w:fill="auto"/>
            <w:tcMar>
              <w:top w:w="60" w:type="dxa"/>
              <w:left w:w="30" w:type="dxa"/>
              <w:bottom w:w="30" w:type="dxa"/>
              <w:right w:w="60" w:type="dxa"/>
            </w:tcMar>
          </w:tcPr>
          <w:p w:rsidR="00BA0E59" w:rsidRDefault="00BA0E59" w:rsidP="0049710C">
            <w:pPr>
              <w:autoSpaceDE w:val="0"/>
              <w:autoSpaceDN w:val="0"/>
              <w:adjustRightInd w:val="0"/>
              <w:spacing w:after="0" w:line="240" w:lineRule="auto"/>
              <w:rPr>
                <w:rFonts w:ascii="Arial" w:hAnsi="Arial" w:cs="Arial"/>
              </w:rPr>
            </w:pPr>
            <w:r>
              <w:rPr>
                <w:rFonts w:ascii="Arial" w:hAnsi="Arial" w:cs="Arial"/>
              </w:rPr>
              <w:t>nein</w:t>
            </w:r>
          </w:p>
        </w:tc>
        <w:tc>
          <w:tcPr>
            <w:tcW w:w="690" w:type="dxa"/>
            <w:tcBorders>
              <w:top w:val="single" w:sz="2" w:space="0" w:color="000000"/>
              <w:left w:val="single" w:sz="2" w:space="0" w:color="000000"/>
              <w:bottom w:val="single" w:sz="2" w:space="0" w:color="000000"/>
              <w:right w:val="single" w:sz="2" w:space="0" w:color="000000"/>
            </w:tcBorders>
            <w:shd w:val="clear" w:color="auto" w:fill="auto"/>
            <w:tcMar>
              <w:top w:w="60" w:type="dxa"/>
              <w:left w:w="30" w:type="dxa"/>
              <w:bottom w:w="30" w:type="dxa"/>
              <w:right w:w="60" w:type="dxa"/>
            </w:tcMar>
          </w:tcPr>
          <w:p w:rsidR="00BA0E59" w:rsidRDefault="00BA0E59" w:rsidP="0049710C">
            <w:pPr>
              <w:autoSpaceDE w:val="0"/>
              <w:autoSpaceDN w:val="0"/>
              <w:adjustRightInd w:val="0"/>
              <w:spacing w:after="0" w:line="240" w:lineRule="auto"/>
              <w:rPr>
                <w:rFonts w:ascii="Arial" w:hAnsi="Arial" w:cs="Arial"/>
              </w:rPr>
            </w:pPr>
            <w:r>
              <w:rPr>
                <w:rFonts w:ascii="Arial" w:hAnsi="Arial" w:cs="Arial"/>
              </w:rPr>
              <w:t>nein</w:t>
            </w:r>
          </w:p>
        </w:tc>
      </w:tr>
    </w:tbl>
    <w:p w:rsidR="00BA0E59" w:rsidRDefault="00BA0E59" w:rsidP="00BA0E59">
      <w:pPr>
        <w:autoSpaceDE w:val="0"/>
        <w:autoSpaceDN w:val="0"/>
        <w:adjustRightInd w:val="0"/>
        <w:spacing w:after="0" w:line="240" w:lineRule="auto"/>
        <w:rPr>
          <w:rFonts w:ascii="Arial" w:hAnsi="Arial" w:cs="Arial"/>
        </w:rPr>
      </w:pPr>
      <w:r>
        <w:rPr>
          <w:rFonts w:ascii="Arial" w:hAnsi="Arial" w:cs="Arial"/>
          <w:color w:val="000000"/>
          <w:sz w:val="16"/>
          <w:szCs w:val="16"/>
          <w:shd w:val="clear" w:color="000000" w:fill="auto"/>
        </w:rPr>
        <w:t>* DZ = Direktzuweisung des Tatbestandes</w:t>
      </w:r>
      <w:r>
        <w:rPr>
          <w:rFonts w:ascii="Arial" w:hAnsi="Arial" w:cs="Arial"/>
          <w:color w:val="000000"/>
          <w:sz w:val="16"/>
          <w:szCs w:val="16"/>
          <w:shd w:val="clear" w:color="000000" w:fill="auto"/>
        </w:rPr>
        <w:tab/>
        <w:t>** DG = bei dem Tatbestand handelt es sich um durchlaufendes Geld</w:t>
      </w:r>
    </w:p>
    <w:p w:rsidR="00BA0E59" w:rsidRDefault="00BA0E59" w:rsidP="00BA0E59">
      <w:pPr>
        <w:autoSpaceDE w:val="0"/>
        <w:autoSpaceDN w:val="0"/>
        <w:adjustRightInd w:val="0"/>
        <w:spacing w:after="0" w:line="240" w:lineRule="auto"/>
        <w:rPr>
          <w:rFonts w:ascii="Arial" w:hAnsi="Arial" w:cs="Arial"/>
        </w:rPr>
      </w:pPr>
    </w:p>
    <w:tbl>
      <w:tblPr>
        <w:tblW w:w="0" w:type="auto"/>
        <w:tblLayout w:type="fixed"/>
        <w:tblCellMar>
          <w:left w:w="0" w:type="dxa"/>
          <w:right w:w="0" w:type="dxa"/>
        </w:tblCellMar>
        <w:tblLook w:val="0000" w:firstRow="0" w:lastRow="0" w:firstColumn="0" w:lastColumn="0" w:noHBand="0" w:noVBand="0"/>
      </w:tblPr>
      <w:tblGrid>
        <w:gridCol w:w="5790"/>
        <w:gridCol w:w="1245"/>
      </w:tblGrid>
      <w:tr w:rsidR="00BA0E59" w:rsidTr="0049710C">
        <w:trPr>
          <w:cantSplit/>
          <w:trHeight w:val="345"/>
        </w:trPr>
        <w:tc>
          <w:tcPr>
            <w:tcW w:w="5790" w:type="dxa"/>
            <w:tcBorders>
              <w:top w:val="nil"/>
              <w:left w:val="nil"/>
              <w:bottom w:val="nil"/>
              <w:right w:val="nil"/>
            </w:tcBorders>
            <w:shd w:val="clear" w:color="auto" w:fill="auto"/>
            <w:tcMar>
              <w:top w:w="60" w:type="dxa"/>
              <w:left w:w="30" w:type="dxa"/>
              <w:bottom w:w="30" w:type="dxa"/>
              <w:right w:w="60" w:type="dxa"/>
            </w:tcMar>
          </w:tcPr>
          <w:p w:rsidR="00BA0E59" w:rsidRDefault="00BA0E59" w:rsidP="0049710C">
            <w:pPr>
              <w:autoSpaceDE w:val="0"/>
              <w:autoSpaceDN w:val="0"/>
              <w:adjustRightInd w:val="0"/>
              <w:spacing w:after="0" w:line="240" w:lineRule="auto"/>
              <w:rPr>
                <w:rFonts w:ascii="Arial" w:hAnsi="Arial" w:cs="Arial"/>
                <w:b/>
                <w:bCs/>
              </w:rPr>
            </w:pPr>
            <w:r>
              <w:rPr>
                <w:rFonts w:ascii="Arial" w:hAnsi="Arial" w:cs="Arial"/>
                <w:b/>
                <w:bCs/>
              </w:rPr>
              <w:t>Gesamtbetrag:</w:t>
            </w:r>
          </w:p>
        </w:tc>
        <w:tc>
          <w:tcPr>
            <w:tcW w:w="1245" w:type="dxa"/>
            <w:tcBorders>
              <w:top w:val="nil"/>
              <w:left w:val="nil"/>
              <w:bottom w:val="nil"/>
              <w:right w:val="nil"/>
            </w:tcBorders>
            <w:shd w:val="clear" w:color="auto" w:fill="auto"/>
            <w:tcMar>
              <w:top w:w="60" w:type="dxa"/>
              <w:left w:w="30" w:type="dxa"/>
              <w:bottom w:w="30" w:type="dxa"/>
              <w:right w:w="60" w:type="dxa"/>
            </w:tcMar>
          </w:tcPr>
          <w:p w:rsidR="00BA0E59" w:rsidRDefault="00BA0E59" w:rsidP="0049710C">
            <w:pPr>
              <w:autoSpaceDE w:val="0"/>
              <w:autoSpaceDN w:val="0"/>
              <w:adjustRightInd w:val="0"/>
              <w:spacing w:after="0" w:line="240" w:lineRule="auto"/>
              <w:jc w:val="right"/>
              <w:rPr>
                <w:rFonts w:ascii="Arial" w:hAnsi="Arial" w:cs="Arial"/>
                <w:b/>
                <w:bCs/>
              </w:rPr>
            </w:pPr>
            <w:r>
              <w:rPr>
                <w:rFonts w:ascii="Arial" w:hAnsi="Arial" w:cs="Arial"/>
                <w:b/>
                <w:bCs/>
              </w:rPr>
              <w:t>2</w:t>
            </w:r>
            <w:r w:rsidR="00D44E74">
              <w:rPr>
                <w:rFonts w:ascii="Arial" w:hAnsi="Arial" w:cs="Arial"/>
                <w:b/>
                <w:bCs/>
              </w:rPr>
              <w:t>4</w:t>
            </w:r>
            <w:r>
              <w:rPr>
                <w:rFonts w:ascii="Arial" w:hAnsi="Arial" w:cs="Arial"/>
                <w:b/>
                <w:bCs/>
              </w:rPr>
              <w:t>,00</w:t>
            </w:r>
          </w:p>
        </w:tc>
      </w:tr>
    </w:tbl>
    <w:p w:rsidR="00BA0E59" w:rsidRDefault="00BA0E59" w:rsidP="00BA0E59">
      <w:pPr>
        <w:autoSpaceDE w:val="0"/>
        <w:autoSpaceDN w:val="0"/>
        <w:adjustRightInd w:val="0"/>
        <w:spacing w:after="0" w:line="240" w:lineRule="auto"/>
        <w:rPr>
          <w:rFonts w:ascii="Arial" w:hAnsi="Arial" w:cs="Arial"/>
        </w:rPr>
      </w:pPr>
    </w:p>
    <w:tbl>
      <w:tblPr>
        <w:tblW w:w="0" w:type="auto"/>
        <w:tblInd w:w="-3" w:type="dxa"/>
        <w:tblLayout w:type="fixed"/>
        <w:tblCellMar>
          <w:left w:w="0" w:type="dxa"/>
          <w:right w:w="0" w:type="dxa"/>
        </w:tblCellMar>
        <w:tblLook w:val="0000" w:firstRow="0" w:lastRow="0" w:firstColumn="0" w:lastColumn="0" w:noHBand="0" w:noVBand="0"/>
      </w:tblPr>
      <w:tblGrid>
        <w:gridCol w:w="9765"/>
      </w:tblGrid>
      <w:tr w:rsidR="00BA0E59" w:rsidTr="0049710C">
        <w:trPr>
          <w:cantSplit/>
          <w:trHeight w:val="675"/>
        </w:trPr>
        <w:tc>
          <w:tcPr>
            <w:tcW w:w="9765" w:type="dxa"/>
            <w:tcBorders>
              <w:top w:val="single" w:sz="2" w:space="0" w:color="000000"/>
              <w:left w:val="single" w:sz="2" w:space="0" w:color="000000"/>
              <w:bottom w:val="nil"/>
              <w:right w:val="single" w:sz="2"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4365"/>
              <w:gridCol w:w="1425"/>
              <w:gridCol w:w="1530"/>
              <w:gridCol w:w="2445"/>
            </w:tblGrid>
            <w:tr w:rsidR="00BA0E59" w:rsidTr="0049710C">
              <w:trPr>
                <w:cantSplit/>
                <w:trHeight w:val="345"/>
              </w:trPr>
              <w:tc>
                <w:tcPr>
                  <w:tcW w:w="4365" w:type="dxa"/>
                  <w:shd w:val="clear" w:color="auto" w:fill="auto"/>
                  <w:tcMar>
                    <w:top w:w="60" w:type="dxa"/>
                    <w:left w:w="30" w:type="dxa"/>
                    <w:bottom w:w="30" w:type="dxa"/>
                    <w:right w:w="60" w:type="dxa"/>
                  </w:tcMar>
                </w:tcPr>
                <w:p w:rsidR="00BA0E59" w:rsidRDefault="00BA0E59" w:rsidP="0049710C">
                  <w:pPr>
                    <w:keepLines/>
                    <w:autoSpaceDE w:val="0"/>
                    <w:autoSpaceDN w:val="0"/>
                    <w:adjustRightInd w:val="0"/>
                    <w:spacing w:after="0" w:line="240" w:lineRule="auto"/>
                    <w:rPr>
                      <w:rFonts w:ascii="Arial" w:hAnsi="Arial" w:cs="Arial"/>
                      <w:b/>
                      <w:bCs/>
                    </w:rPr>
                  </w:pPr>
                  <w:r>
                    <w:rPr>
                      <w:rFonts w:ascii="Arial" w:hAnsi="Arial" w:cs="Arial"/>
                      <w:b/>
                      <w:bCs/>
                    </w:rPr>
                    <w:t>Kostenschuldner:</w:t>
                  </w:r>
                </w:p>
              </w:tc>
              <w:tc>
                <w:tcPr>
                  <w:tcW w:w="5400" w:type="dxa"/>
                  <w:gridSpan w:val="3"/>
                  <w:shd w:val="clear" w:color="auto" w:fill="auto"/>
                  <w:tcMar>
                    <w:top w:w="60" w:type="dxa"/>
                    <w:left w:w="30" w:type="dxa"/>
                    <w:bottom w:w="30" w:type="dxa"/>
                    <w:right w:w="60" w:type="dxa"/>
                  </w:tcMar>
                </w:tcPr>
                <w:p w:rsidR="00BA0E59" w:rsidRDefault="00BA0E59" w:rsidP="0049710C">
                  <w:pPr>
                    <w:keepLines/>
                    <w:autoSpaceDE w:val="0"/>
                    <w:autoSpaceDN w:val="0"/>
                    <w:adjustRightInd w:val="0"/>
                    <w:spacing w:after="0" w:line="240" w:lineRule="auto"/>
                    <w:rPr>
                      <w:rFonts w:ascii="Arial" w:hAnsi="Arial" w:cs="Arial"/>
                    </w:rPr>
                  </w:pPr>
                  <w:r>
                    <w:rPr>
                      <w:rFonts w:ascii="Arial" w:hAnsi="Arial" w:cs="Arial"/>
                    </w:rPr>
                    <w:t xml:space="preserve">Gläubiger XXX </w:t>
                  </w:r>
                </w:p>
              </w:tc>
            </w:tr>
            <w:tr w:rsidR="00BA0E59" w:rsidTr="0049710C">
              <w:trPr>
                <w:cantSplit/>
                <w:trHeight w:val="345"/>
              </w:trPr>
              <w:tc>
                <w:tcPr>
                  <w:tcW w:w="4365" w:type="dxa"/>
                  <w:shd w:val="clear" w:color="auto" w:fill="auto"/>
                  <w:tcMar>
                    <w:top w:w="60" w:type="dxa"/>
                    <w:left w:w="30" w:type="dxa"/>
                    <w:bottom w:w="30" w:type="dxa"/>
                    <w:right w:w="60" w:type="dxa"/>
                  </w:tcMar>
                </w:tcPr>
                <w:p w:rsidR="00BA0E59" w:rsidRDefault="00BA0E59" w:rsidP="0049710C">
                  <w:pPr>
                    <w:autoSpaceDE w:val="0"/>
                    <w:autoSpaceDN w:val="0"/>
                    <w:adjustRightInd w:val="0"/>
                    <w:spacing w:after="0" w:line="240" w:lineRule="auto"/>
                    <w:rPr>
                      <w:rFonts w:ascii="Arial" w:hAnsi="Arial" w:cs="Arial"/>
                    </w:rPr>
                  </w:pPr>
                </w:p>
              </w:tc>
              <w:tc>
                <w:tcPr>
                  <w:tcW w:w="5400" w:type="dxa"/>
                  <w:gridSpan w:val="3"/>
                  <w:shd w:val="clear" w:color="auto" w:fill="auto"/>
                  <w:tcMar>
                    <w:top w:w="60" w:type="dxa"/>
                    <w:left w:w="30" w:type="dxa"/>
                    <w:bottom w:w="30" w:type="dxa"/>
                    <w:right w:w="60" w:type="dxa"/>
                  </w:tcMar>
                </w:tcPr>
                <w:p w:rsidR="00BA0E59" w:rsidRDefault="00BA0E59" w:rsidP="0049710C">
                  <w:pPr>
                    <w:keepLines/>
                    <w:autoSpaceDE w:val="0"/>
                    <w:autoSpaceDN w:val="0"/>
                    <w:adjustRightInd w:val="0"/>
                    <w:spacing w:after="0" w:line="240" w:lineRule="auto"/>
                    <w:rPr>
                      <w:rFonts w:ascii="Arial" w:hAnsi="Arial" w:cs="Arial"/>
                    </w:rPr>
                  </w:pPr>
                  <w:r>
                    <w:rPr>
                      <w:rFonts w:ascii="Arial" w:hAnsi="Arial" w:cs="Arial"/>
                    </w:rPr>
                    <w:t>…, 12345 Musterstadt</w:t>
                  </w:r>
                </w:p>
              </w:tc>
            </w:tr>
            <w:tr w:rsidR="00BA0E59" w:rsidTr="0049710C">
              <w:trPr>
                <w:cantSplit/>
                <w:trHeight w:val="345"/>
              </w:trPr>
              <w:tc>
                <w:tcPr>
                  <w:tcW w:w="4365" w:type="dxa"/>
                  <w:shd w:val="clear" w:color="auto" w:fill="auto"/>
                  <w:tcMar>
                    <w:top w:w="60" w:type="dxa"/>
                    <w:left w:w="30" w:type="dxa"/>
                    <w:bottom w:w="30" w:type="dxa"/>
                    <w:right w:w="60" w:type="dxa"/>
                  </w:tcMar>
                </w:tcPr>
                <w:p w:rsidR="00BA0E59" w:rsidRDefault="00BA0E59" w:rsidP="0049710C">
                  <w:pPr>
                    <w:keepLines/>
                    <w:autoSpaceDE w:val="0"/>
                    <w:autoSpaceDN w:val="0"/>
                    <w:adjustRightInd w:val="0"/>
                    <w:spacing w:after="0" w:line="240" w:lineRule="auto"/>
                    <w:rPr>
                      <w:rFonts w:ascii="Arial" w:hAnsi="Arial" w:cs="Arial"/>
                      <w:b/>
                      <w:bCs/>
                    </w:rPr>
                  </w:pPr>
                  <w:r>
                    <w:rPr>
                      <w:rFonts w:ascii="Arial" w:hAnsi="Arial" w:cs="Arial"/>
                      <w:b/>
                      <w:bCs/>
                    </w:rPr>
                    <w:t>Alternativer Rechnungsempfänger:</w:t>
                  </w:r>
                </w:p>
              </w:tc>
              <w:tc>
                <w:tcPr>
                  <w:tcW w:w="5400" w:type="dxa"/>
                  <w:gridSpan w:val="3"/>
                  <w:shd w:val="clear" w:color="auto" w:fill="auto"/>
                  <w:tcMar>
                    <w:top w:w="60" w:type="dxa"/>
                    <w:left w:w="30" w:type="dxa"/>
                    <w:bottom w:w="30" w:type="dxa"/>
                    <w:right w:w="60" w:type="dxa"/>
                  </w:tcMar>
                </w:tcPr>
                <w:p w:rsidR="00BA0E59" w:rsidRDefault="00BA0E59" w:rsidP="0049710C">
                  <w:pPr>
                    <w:keepLines/>
                    <w:autoSpaceDE w:val="0"/>
                    <w:autoSpaceDN w:val="0"/>
                    <w:adjustRightInd w:val="0"/>
                    <w:spacing w:after="0" w:line="240" w:lineRule="auto"/>
                    <w:rPr>
                      <w:rFonts w:ascii="Arial" w:hAnsi="Arial" w:cs="Arial"/>
                    </w:rPr>
                  </w:pPr>
                  <w:r>
                    <w:rPr>
                      <w:rFonts w:ascii="Arial" w:hAnsi="Arial" w:cs="Arial"/>
                    </w:rPr>
                    <w:t xml:space="preserve">Verfahrensbevollmächtigter RA… </w:t>
                  </w:r>
                </w:p>
              </w:tc>
            </w:tr>
            <w:tr w:rsidR="00BA0E59" w:rsidTr="0049710C">
              <w:trPr>
                <w:cantSplit/>
                <w:trHeight w:val="345"/>
              </w:trPr>
              <w:tc>
                <w:tcPr>
                  <w:tcW w:w="4365" w:type="dxa"/>
                  <w:shd w:val="clear" w:color="auto" w:fill="auto"/>
                  <w:tcMar>
                    <w:top w:w="60" w:type="dxa"/>
                    <w:left w:w="30" w:type="dxa"/>
                    <w:bottom w:w="30" w:type="dxa"/>
                    <w:right w:w="60" w:type="dxa"/>
                  </w:tcMar>
                </w:tcPr>
                <w:p w:rsidR="00BA0E59" w:rsidRDefault="00BA0E59" w:rsidP="0049710C">
                  <w:pPr>
                    <w:autoSpaceDE w:val="0"/>
                    <w:autoSpaceDN w:val="0"/>
                    <w:adjustRightInd w:val="0"/>
                    <w:spacing w:after="0" w:line="240" w:lineRule="auto"/>
                    <w:rPr>
                      <w:rFonts w:ascii="Arial" w:hAnsi="Arial" w:cs="Arial"/>
                    </w:rPr>
                  </w:pPr>
                </w:p>
              </w:tc>
              <w:tc>
                <w:tcPr>
                  <w:tcW w:w="5400" w:type="dxa"/>
                  <w:gridSpan w:val="3"/>
                  <w:shd w:val="clear" w:color="auto" w:fill="auto"/>
                  <w:tcMar>
                    <w:top w:w="60" w:type="dxa"/>
                    <w:left w:w="30" w:type="dxa"/>
                    <w:bottom w:w="30" w:type="dxa"/>
                    <w:right w:w="60" w:type="dxa"/>
                  </w:tcMar>
                </w:tcPr>
                <w:p w:rsidR="00BA0E59" w:rsidRDefault="00BA0E59" w:rsidP="0049710C">
                  <w:pPr>
                    <w:keepLines/>
                    <w:autoSpaceDE w:val="0"/>
                    <w:autoSpaceDN w:val="0"/>
                    <w:adjustRightInd w:val="0"/>
                    <w:spacing w:after="0" w:line="240" w:lineRule="auto"/>
                    <w:rPr>
                      <w:rFonts w:ascii="Arial" w:hAnsi="Arial" w:cs="Arial"/>
                    </w:rPr>
                  </w:pPr>
                </w:p>
              </w:tc>
            </w:tr>
            <w:tr w:rsidR="00BA0E59" w:rsidTr="0049710C">
              <w:trPr>
                <w:cantSplit/>
                <w:trHeight w:val="345"/>
              </w:trPr>
              <w:tc>
                <w:tcPr>
                  <w:tcW w:w="5790" w:type="dxa"/>
                  <w:gridSpan w:val="2"/>
                  <w:shd w:val="clear" w:color="auto" w:fill="auto"/>
                  <w:tcMar>
                    <w:top w:w="60" w:type="dxa"/>
                    <w:left w:w="30" w:type="dxa"/>
                    <w:bottom w:w="30" w:type="dxa"/>
                    <w:right w:w="60" w:type="dxa"/>
                  </w:tcMar>
                </w:tcPr>
                <w:p w:rsidR="00BA0E59" w:rsidRDefault="00BA0E59" w:rsidP="0049710C">
                  <w:pPr>
                    <w:keepLines/>
                    <w:autoSpaceDE w:val="0"/>
                    <w:autoSpaceDN w:val="0"/>
                    <w:adjustRightInd w:val="0"/>
                    <w:spacing w:after="0" w:line="240" w:lineRule="auto"/>
                    <w:rPr>
                      <w:rFonts w:ascii="Arial" w:hAnsi="Arial" w:cs="Arial"/>
                    </w:rPr>
                  </w:pPr>
                  <w:r>
                    <w:rPr>
                      <w:rFonts w:ascii="Arial" w:hAnsi="Arial" w:cs="Arial"/>
                    </w:rPr>
                    <w:t>Anteil am zu verteilenden Betrag 1/1:</w:t>
                  </w:r>
                </w:p>
              </w:tc>
              <w:tc>
                <w:tcPr>
                  <w:tcW w:w="1530" w:type="dxa"/>
                  <w:shd w:val="clear" w:color="auto" w:fill="auto"/>
                  <w:tcMar>
                    <w:top w:w="60" w:type="dxa"/>
                    <w:left w:w="30" w:type="dxa"/>
                    <w:bottom w:w="30" w:type="dxa"/>
                    <w:right w:w="60" w:type="dxa"/>
                  </w:tcMar>
                </w:tcPr>
                <w:p w:rsidR="00BA0E59" w:rsidRDefault="00BA0E59" w:rsidP="0049710C">
                  <w:pPr>
                    <w:keepLines/>
                    <w:autoSpaceDE w:val="0"/>
                    <w:autoSpaceDN w:val="0"/>
                    <w:adjustRightInd w:val="0"/>
                    <w:spacing w:after="0" w:line="240" w:lineRule="auto"/>
                    <w:jc w:val="right"/>
                    <w:rPr>
                      <w:rFonts w:ascii="Arial" w:hAnsi="Arial" w:cs="Arial"/>
                    </w:rPr>
                  </w:pPr>
                  <w:r>
                    <w:rPr>
                      <w:rFonts w:ascii="Arial" w:hAnsi="Arial" w:cs="Arial"/>
                    </w:rPr>
                    <w:t>2</w:t>
                  </w:r>
                  <w:r w:rsidR="00D44E74">
                    <w:rPr>
                      <w:rFonts w:ascii="Arial" w:hAnsi="Arial" w:cs="Arial"/>
                    </w:rPr>
                    <w:t>4</w:t>
                  </w:r>
                  <w:r>
                    <w:rPr>
                      <w:rFonts w:ascii="Arial" w:hAnsi="Arial" w:cs="Arial"/>
                    </w:rPr>
                    <w:t>,00</w:t>
                  </w:r>
                </w:p>
              </w:tc>
              <w:tc>
                <w:tcPr>
                  <w:tcW w:w="2445" w:type="dxa"/>
                  <w:shd w:val="clear" w:color="auto" w:fill="auto"/>
                  <w:tcMar>
                    <w:top w:w="60" w:type="dxa"/>
                    <w:left w:w="30" w:type="dxa"/>
                    <w:bottom w:w="30" w:type="dxa"/>
                    <w:right w:w="60" w:type="dxa"/>
                  </w:tcMar>
                </w:tcPr>
                <w:p w:rsidR="00BA0E59" w:rsidRDefault="00BA0E59" w:rsidP="0049710C">
                  <w:pPr>
                    <w:keepLines/>
                    <w:autoSpaceDE w:val="0"/>
                    <w:autoSpaceDN w:val="0"/>
                    <w:adjustRightInd w:val="0"/>
                    <w:spacing w:after="0" w:line="240" w:lineRule="auto"/>
                    <w:rPr>
                      <w:rFonts w:ascii="Arial" w:hAnsi="Arial" w:cs="Arial"/>
                    </w:rPr>
                  </w:pPr>
                </w:p>
              </w:tc>
            </w:tr>
            <w:tr w:rsidR="00BA0E59" w:rsidTr="0049710C">
              <w:trPr>
                <w:cantSplit/>
                <w:trHeight w:val="345"/>
              </w:trPr>
              <w:tc>
                <w:tcPr>
                  <w:tcW w:w="5790" w:type="dxa"/>
                  <w:gridSpan w:val="2"/>
                  <w:shd w:val="clear" w:color="auto" w:fill="auto"/>
                  <w:tcMar>
                    <w:top w:w="60" w:type="dxa"/>
                    <w:left w:w="30" w:type="dxa"/>
                    <w:bottom w:w="30" w:type="dxa"/>
                    <w:right w:w="60" w:type="dxa"/>
                  </w:tcMar>
                </w:tcPr>
                <w:p w:rsidR="00BA0E59" w:rsidRDefault="00BA0E59" w:rsidP="0049710C">
                  <w:pPr>
                    <w:keepLines/>
                    <w:autoSpaceDE w:val="0"/>
                    <w:autoSpaceDN w:val="0"/>
                    <w:adjustRightInd w:val="0"/>
                    <w:spacing w:after="0" w:line="240" w:lineRule="auto"/>
                    <w:rPr>
                      <w:rFonts w:ascii="Arial" w:hAnsi="Arial" w:cs="Arial"/>
                      <w:b/>
                      <w:bCs/>
                    </w:rPr>
                  </w:pPr>
                  <w:r>
                    <w:rPr>
                      <w:rFonts w:ascii="Arial" w:hAnsi="Arial" w:cs="Arial"/>
                      <w:b/>
                      <w:bCs/>
                    </w:rPr>
                    <w:t>Endbetrag:</w:t>
                  </w:r>
                </w:p>
              </w:tc>
              <w:tc>
                <w:tcPr>
                  <w:tcW w:w="1530" w:type="dxa"/>
                  <w:shd w:val="clear" w:color="auto" w:fill="auto"/>
                  <w:tcMar>
                    <w:top w:w="60" w:type="dxa"/>
                    <w:left w:w="30" w:type="dxa"/>
                    <w:bottom w:w="30" w:type="dxa"/>
                    <w:right w:w="60" w:type="dxa"/>
                  </w:tcMar>
                </w:tcPr>
                <w:p w:rsidR="00BA0E59" w:rsidRDefault="00BA0E59" w:rsidP="0049710C">
                  <w:pPr>
                    <w:keepLines/>
                    <w:autoSpaceDE w:val="0"/>
                    <w:autoSpaceDN w:val="0"/>
                    <w:adjustRightInd w:val="0"/>
                    <w:spacing w:after="0" w:line="240" w:lineRule="auto"/>
                    <w:jc w:val="right"/>
                    <w:rPr>
                      <w:rFonts w:ascii="Arial" w:hAnsi="Arial" w:cs="Arial"/>
                      <w:b/>
                      <w:bCs/>
                    </w:rPr>
                  </w:pPr>
                  <w:r>
                    <w:rPr>
                      <w:rFonts w:ascii="Arial" w:hAnsi="Arial" w:cs="Arial"/>
                      <w:b/>
                      <w:bCs/>
                    </w:rPr>
                    <w:t>2</w:t>
                  </w:r>
                  <w:r w:rsidR="00D44E74">
                    <w:rPr>
                      <w:rFonts w:ascii="Arial" w:hAnsi="Arial" w:cs="Arial"/>
                      <w:b/>
                      <w:bCs/>
                    </w:rPr>
                    <w:t>4</w:t>
                  </w:r>
                  <w:r>
                    <w:rPr>
                      <w:rFonts w:ascii="Arial" w:hAnsi="Arial" w:cs="Arial"/>
                      <w:b/>
                      <w:bCs/>
                    </w:rPr>
                    <w:t>,00</w:t>
                  </w:r>
                </w:p>
              </w:tc>
              <w:tc>
                <w:tcPr>
                  <w:tcW w:w="2445" w:type="dxa"/>
                  <w:shd w:val="clear" w:color="auto" w:fill="auto"/>
                  <w:tcMar>
                    <w:top w:w="60" w:type="dxa"/>
                    <w:left w:w="30" w:type="dxa"/>
                    <w:bottom w:w="30" w:type="dxa"/>
                    <w:right w:w="60" w:type="dxa"/>
                  </w:tcMar>
                </w:tcPr>
                <w:p w:rsidR="00BA0E59" w:rsidRDefault="00BA0E59" w:rsidP="0049710C">
                  <w:pPr>
                    <w:keepLines/>
                    <w:autoSpaceDE w:val="0"/>
                    <w:autoSpaceDN w:val="0"/>
                    <w:adjustRightInd w:val="0"/>
                    <w:spacing w:after="0" w:line="240" w:lineRule="auto"/>
                    <w:rPr>
                      <w:rFonts w:ascii="Arial" w:hAnsi="Arial" w:cs="Arial"/>
                    </w:rPr>
                  </w:pPr>
                </w:p>
              </w:tc>
            </w:tr>
          </w:tbl>
          <w:p w:rsidR="00BA0E59" w:rsidRDefault="00BA0E59" w:rsidP="0049710C">
            <w:pPr>
              <w:autoSpaceDE w:val="0"/>
              <w:autoSpaceDN w:val="0"/>
              <w:adjustRightInd w:val="0"/>
              <w:spacing w:after="0" w:line="240" w:lineRule="auto"/>
              <w:rPr>
                <w:rFonts w:ascii="Arial" w:hAnsi="Arial" w:cs="Arial"/>
              </w:rPr>
            </w:pPr>
          </w:p>
        </w:tc>
      </w:tr>
      <w:tr w:rsidR="00BA0E59" w:rsidTr="0049710C">
        <w:trPr>
          <w:cantSplit/>
          <w:trHeight w:val="675"/>
        </w:trPr>
        <w:tc>
          <w:tcPr>
            <w:tcW w:w="9765" w:type="dxa"/>
            <w:tcBorders>
              <w:top w:val="nil"/>
              <w:left w:val="single" w:sz="2" w:space="0" w:color="000000"/>
              <w:bottom w:val="single" w:sz="2" w:space="0" w:color="000000"/>
              <w:right w:val="single" w:sz="2"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4365"/>
              <w:gridCol w:w="5400"/>
            </w:tblGrid>
            <w:tr w:rsidR="00BA0E59" w:rsidTr="0049710C">
              <w:trPr>
                <w:cantSplit/>
                <w:trHeight w:val="345"/>
              </w:trPr>
              <w:tc>
                <w:tcPr>
                  <w:tcW w:w="4365" w:type="dxa"/>
                  <w:shd w:val="clear" w:color="auto" w:fill="auto"/>
                  <w:tcMar>
                    <w:top w:w="60" w:type="dxa"/>
                    <w:left w:w="30" w:type="dxa"/>
                    <w:bottom w:w="30" w:type="dxa"/>
                    <w:right w:w="60" w:type="dxa"/>
                  </w:tcMar>
                </w:tcPr>
                <w:p w:rsidR="00BA0E59" w:rsidRDefault="00BA0E59" w:rsidP="0049710C">
                  <w:pPr>
                    <w:keepLines/>
                    <w:autoSpaceDE w:val="0"/>
                    <w:autoSpaceDN w:val="0"/>
                    <w:adjustRightInd w:val="0"/>
                    <w:spacing w:after="0" w:line="240" w:lineRule="auto"/>
                    <w:rPr>
                      <w:rFonts w:ascii="Arial" w:hAnsi="Arial" w:cs="Arial"/>
                    </w:rPr>
                  </w:pPr>
                </w:p>
                <w:p w:rsidR="00BA0E59" w:rsidRDefault="00BA0E59" w:rsidP="0049710C">
                  <w:pPr>
                    <w:keepLines/>
                    <w:autoSpaceDE w:val="0"/>
                    <w:autoSpaceDN w:val="0"/>
                    <w:adjustRightInd w:val="0"/>
                    <w:spacing w:after="0" w:line="240" w:lineRule="auto"/>
                    <w:rPr>
                      <w:rFonts w:ascii="Arial" w:hAnsi="Arial" w:cs="Arial"/>
                      <w:b/>
                      <w:bCs/>
                    </w:rPr>
                  </w:pPr>
                  <w:r>
                    <w:rPr>
                      <w:rFonts w:ascii="Arial" w:hAnsi="Arial" w:cs="Arial"/>
                      <w:b/>
                      <w:bCs/>
                    </w:rPr>
                    <w:t>Kasseninformationen</w:t>
                  </w:r>
                </w:p>
              </w:tc>
              <w:tc>
                <w:tcPr>
                  <w:tcW w:w="5400" w:type="dxa"/>
                  <w:shd w:val="clear" w:color="auto" w:fill="auto"/>
                  <w:tcMar>
                    <w:top w:w="60" w:type="dxa"/>
                    <w:left w:w="30" w:type="dxa"/>
                    <w:bottom w:w="30" w:type="dxa"/>
                    <w:right w:w="60" w:type="dxa"/>
                  </w:tcMar>
                </w:tcPr>
                <w:p w:rsidR="00BA0E59" w:rsidRDefault="00BA0E59" w:rsidP="0049710C">
                  <w:pPr>
                    <w:keepLines/>
                    <w:autoSpaceDE w:val="0"/>
                    <w:autoSpaceDN w:val="0"/>
                    <w:adjustRightInd w:val="0"/>
                    <w:spacing w:after="0" w:line="240" w:lineRule="auto"/>
                    <w:rPr>
                      <w:rFonts w:ascii="Arial" w:hAnsi="Arial" w:cs="Arial"/>
                    </w:rPr>
                  </w:pPr>
                </w:p>
              </w:tc>
            </w:tr>
            <w:tr w:rsidR="00BA0E59" w:rsidTr="0049710C">
              <w:trPr>
                <w:cantSplit/>
                <w:trHeight w:val="345"/>
              </w:trPr>
              <w:tc>
                <w:tcPr>
                  <w:tcW w:w="4365" w:type="dxa"/>
                  <w:shd w:val="clear" w:color="auto" w:fill="auto"/>
                  <w:tcMar>
                    <w:top w:w="60" w:type="dxa"/>
                    <w:left w:w="30" w:type="dxa"/>
                    <w:bottom w:w="30" w:type="dxa"/>
                    <w:right w:w="60" w:type="dxa"/>
                  </w:tcMar>
                </w:tcPr>
                <w:p w:rsidR="00BA0E59" w:rsidRDefault="00BA0E59" w:rsidP="0049710C">
                  <w:pPr>
                    <w:keepLines/>
                    <w:autoSpaceDE w:val="0"/>
                    <w:autoSpaceDN w:val="0"/>
                    <w:adjustRightInd w:val="0"/>
                    <w:spacing w:after="0" w:line="240" w:lineRule="auto"/>
                    <w:rPr>
                      <w:rFonts w:ascii="Arial" w:hAnsi="Arial" w:cs="Arial"/>
                    </w:rPr>
                  </w:pPr>
                  <w:r>
                    <w:rPr>
                      <w:rFonts w:ascii="Arial" w:hAnsi="Arial" w:cs="Arial"/>
                    </w:rPr>
                    <w:t>Einforderungsart/Datensatzkennung:</w:t>
                  </w:r>
                </w:p>
              </w:tc>
              <w:tc>
                <w:tcPr>
                  <w:tcW w:w="5400" w:type="dxa"/>
                  <w:shd w:val="clear" w:color="auto" w:fill="auto"/>
                  <w:tcMar>
                    <w:top w:w="60" w:type="dxa"/>
                    <w:left w:w="30" w:type="dxa"/>
                    <w:bottom w:w="30" w:type="dxa"/>
                    <w:right w:w="60" w:type="dxa"/>
                  </w:tcMar>
                </w:tcPr>
                <w:p w:rsidR="00BA0E59" w:rsidRDefault="00BA0E59" w:rsidP="0049710C">
                  <w:pPr>
                    <w:keepLines/>
                    <w:autoSpaceDE w:val="0"/>
                    <w:autoSpaceDN w:val="0"/>
                    <w:adjustRightInd w:val="0"/>
                    <w:spacing w:after="0" w:line="240" w:lineRule="auto"/>
                    <w:rPr>
                      <w:rFonts w:ascii="Arial" w:hAnsi="Arial" w:cs="Arial"/>
                    </w:rPr>
                  </w:pPr>
                  <w:r>
                    <w:rPr>
                      <w:rFonts w:ascii="Arial" w:hAnsi="Arial" w:cs="Arial"/>
                    </w:rPr>
                    <w:t>FV 11 Erstsollstellung</w:t>
                  </w:r>
                </w:p>
              </w:tc>
            </w:tr>
            <w:tr w:rsidR="00BA0E59" w:rsidTr="0049710C">
              <w:trPr>
                <w:cantSplit/>
                <w:trHeight w:val="345"/>
              </w:trPr>
              <w:tc>
                <w:tcPr>
                  <w:tcW w:w="4365" w:type="dxa"/>
                  <w:shd w:val="clear" w:color="auto" w:fill="auto"/>
                  <w:tcMar>
                    <w:top w:w="60" w:type="dxa"/>
                    <w:left w:w="30" w:type="dxa"/>
                    <w:bottom w:w="30" w:type="dxa"/>
                    <w:right w:w="60" w:type="dxa"/>
                  </w:tcMar>
                </w:tcPr>
                <w:p w:rsidR="00BA0E59" w:rsidRDefault="00BA0E59" w:rsidP="0049710C">
                  <w:pPr>
                    <w:keepLines/>
                    <w:autoSpaceDE w:val="0"/>
                    <w:autoSpaceDN w:val="0"/>
                    <w:adjustRightInd w:val="0"/>
                    <w:spacing w:after="0" w:line="240" w:lineRule="auto"/>
                    <w:rPr>
                      <w:rFonts w:ascii="Arial" w:hAnsi="Arial" w:cs="Arial"/>
                    </w:rPr>
                  </w:pPr>
                  <w:r>
                    <w:rPr>
                      <w:rFonts w:ascii="Arial" w:hAnsi="Arial" w:cs="Arial"/>
                    </w:rPr>
                    <w:t>Status:</w:t>
                  </w:r>
                </w:p>
              </w:tc>
              <w:tc>
                <w:tcPr>
                  <w:tcW w:w="5400" w:type="dxa"/>
                  <w:shd w:val="clear" w:color="auto" w:fill="auto"/>
                  <w:tcMar>
                    <w:top w:w="60" w:type="dxa"/>
                    <w:left w:w="30" w:type="dxa"/>
                    <w:bottom w:w="30" w:type="dxa"/>
                    <w:right w:w="60" w:type="dxa"/>
                  </w:tcMar>
                </w:tcPr>
                <w:p w:rsidR="00BA0E59" w:rsidRDefault="00BA0E59" w:rsidP="0049710C">
                  <w:pPr>
                    <w:keepLines/>
                    <w:autoSpaceDE w:val="0"/>
                    <w:autoSpaceDN w:val="0"/>
                    <w:adjustRightInd w:val="0"/>
                    <w:spacing w:after="0" w:line="240" w:lineRule="auto"/>
                    <w:rPr>
                      <w:rFonts w:ascii="Arial" w:hAnsi="Arial" w:cs="Arial"/>
                    </w:rPr>
                  </w:pPr>
                  <w:r>
                    <w:rPr>
                      <w:rFonts w:ascii="Arial" w:hAnsi="Arial" w:cs="Arial"/>
                    </w:rPr>
                    <w:t xml:space="preserve">Erstfreigabe am 16.09.20… durch  , </w:t>
                  </w:r>
                  <w:proofErr w:type="spellStart"/>
                  <w:r>
                    <w:rPr>
                      <w:rFonts w:ascii="Arial" w:hAnsi="Arial" w:cs="Arial"/>
                    </w:rPr>
                    <w:t>JSekr</w:t>
                  </w:r>
                  <w:proofErr w:type="spellEnd"/>
                </w:p>
              </w:tc>
            </w:tr>
            <w:tr w:rsidR="00BA0E59" w:rsidTr="0049710C">
              <w:trPr>
                <w:cantSplit/>
                <w:trHeight w:val="345"/>
              </w:trPr>
              <w:tc>
                <w:tcPr>
                  <w:tcW w:w="4365" w:type="dxa"/>
                  <w:shd w:val="clear" w:color="auto" w:fill="auto"/>
                  <w:tcMar>
                    <w:top w:w="60" w:type="dxa"/>
                    <w:left w:w="30" w:type="dxa"/>
                    <w:bottom w:w="30" w:type="dxa"/>
                    <w:right w:w="60" w:type="dxa"/>
                  </w:tcMar>
                </w:tcPr>
                <w:p w:rsidR="00BA0E59" w:rsidRDefault="00BA0E59" w:rsidP="0049710C">
                  <w:pPr>
                    <w:keepLines/>
                    <w:autoSpaceDE w:val="0"/>
                    <w:autoSpaceDN w:val="0"/>
                    <w:adjustRightInd w:val="0"/>
                    <w:spacing w:after="0" w:line="240" w:lineRule="auto"/>
                    <w:rPr>
                      <w:rFonts w:ascii="Arial" w:hAnsi="Arial" w:cs="Arial"/>
                    </w:rPr>
                  </w:pPr>
                  <w:r>
                    <w:rPr>
                      <w:rFonts w:ascii="Arial" w:hAnsi="Arial" w:cs="Arial"/>
                    </w:rPr>
                    <w:t>Rechnungsnummer:</w:t>
                  </w:r>
                </w:p>
              </w:tc>
              <w:tc>
                <w:tcPr>
                  <w:tcW w:w="5400" w:type="dxa"/>
                  <w:shd w:val="clear" w:color="auto" w:fill="auto"/>
                  <w:tcMar>
                    <w:top w:w="60" w:type="dxa"/>
                    <w:left w:w="30" w:type="dxa"/>
                    <w:bottom w:w="30" w:type="dxa"/>
                    <w:right w:w="60" w:type="dxa"/>
                  </w:tcMar>
                </w:tcPr>
                <w:p w:rsidR="00BA0E59" w:rsidRDefault="00BA0E59" w:rsidP="0049710C">
                  <w:pPr>
                    <w:keepLines/>
                    <w:autoSpaceDE w:val="0"/>
                    <w:autoSpaceDN w:val="0"/>
                    <w:adjustRightInd w:val="0"/>
                    <w:spacing w:after="0" w:line="240" w:lineRule="auto"/>
                    <w:rPr>
                      <w:rFonts w:ascii="Arial" w:hAnsi="Arial" w:cs="Arial"/>
                    </w:rPr>
                  </w:pPr>
                  <w:r>
                    <w:rPr>
                      <w:rFonts w:ascii="Arial" w:hAnsi="Arial" w:cs="Arial"/>
                    </w:rPr>
                    <w:t>842970000051</w:t>
                  </w:r>
                </w:p>
              </w:tc>
            </w:tr>
            <w:tr w:rsidR="00BA0E59" w:rsidTr="0049710C">
              <w:trPr>
                <w:cantSplit/>
                <w:trHeight w:val="345"/>
              </w:trPr>
              <w:tc>
                <w:tcPr>
                  <w:tcW w:w="4365" w:type="dxa"/>
                  <w:shd w:val="clear" w:color="auto" w:fill="auto"/>
                  <w:tcMar>
                    <w:top w:w="60" w:type="dxa"/>
                    <w:left w:w="30" w:type="dxa"/>
                    <w:bottom w:w="30" w:type="dxa"/>
                    <w:right w:w="60" w:type="dxa"/>
                  </w:tcMar>
                </w:tcPr>
                <w:p w:rsidR="00BA0E59" w:rsidRDefault="00BA0E59" w:rsidP="0049710C">
                  <w:pPr>
                    <w:keepLines/>
                    <w:autoSpaceDE w:val="0"/>
                    <w:autoSpaceDN w:val="0"/>
                    <w:adjustRightInd w:val="0"/>
                    <w:spacing w:after="0" w:line="240" w:lineRule="auto"/>
                    <w:rPr>
                      <w:rFonts w:ascii="Arial" w:hAnsi="Arial" w:cs="Arial"/>
                    </w:rPr>
                  </w:pPr>
                  <w:r>
                    <w:rPr>
                      <w:rFonts w:ascii="Arial" w:hAnsi="Arial" w:cs="Arial"/>
                    </w:rPr>
                    <w:t>Weitere Kostenschuldner:</w:t>
                  </w:r>
                </w:p>
              </w:tc>
              <w:tc>
                <w:tcPr>
                  <w:tcW w:w="5400" w:type="dxa"/>
                  <w:shd w:val="clear" w:color="auto" w:fill="auto"/>
                  <w:tcMar>
                    <w:top w:w="60" w:type="dxa"/>
                    <w:left w:w="30" w:type="dxa"/>
                    <w:bottom w:w="30" w:type="dxa"/>
                    <w:right w:w="60" w:type="dxa"/>
                  </w:tcMar>
                </w:tcPr>
                <w:p w:rsidR="00BA0E59" w:rsidRDefault="00BA0E59" w:rsidP="0049710C">
                  <w:pPr>
                    <w:keepLines/>
                    <w:autoSpaceDE w:val="0"/>
                    <w:autoSpaceDN w:val="0"/>
                    <w:adjustRightInd w:val="0"/>
                    <w:spacing w:after="0" w:line="240" w:lineRule="auto"/>
                    <w:rPr>
                      <w:rFonts w:ascii="Arial" w:hAnsi="Arial" w:cs="Arial"/>
                    </w:rPr>
                  </w:pPr>
                  <w:r>
                    <w:rPr>
                      <w:rFonts w:ascii="Arial" w:hAnsi="Arial" w:cs="Arial"/>
                    </w:rPr>
                    <w:t>nicht vorhanden</w:t>
                  </w:r>
                </w:p>
              </w:tc>
            </w:tr>
          </w:tbl>
          <w:p w:rsidR="00BA0E59" w:rsidRDefault="00BA0E59" w:rsidP="0049710C">
            <w:pPr>
              <w:autoSpaceDE w:val="0"/>
              <w:autoSpaceDN w:val="0"/>
              <w:adjustRightInd w:val="0"/>
              <w:spacing w:after="0" w:line="240" w:lineRule="auto"/>
              <w:rPr>
                <w:rFonts w:ascii="Arial" w:hAnsi="Arial" w:cs="Arial"/>
              </w:rPr>
            </w:pPr>
          </w:p>
        </w:tc>
      </w:tr>
    </w:tbl>
    <w:p w:rsidR="00BA0E59" w:rsidRDefault="00BA0E59" w:rsidP="00BA0E59">
      <w:pPr>
        <w:keepLines/>
        <w:autoSpaceDE w:val="0"/>
        <w:autoSpaceDN w:val="0"/>
        <w:adjustRightInd w:val="0"/>
        <w:spacing w:after="0" w:line="240" w:lineRule="auto"/>
        <w:rPr>
          <w:rFonts w:ascii="Arial" w:hAnsi="Arial" w:cs="Arial"/>
        </w:rPr>
      </w:pPr>
    </w:p>
    <w:tbl>
      <w:tblPr>
        <w:tblW w:w="0" w:type="auto"/>
        <w:tblLayout w:type="fixed"/>
        <w:tblCellMar>
          <w:left w:w="0" w:type="dxa"/>
          <w:right w:w="0" w:type="dxa"/>
        </w:tblCellMar>
        <w:tblLook w:val="0000" w:firstRow="0" w:lastRow="0" w:firstColumn="0" w:lastColumn="0" w:noHBand="0" w:noVBand="0"/>
      </w:tblPr>
      <w:tblGrid>
        <w:gridCol w:w="4365"/>
        <w:gridCol w:w="5400"/>
      </w:tblGrid>
      <w:tr w:rsidR="00BA0E59" w:rsidTr="0049710C">
        <w:trPr>
          <w:cantSplit/>
          <w:trHeight w:val="345"/>
        </w:trPr>
        <w:tc>
          <w:tcPr>
            <w:tcW w:w="4365" w:type="dxa"/>
            <w:tcBorders>
              <w:top w:val="nil"/>
              <w:left w:val="nil"/>
              <w:bottom w:val="nil"/>
              <w:right w:val="nil"/>
            </w:tcBorders>
            <w:shd w:val="clear" w:color="auto" w:fill="auto"/>
            <w:tcMar>
              <w:top w:w="60" w:type="dxa"/>
              <w:left w:w="30" w:type="dxa"/>
              <w:bottom w:w="30" w:type="dxa"/>
              <w:right w:w="60" w:type="dxa"/>
            </w:tcMar>
          </w:tcPr>
          <w:p w:rsidR="00BA0E59" w:rsidRDefault="00BA0E59" w:rsidP="0049710C">
            <w:pPr>
              <w:keepLines/>
              <w:autoSpaceDE w:val="0"/>
              <w:autoSpaceDN w:val="0"/>
              <w:adjustRightInd w:val="0"/>
              <w:spacing w:after="0" w:line="240" w:lineRule="auto"/>
              <w:rPr>
                <w:rFonts w:ascii="Arial" w:hAnsi="Arial" w:cs="Arial"/>
              </w:rPr>
            </w:pPr>
            <w:r>
              <w:rPr>
                <w:rFonts w:ascii="Arial" w:hAnsi="Arial" w:cs="Arial"/>
              </w:rPr>
              <w:t>Erstfreigabe am 16.09.20..</w:t>
            </w:r>
          </w:p>
          <w:p w:rsidR="00BA0E59" w:rsidRDefault="00BA0E59" w:rsidP="0049710C">
            <w:pPr>
              <w:keepLines/>
              <w:autoSpaceDE w:val="0"/>
              <w:autoSpaceDN w:val="0"/>
              <w:adjustRightInd w:val="0"/>
              <w:spacing w:after="0" w:line="240" w:lineRule="auto"/>
              <w:rPr>
                <w:rFonts w:ascii="Arial" w:hAnsi="Arial" w:cs="Arial"/>
              </w:rPr>
            </w:pPr>
          </w:p>
        </w:tc>
        <w:tc>
          <w:tcPr>
            <w:tcW w:w="5400" w:type="dxa"/>
            <w:tcBorders>
              <w:top w:val="nil"/>
              <w:left w:val="nil"/>
              <w:bottom w:val="nil"/>
              <w:right w:val="nil"/>
            </w:tcBorders>
            <w:shd w:val="clear" w:color="auto" w:fill="auto"/>
            <w:tcMar>
              <w:top w:w="60" w:type="dxa"/>
              <w:left w:w="30" w:type="dxa"/>
              <w:bottom w:w="30" w:type="dxa"/>
              <w:right w:w="60" w:type="dxa"/>
            </w:tcMar>
          </w:tcPr>
          <w:p w:rsidR="00BA0E59" w:rsidRDefault="00BA0E59" w:rsidP="0049710C">
            <w:pPr>
              <w:keepLines/>
              <w:autoSpaceDE w:val="0"/>
              <w:autoSpaceDN w:val="0"/>
              <w:adjustRightInd w:val="0"/>
              <w:spacing w:after="0" w:line="240" w:lineRule="auto"/>
              <w:rPr>
                <w:rFonts w:ascii="Arial" w:hAnsi="Arial" w:cs="Arial"/>
              </w:rPr>
            </w:pPr>
            <w:r>
              <w:rPr>
                <w:rFonts w:ascii="Arial" w:hAnsi="Arial" w:cs="Arial"/>
              </w:rPr>
              <w:t xml:space="preserve">Zweitfreigabe NICHT ERFORDERLICH </w:t>
            </w:r>
          </w:p>
          <w:p w:rsidR="00BA0E59" w:rsidRDefault="00BA0E59" w:rsidP="0049710C">
            <w:pPr>
              <w:keepLines/>
              <w:autoSpaceDE w:val="0"/>
              <w:autoSpaceDN w:val="0"/>
              <w:adjustRightInd w:val="0"/>
              <w:spacing w:after="0" w:line="240" w:lineRule="auto"/>
              <w:rPr>
                <w:rFonts w:ascii="Arial" w:hAnsi="Arial" w:cs="Arial"/>
              </w:rPr>
            </w:pPr>
          </w:p>
        </w:tc>
      </w:tr>
      <w:tr w:rsidR="00BA0E59" w:rsidTr="0049710C">
        <w:trPr>
          <w:cantSplit/>
          <w:trHeight w:val="345"/>
        </w:trPr>
        <w:tc>
          <w:tcPr>
            <w:tcW w:w="4365" w:type="dxa"/>
            <w:tcBorders>
              <w:top w:val="nil"/>
              <w:left w:val="nil"/>
              <w:bottom w:val="nil"/>
              <w:right w:val="nil"/>
            </w:tcBorders>
            <w:shd w:val="clear" w:color="auto" w:fill="auto"/>
            <w:tcMar>
              <w:top w:w="60" w:type="dxa"/>
              <w:left w:w="30" w:type="dxa"/>
              <w:bottom w:w="30" w:type="dxa"/>
              <w:right w:w="60" w:type="dxa"/>
            </w:tcMar>
          </w:tcPr>
          <w:p w:rsidR="00BA0E59" w:rsidRDefault="00BA0E59" w:rsidP="0049710C">
            <w:pPr>
              <w:keepLines/>
              <w:autoSpaceDE w:val="0"/>
              <w:autoSpaceDN w:val="0"/>
              <w:adjustRightInd w:val="0"/>
              <w:spacing w:after="0" w:line="240" w:lineRule="auto"/>
              <w:rPr>
                <w:rFonts w:ascii="Arial" w:hAnsi="Arial" w:cs="Arial"/>
              </w:rPr>
            </w:pPr>
          </w:p>
          <w:p w:rsidR="00BA0E59" w:rsidRDefault="00BA0E59" w:rsidP="0049710C">
            <w:pPr>
              <w:keepLines/>
              <w:autoSpaceDE w:val="0"/>
              <w:autoSpaceDN w:val="0"/>
              <w:adjustRightInd w:val="0"/>
              <w:spacing w:after="0" w:line="240" w:lineRule="auto"/>
              <w:rPr>
                <w:rFonts w:ascii="Arial" w:hAnsi="Arial" w:cs="Arial"/>
              </w:rPr>
            </w:pPr>
            <w:r>
              <w:rPr>
                <w:rFonts w:ascii="Arial" w:hAnsi="Arial" w:cs="Arial"/>
              </w:rPr>
              <w:t xml:space="preserve">____________, </w:t>
            </w:r>
            <w:proofErr w:type="spellStart"/>
            <w:r>
              <w:rPr>
                <w:rFonts w:ascii="Arial" w:hAnsi="Arial" w:cs="Arial"/>
              </w:rPr>
              <w:t>JSekr</w:t>
            </w:r>
            <w:proofErr w:type="spellEnd"/>
            <w:r>
              <w:rPr>
                <w:rFonts w:ascii="Arial" w:hAnsi="Arial" w:cs="Arial"/>
              </w:rPr>
              <w:br/>
              <w:t>Kostenbeamter</w:t>
            </w:r>
          </w:p>
        </w:tc>
        <w:tc>
          <w:tcPr>
            <w:tcW w:w="5400" w:type="dxa"/>
            <w:tcBorders>
              <w:top w:val="nil"/>
              <w:left w:val="nil"/>
              <w:bottom w:val="nil"/>
              <w:right w:val="nil"/>
            </w:tcBorders>
            <w:shd w:val="clear" w:color="auto" w:fill="auto"/>
            <w:tcMar>
              <w:top w:w="60" w:type="dxa"/>
              <w:left w:w="30" w:type="dxa"/>
              <w:bottom w:w="30" w:type="dxa"/>
              <w:right w:w="60" w:type="dxa"/>
            </w:tcMar>
          </w:tcPr>
          <w:p w:rsidR="00BA0E59" w:rsidRDefault="00BA0E59" w:rsidP="0049710C">
            <w:pPr>
              <w:keepLines/>
              <w:autoSpaceDE w:val="0"/>
              <w:autoSpaceDN w:val="0"/>
              <w:adjustRightInd w:val="0"/>
              <w:spacing w:after="0" w:line="240" w:lineRule="auto"/>
              <w:rPr>
                <w:rFonts w:ascii="Arial" w:hAnsi="Arial" w:cs="Arial"/>
              </w:rPr>
            </w:pPr>
          </w:p>
        </w:tc>
      </w:tr>
    </w:tbl>
    <w:p w:rsidR="00BA0E59" w:rsidRDefault="00BA0E59" w:rsidP="00BA0E59"/>
    <w:p w:rsidR="00BA0E59" w:rsidRPr="00B53F6C" w:rsidRDefault="00BA0E59" w:rsidP="00BA0E59">
      <w:pPr>
        <w:pStyle w:val="Listenabsatz"/>
        <w:ind w:left="4140"/>
        <w:rPr>
          <w:rFonts w:ascii="Arial" w:hAnsi="Arial" w:cs="Arial"/>
        </w:rPr>
      </w:pPr>
    </w:p>
    <w:sectPr w:rsidR="00BA0E59" w:rsidRPr="00B53F6C" w:rsidSect="00304DE9">
      <w:footerReference w:type="default" r:id="rId20"/>
      <w:pgSz w:w="11906" w:h="16838"/>
      <w:pgMar w:top="1417" w:right="1417" w:bottom="1134" w:left="1417" w:header="708" w:footer="708" w:gutter="0"/>
      <w:pgNumType w:start="1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6027" w:rsidRDefault="00A06027" w:rsidP="000613C4">
      <w:pPr>
        <w:spacing w:after="0" w:line="240" w:lineRule="auto"/>
      </w:pPr>
      <w:r>
        <w:separator/>
      </w:r>
    </w:p>
  </w:endnote>
  <w:endnote w:type="continuationSeparator" w:id="0">
    <w:p w:rsidR="00A06027" w:rsidRDefault="00A06027" w:rsidP="00061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027" w:rsidRDefault="00A0602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728533"/>
      <w:docPartObj>
        <w:docPartGallery w:val="Page Numbers (Bottom of Page)"/>
        <w:docPartUnique/>
      </w:docPartObj>
    </w:sdtPr>
    <w:sdtContent>
      <w:p w:rsidR="00A06027" w:rsidRDefault="00A06027">
        <w:pPr>
          <w:pStyle w:val="Fuzeile"/>
          <w:jc w:val="right"/>
        </w:pPr>
        <w:r>
          <w:fldChar w:fldCharType="begin"/>
        </w:r>
        <w:r>
          <w:instrText>PAGE   \* MERGEFORMAT</w:instrText>
        </w:r>
        <w:r>
          <w:fldChar w:fldCharType="separate"/>
        </w:r>
        <w:r>
          <w:rPr>
            <w:noProof/>
          </w:rPr>
          <w:t>3</w:t>
        </w:r>
        <w:r>
          <w:fldChar w:fldCharType="end"/>
        </w:r>
      </w:p>
    </w:sdtContent>
  </w:sdt>
  <w:p w:rsidR="00A06027" w:rsidRDefault="00A06027">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027" w:rsidRDefault="00A06027">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027" w:rsidRDefault="00A06027">
    <w:pPr>
      <w:pStyle w:val="Fuzeile"/>
    </w:pPr>
    <w:r>
      <w:rPr>
        <w:noProof/>
        <w:lang w:eastAsia="de-DE"/>
      </w:rPr>
      <mc:AlternateContent>
        <mc:Choice Requires="wps">
          <w:drawing>
            <wp:anchor distT="45720" distB="45720" distL="114300" distR="114300" simplePos="0" relativeHeight="251659264" behindDoc="0" locked="0" layoutInCell="1" allowOverlap="1">
              <wp:simplePos x="0" y="0"/>
              <wp:positionH relativeFrom="column">
                <wp:posOffset>-560705</wp:posOffset>
              </wp:positionH>
              <wp:positionV relativeFrom="paragraph">
                <wp:posOffset>22860</wp:posOffset>
              </wp:positionV>
              <wp:extent cx="371475" cy="279400"/>
              <wp:effectExtent l="7938"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371475" cy="279400"/>
                      </a:xfrm>
                      <a:prstGeom prst="rect">
                        <a:avLst/>
                      </a:prstGeom>
                      <a:solidFill>
                        <a:srgbClr val="FFFFFF"/>
                      </a:solidFill>
                      <a:ln w="9525">
                        <a:noFill/>
                        <a:miter lim="800000"/>
                        <a:headEnd/>
                        <a:tailEnd/>
                      </a:ln>
                    </wps:spPr>
                    <wps:txbx>
                      <w:txbxContent>
                        <w:sdt>
                          <w:sdtPr>
                            <w:id w:val="-1365055630"/>
                            <w:docPartObj>
                              <w:docPartGallery w:val="Page Numbers (Bottom of Page)"/>
                              <w:docPartUnique/>
                            </w:docPartObj>
                          </w:sdtPr>
                          <w:sdtContent>
                            <w:p w:rsidR="00A06027" w:rsidRDefault="00A06027" w:rsidP="00FA094C">
                              <w:pPr>
                                <w:pStyle w:val="Fuzeile"/>
                              </w:pPr>
                              <w:r>
                                <w:t>9</w:t>
                              </w:r>
                            </w:p>
                          </w:sdtContent>
                        </w:sdt>
                        <w:p w:rsidR="00A06027" w:rsidRDefault="00A0602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50" type="#_x0000_t202" style="position:absolute;margin-left:-44.15pt;margin-top:1.8pt;width:29.25pt;height:22pt;rotation:90;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" stroked="f">
              <v:textbox>
                <w:txbxContent>
                  <w:sdt>
                    <w:sdtPr>
                      <w:id w:val="-1365055630"/>
                      <w:docPartObj>
                        <w:docPartGallery w:val="Page Numbers (Bottom of Page)"/>
                        <w:docPartUnique/>
                      </w:docPartObj>
                    </w:sdtPr>
                    <w:sdtContent>
                      <w:p w:rsidR="00A06027" w:rsidRDefault="00A06027" w:rsidP="00FA094C">
                        <w:pPr>
                          <w:pStyle w:val="Fuzeile"/>
                        </w:pPr>
                        <w:r>
                          <w:t>9</w:t>
                        </w:r>
                      </w:p>
                    </w:sdtContent>
                  </w:sdt>
                  <w:p w:rsidR="00A06027" w:rsidRDefault="00A06027"/>
                </w:txbxContent>
              </v:textbox>
              <w10:wrap type="squar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6644175"/>
      <w:docPartObj>
        <w:docPartGallery w:val="Page Numbers (Bottom of Page)"/>
        <w:docPartUnique/>
      </w:docPartObj>
    </w:sdtPr>
    <w:sdtContent>
      <w:p w:rsidR="00A06027" w:rsidRDefault="00A06027">
        <w:pPr>
          <w:pStyle w:val="Fuzeile"/>
          <w:jc w:val="right"/>
        </w:pPr>
        <w:r>
          <w:fldChar w:fldCharType="begin"/>
        </w:r>
        <w:r>
          <w:instrText>PAGE   \* MERGEFORMAT</w:instrText>
        </w:r>
        <w:r>
          <w:fldChar w:fldCharType="separate"/>
        </w:r>
        <w:r>
          <w:rPr>
            <w:noProof/>
          </w:rPr>
          <w:t>73</w:t>
        </w:r>
        <w:r>
          <w:fldChar w:fldCharType="end"/>
        </w:r>
      </w:p>
    </w:sdtContent>
  </w:sdt>
  <w:p w:rsidR="00A06027" w:rsidRDefault="00A0602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6027" w:rsidRDefault="00A06027" w:rsidP="000613C4">
      <w:pPr>
        <w:spacing w:after="0" w:line="240" w:lineRule="auto"/>
      </w:pPr>
      <w:r>
        <w:separator/>
      </w:r>
    </w:p>
  </w:footnote>
  <w:footnote w:type="continuationSeparator" w:id="0">
    <w:p w:rsidR="00A06027" w:rsidRDefault="00A06027" w:rsidP="000613C4">
      <w:pPr>
        <w:spacing w:after="0" w:line="240" w:lineRule="auto"/>
      </w:pPr>
      <w:r>
        <w:continuationSeparator/>
      </w:r>
    </w:p>
  </w:footnote>
  <w:footnote w:id="1">
    <w:p w:rsidR="00A06027" w:rsidRDefault="00A06027" w:rsidP="000613C4">
      <w:pPr>
        <w:pStyle w:val="Funotentext"/>
      </w:pPr>
      <w:r>
        <w:rPr>
          <w:rStyle w:val="Funotenzeichen"/>
        </w:rPr>
        <w:footnoteRef/>
      </w:r>
      <w:r>
        <w:t xml:space="preserve"> </w:t>
      </w:r>
      <w:r w:rsidRPr="00704B93">
        <w:rPr>
          <w:rFonts w:ascii="Arial" w:hAnsi="Arial" w:cs="Arial"/>
        </w:rPr>
        <w:t>vgl. Kübler/Prütting/Bork, InsO, 80. Lieferung 06.2019; § 2 Rn. 12</w:t>
      </w:r>
    </w:p>
  </w:footnote>
  <w:footnote w:id="2">
    <w:p w:rsidR="00A06027" w:rsidRDefault="00A06027" w:rsidP="000613C4">
      <w:pPr>
        <w:pStyle w:val="Funotentext"/>
      </w:pPr>
      <w:r>
        <w:rPr>
          <w:rStyle w:val="Funotenzeichen"/>
        </w:rPr>
        <w:footnoteRef/>
      </w:r>
      <w:r>
        <w:t xml:space="preserve"> </w:t>
      </w:r>
      <w:r w:rsidRPr="002D2C5D">
        <w:rPr>
          <w:rFonts w:ascii="Arial" w:hAnsi="Arial" w:cs="Arial"/>
        </w:rPr>
        <w:t>vgl. Jaeger/Gerhardt, InsO, Rz. 2</w:t>
      </w:r>
    </w:p>
  </w:footnote>
  <w:footnote w:id="3">
    <w:p w:rsidR="00A06027" w:rsidRDefault="00A06027" w:rsidP="000613C4">
      <w:pPr>
        <w:pStyle w:val="Funotentext"/>
      </w:pPr>
      <w:r>
        <w:rPr>
          <w:rStyle w:val="Funotenzeichen"/>
        </w:rPr>
        <w:footnoteRef/>
      </w:r>
      <w:r>
        <w:t xml:space="preserve"> </w:t>
      </w:r>
      <w:r w:rsidRPr="002D2C5D">
        <w:rPr>
          <w:rFonts w:ascii="Arial" w:hAnsi="Arial" w:cs="Arial"/>
        </w:rPr>
        <w:t>vgl. Kübler/Prütting/Bork, InsO, 82. Lieferung, Rz. 9</w:t>
      </w:r>
    </w:p>
  </w:footnote>
  <w:footnote w:id="4">
    <w:p w:rsidR="00A06027" w:rsidRDefault="00A06027" w:rsidP="000613C4">
      <w:pPr>
        <w:pStyle w:val="Funotentext"/>
      </w:pPr>
      <w:r>
        <w:rPr>
          <w:rStyle w:val="Funotenzeichen"/>
        </w:rPr>
        <w:footnoteRef/>
      </w:r>
      <w:r>
        <w:t xml:space="preserve"> </w:t>
      </w:r>
      <w:r w:rsidRPr="002D2C5D">
        <w:rPr>
          <w:rFonts w:ascii="Arial" w:hAnsi="Arial" w:cs="Arial"/>
        </w:rPr>
        <w:t>BGH, Urt. v. 29.01.2001, Az.: II ZR 331/00</w:t>
      </w:r>
    </w:p>
  </w:footnote>
  <w:footnote w:id="5">
    <w:p w:rsidR="00A06027" w:rsidRDefault="00A06027" w:rsidP="000613C4">
      <w:pPr>
        <w:pStyle w:val="Funotentext"/>
      </w:pPr>
      <w:r>
        <w:rPr>
          <w:rStyle w:val="Funotenzeichen"/>
        </w:rPr>
        <w:footnoteRef/>
      </w:r>
      <w:r>
        <w:t xml:space="preserve"> </w:t>
      </w:r>
      <w:r w:rsidRPr="002D2C5D">
        <w:rPr>
          <w:rFonts w:ascii="Arial" w:hAnsi="Arial" w:cs="Arial"/>
        </w:rPr>
        <w:t>vgl. OLG München, Beschl. V. 23.10.1986, Az.: 22 AR109/86</w:t>
      </w:r>
    </w:p>
  </w:footnote>
  <w:footnote w:id="6">
    <w:p w:rsidR="00A06027" w:rsidRDefault="00A06027" w:rsidP="000613C4">
      <w:pPr>
        <w:pStyle w:val="Funotentext"/>
      </w:pPr>
      <w:r>
        <w:rPr>
          <w:rStyle w:val="Funotenzeichen"/>
        </w:rPr>
        <w:footnoteRef/>
      </w:r>
      <w:r>
        <w:t xml:space="preserve"> </w:t>
      </w:r>
      <w:r w:rsidRPr="00507CBB">
        <w:rPr>
          <w:rFonts w:ascii="Arial" w:hAnsi="Arial" w:cs="Arial"/>
        </w:rPr>
        <w:t>Kübler/Prütting/Bork, InsO, 82. Lieferung 10.2019, § 13, Rz. 101ff.</w:t>
      </w:r>
    </w:p>
  </w:footnote>
  <w:footnote w:id="7">
    <w:p w:rsidR="00A06027" w:rsidRDefault="00A06027" w:rsidP="000613C4">
      <w:pPr>
        <w:pStyle w:val="Funotentext"/>
      </w:pPr>
      <w:r>
        <w:rPr>
          <w:rStyle w:val="Funotenzeichen"/>
        </w:rPr>
        <w:footnoteRef/>
      </w:r>
      <w:r>
        <w:t xml:space="preserve"> </w:t>
      </w:r>
      <w:r w:rsidRPr="00507CBB">
        <w:rPr>
          <w:rFonts w:ascii="Arial" w:hAnsi="Arial" w:cs="Arial"/>
        </w:rPr>
        <w:t>vgl. BayOLG, Beschl. V. 11.09.2001, Az.: 4Z BR 12/01, ZInsO 2001, 1012</w:t>
      </w:r>
    </w:p>
  </w:footnote>
  <w:footnote w:id="8">
    <w:p w:rsidR="00A06027" w:rsidRDefault="00A06027" w:rsidP="000613C4">
      <w:pPr>
        <w:pStyle w:val="Funotentext"/>
      </w:pPr>
      <w:r>
        <w:rPr>
          <w:rStyle w:val="Funotenzeichen"/>
        </w:rPr>
        <w:footnoteRef/>
      </w:r>
      <w:r>
        <w:t xml:space="preserve"> </w:t>
      </w:r>
      <w:r w:rsidRPr="00D601BF">
        <w:rPr>
          <w:rFonts w:ascii="Arial" w:hAnsi="Arial" w:cs="Arial"/>
        </w:rPr>
        <w:t>MünchKomm-</w:t>
      </w:r>
      <w:r>
        <w:rPr>
          <w:rFonts w:ascii="Arial" w:hAnsi="Arial" w:cs="Arial"/>
        </w:rPr>
        <w:t xml:space="preserve"> </w:t>
      </w:r>
      <w:r w:rsidRPr="00D601BF">
        <w:rPr>
          <w:rFonts w:ascii="Arial" w:hAnsi="Arial" w:cs="Arial"/>
        </w:rPr>
        <w:t>Haarmeyer, InsO, 3. Aufl., § 23 Rz. 1</w:t>
      </w:r>
    </w:p>
  </w:footnote>
  <w:footnote w:id="9">
    <w:p w:rsidR="00A06027" w:rsidRDefault="00A06027" w:rsidP="000613C4">
      <w:pPr>
        <w:pStyle w:val="Funotentext"/>
      </w:pPr>
      <w:r>
        <w:rPr>
          <w:rStyle w:val="Funotenzeichen"/>
        </w:rPr>
        <w:footnoteRef/>
      </w:r>
      <w:r>
        <w:t xml:space="preserve"> </w:t>
      </w:r>
      <w:r w:rsidRPr="00507CBB">
        <w:rPr>
          <w:rFonts w:ascii="Arial" w:hAnsi="Arial" w:cs="Arial"/>
        </w:rPr>
        <w:t>Uhlenbruck/Zipperer, InsO, 14. Aufl., § 27 Rz. 6</w:t>
      </w:r>
    </w:p>
  </w:footnote>
  <w:footnote w:id="10">
    <w:p w:rsidR="00A06027" w:rsidRDefault="00A06027" w:rsidP="000613C4">
      <w:pPr>
        <w:pStyle w:val="Funotentext"/>
      </w:pPr>
      <w:r>
        <w:rPr>
          <w:rStyle w:val="Funotenzeichen"/>
        </w:rPr>
        <w:footnoteRef/>
      </w:r>
      <w:r>
        <w:t xml:space="preserve"> </w:t>
      </w:r>
      <w:r w:rsidRPr="00507CBB">
        <w:rPr>
          <w:rFonts w:ascii="Arial" w:hAnsi="Arial" w:cs="Arial"/>
        </w:rPr>
        <w:t>Kübler/Prütting/Bork, InsO, 82. Lieferung 10.2019, § 21 InsO, Rz.: 107</w:t>
      </w:r>
    </w:p>
  </w:footnote>
  <w:footnote w:id="11">
    <w:p w:rsidR="00A06027" w:rsidRDefault="00A06027" w:rsidP="000613C4">
      <w:pPr>
        <w:pStyle w:val="Funotentext"/>
      </w:pPr>
      <w:r>
        <w:rPr>
          <w:rStyle w:val="Funotenzeichen"/>
        </w:rPr>
        <w:footnoteRef/>
      </w:r>
      <w:r>
        <w:t xml:space="preserve"> </w:t>
      </w:r>
      <w:r w:rsidRPr="00242293">
        <w:rPr>
          <w:rFonts w:ascii="Arial" w:hAnsi="Arial" w:cs="Arial"/>
        </w:rPr>
        <w:t>Kübler/Prütting/Bork, InsO, 82. Lieferung 10.2019, § 80 InsO, Rz.: 7</w:t>
      </w:r>
    </w:p>
  </w:footnote>
  <w:footnote w:id="12">
    <w:p w:rsidR="00A06027" w:rsidRDefault="00A06027" w:rsidP="000613C4">
      <w:pPr>
        <w:pStyle w:val="Funotentext"/>
      </w:pPr>
      <w:r>
        <w:rPr>
          <w:rStyle w:val="Funotenzeichen"/>
        </w:rPr>
        <w:footnoteRef/>
      </w:r>
      <w:r>
        <w:t xml:space="preserve"> </w:t>
      </w:r>
      <w:r w:rsidRPr="00A024E6">
        <w:rPr>
          <w:rFonts w:ascii="Arial" w:hAnsi="Arial" w:cs="Arial"/>
        </w:rPr>
        <w:t>vgl. BGH, Beschluss v. 14.11.2002, Az.: IX ZB 152/02, ZVI 2002, 449, 450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027" w:rsidRDefault="00A0602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027" w:rsidRDefault="00A0602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027" w:rsidRDefault="00A0602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4A588798"/>
    <w:lvl w:ilvl="0">
      <w:numFmt w:val="bullet"/>
      <w:lvlText w:val="*"/>
      <w:lvlJc w:val="left"/>
    </w:lvl>
  </w:abstractNum>
  <w:abstractNum w:abstractNumId="1" w15:restartNumberingAfterBreak="0">
    <w:nsid w:val="00000001"/>
    <w:multiLevelType w:val="multilevel"/>
    <w:tmpl w:val="00000000"/>
    <w:lvl w:ilvl="0">
      <w:start w:val="1"/>
      <w:numFmt w:val="decimal"/>
      <w:lvlText w:val="%1."/>
      <w:lvlJc w:val="left"/>
      <w:pPr>
        <w:ind w:left="660" w:hanging="660"/>
      </w:pPr>
      <w:rPr>
        <w:rFonts w:ascii="Arial" w:hAnsi="Arial" w:cs="Arial"/>
        <w:sz w:val="22"/>
        <w:szCs w:val="22"/>
      </w:rPr>
    </w:lvl>
    <w:lvl w:ilvl="1">
      <w:start w:val="1"/>
      <w:numFmt w:val="decimal"/>
      <w:lvlText w:val="%1.%2."/>
      <w:lvlJc w:val="left"/>
      <w:pPr>
        <w:ind w:left="825" w:hanging="825"/>
      </w:pPr>
      <w:rPr>
        <w:rFonts w:ascii="Arial" w:hAnsi="Arial" w:cs="Arial"/>
        <w:sz w:val="22"/>
        <w:szCs w:val="22"/>
      </w:rPr>
    </w:lvl>
    <w:lvl w:ilvl="2">
      <w:start w:val="1"/>
      <w:numFmt w:val="decimal"/>
      <w:lvlText w:val="%1.%2.%3."/>
      <w:lvlJc w:val="left"/>
      <w:pPr>
        <w:ind w:left="1005" w:hanging="1005"/>
      </w:pPr>
      <w:rPr>
        <w:rFonts w:ascii="Arial" w:hAnsi="Arial" w:cs="Arial"/>
        <w:sz w:val="22"/>
        <w:szCs w:val="22"/>
      </w:rPr>
    </w:lvl>
    <w:lvl w:ilvl="3">
      <w:start w:val="1"/>
      <w:numFmt w:val="decimal"/>
      <w:lvlText w:val="%1.%2.%3.%4."/>
      <w:lvlJc w:val="left"/>
      <w:pPr>
        <w:ind w:left="1170" w:hanging="1170"/>
      </w:pPr>
      <w:rPr>
        <w:rFonts w:ascii="Arial" w:hAnsi="Arial" w:cs="Arial"/>
        <w:sz w:val="22"/>
        <w:szCs w:val="22"/>
      </w:rPr>
    </w:lvl>
    <w:lvl w:ilvl="4">
      <w:start w:val="1"/>
      <w:numFmt w:val="decimal"/>
      <w:lvlText w:val="%1.%2.%3.%4.%5."/>
      <w:lvlJc w:val="left"/>
      <w:pPr>
        <w:ind w:left="1335" w:hanging="1335"/>
      </w:pPr>
      <w:rPr>
        <w:rFonts w:ascii="Arial" w:hAnsi="Arial" w:cs="Arial"/>
        <w:sz w:val="22"/>
        <w:szCs w:val="22"/>
      </w:rPr>
    </w:lvl>
    <w:lvl w:ilvl="5">
      <w:start w:val="1"/>
      <w:numFmt w:val="decimal"/>
      <w:lvlText w:val="%1.%2.%3.%4.%5.%6."/>
      <w:lvlJc w:val="left"/>
      <w:pPr>
        <w:ind w:left="1515" w:hanging="1515"/>
      </w:pPr>
      <w:rPr>
        <w:rFonts w:ascii="Arial" w:hAnsi="Arial" w:cs="Arial"/>
        <w:sz w:val="22"/>
        <w:szCs w:val="22"/>
      </w:rPr>
    </w:lvl>
    <w:lvl w:ilvl="6">
      <w:start w:val="1"/>
      <w:numFmt w:val="decimal"/>
      <w:lvlText w:val="%1.%2.%3.%4.%5.%6.%7."/>
      <w:lvlJc w:val="left"/>
      <w:pPr>
        <w:ind w:left="1680" w:hanging="1680"/>
      </w:pPr>
      <w:rPr>
        <w:rFonts w:ascii="Arial" w:hAnsi="Arial" w:cs="Arial"/>
        <w:sz w:val="22"/>
        <w:szCs w:val="22"/>
      </w:rPr>
    </w:lvl>
    <w:lvl w:ilvl="7">
      <w:start w:val="1"/>
      <w:numFmt w:val="decimal"/>
      <w:lvlText w:val="%1.%2.%3.%4.%5.%6.%7.%8."/>
      <w:lvlJc w:val="left"/>
      <w:pPr>
        <w:ind w:left="1845" w:hanging="1845"/>
      </w:pPr>
      <w:rPr>
        <w:rFonts w:ascii="Arial" w:hAnsi="Arial" w:cs="Arial"/>
        <w:sz w:val="22"/>
        <w:szCs w:val="22"/>
      </w:rPr>
    </w:lvl>
    <w:lvl w:ilvl="8">
      <w:start w:val="1"/>
      <w:numFmt w:val="decimal"/>
      <w:lvlText w:val="%1.%2.%3.%4.%5.%6.%7.%8.%9."/>
      <w:lvlJc w:val="left"/>
      <w:pPr>
        <w:ind w:left="2025" w:hanging="2025"/>
      </w:pPr>
      <w:rPr>
        <w:rFonts w:ascii="Arial" w:hAnsi="Arial" w:cs="Arial"/>
        <w:sz w:val="22"/>
        <w:szCs w:val="22"/>
      </w:rPr>
    </w:lvl>
  </w:abstractNum>
  <w:abstractNum w:abstractNumId="2" w15:restartNumberingAfterBreak="0">
    <w:nsid w:val="00000002"/>
    <w:multiLevelType w:val="multilevel"/>
    <w:tmpl w:val="00000000"/>
    <w:lvl w:ilvl="0">
      <w:start w:val="1"/>
      <w:numFmt w:val="bullet"/>
      <w:lvlText w:val=""/>
      <w:lvlJc w:val="left"/>
      <w:pPr>
        <w:ind w:left="660" w:hanging="660"/>
      </w:pPr>
      <w:rPr>
        <w:rFonts w:ascii="Symbol" w:hAnsi="Symbol" w:cs="Symbol"/>
        <w:sz w:val="22"/>
        <w:szCs w:val="22"/>
      </w:rPr>
    </w:lvl>
    <w:lvl w:ilvl="1">
      <w:start w:val="1"/>
      <w:numFmt w:val="bullet"/>
      <w:lvlText w:val=""/>
      <w:lvlJc w:val="left"/>
      <w:pPr>
        <w:ind w:left="1320" w:hanging="660"/>
      </w:pPr>
      <w:rPr>
        <w:rFonts w:ascii="Wingdings" w:hAnsi="Wingdings" w:cs="Wingdings"/>
        <w:sz w:val="22"/>
        <w:szCs w:val="22"/>
      </w:rPr>
    </w:lvl>
    <w:lvl w:ilvl="2">
      <w:start w:val="1"/>
      <w:numFmt w:val="bullet"/>
      <w:lvlText w:val=""/>
      <w:lvlJc w:val="left"/>
      <w:pPr>
        <w:ind w:left="1980" w:hanging="660"/>
      </w:pPr>
      <w:rPr>
        <w:rFonts w:ascii="Symbol" w:hAnsi="Symbol" w:cs="Symbol"/>
        <w:sz w:val="22"/>
        <w:szCs w:val="22"/>
      </w:rPr>
    </w:lvl>
    <w:lvl w:ilvl="3">
      <w:start w:val="1"/>
      <w:numFmt w:val="bullet"/>
      <w:lvlText w:val=""/>
      <w:lvlJc w:val="left"/>
      <w:pPr>
        <w:ind w:left="2640" w:hanging="660"/>
      </w:pPr>
      <w:rPr>
        <w:rFonts w:ascii="Wingdings" w:hAnsi="Wingdings" w:cs="Wingdings"/>
        <w:sz w:val="22"/>
        <w:szCs w:val="22"/>
      </w:rPr>
    </w:lvl>
    <w:lvl w:ilvl="4">
      <w:start w:val="1"/>
      <w:numFmt w:val="bullet"/>
      <w:lvlText w:val=""/>
      <w:lvlJc w:val="left"/>
      <w:pPr>
        <w:ind w:left="3300" w:hanging="660"/>
      </w:pPr>
      <w:rPr>
        <w:rFonts w:ascii="Symbol" w:hAnsi="Symbol" w:cs="Symbol"/>
        <w:sz w:val="22"/>
        <w:szCs w:val="22"/>
      </w:rPr>
    </w:lvl>
    <w:lvl w:ilvl="5">
      <w:start w:val="1"/>
      <w:numFmt w:val="bullet"/>
      <w:lvlText w:val=""/>
      <w:lvlJc w:val="left"/>
      <w:pPr>
        <w:ind w:left="3960" w:hanging="660"/>
      </w:pPr>
      <w:rPr>
        <w:rFonts w:ascii="Wingdings" w:hAnsi="Wingdings" w:cs="Wingdings"/>
        <w:sz w:val="22"/>
        <w:szCs w:val="22"/>
      </w:rPr>
    </w:lvl>
    <w:lvl w:ilvl="6">
      <w:start w:val="1"/>
      <w:numFmt w:val="bullet"/>
      <w:lvlText w:val=""/>
      <w:lvlJc w:val="left"/>
      <w:pPr>
        <w:ind w:left="4620" w:hanging="660"/>
      </w:pPr>
      <w:rPr>
        <w:rFonts w:ascii="Symbol" w:hAnsi="Symbol" w:cs="Symbol"/>
        <w:sz w:val="22"/>
        <w:szCs w:val="22"/>
      </w:rPr>
    </w:lvl>
    <w:lvl w:ilvl="7">
      <w:start w:val="1"/>
      <w:numFmt w:val="bullet"/>
      <w:lvlText w:val=""/>
      <w:lvlJc w:val="left"/>
      <w:pPr>
        <w:ind w:left="5250" w:hanging="660"/>
      </w:pPr>
      <w:rPr>
        <w:rFonts w:ascii="Wingdings" w:hAnsi="Wingdings" w:cs="Wingdings"/>
        <w:sz w:val="22"/>
        <w:szCs w:val="22"/>
      </w:rPr>
    </w:lvl>
    <w:lvl w:ilvl="8">
      <w:start w:val="1"/>
      <w:numFmt w:val="bullet"/>
      <w:lvlText w:val=""/>
      <w:lvlJc w:val="left"/>
      <w:pPr>
        <w:ind w:left="5910" w:hanging="660"/>
      </w:pPr>
      <w:rPr>
        <w:rFonts w:ascii="Symbol" w:hAnsi="Symbol" w:cs="Symbol"/>
        <w:sz w:val="22"/>
        <w:szCs w:val="22"/>
      </w:rPr>
    </w:lvl>
  </w:abstractNum>
  <w:abstractNum w:abstractNumId="3" w15:restartNumberingAfterBreak="0">
    <w:nsid w:val="00000003"/>
    <w:multiLevelType w:val="multilevel"/>
    <w:tmpl w:val="00000000"/>
    <w:lvl w:ilvl="0">
      <w:start w:val="1"/>
      <w:numFmt w:val="bullet"/>
      <w:lvlText w:val=""/>
      <w:lvlJc w:val="left"/>
      <w:pPr>
        <w:ind w:left="660" w:hanging="660"/>
      </w:pPr>
      <w:rPr>
        <w:rFonts w:ascii="Symbol" w:hAnsi="Symbol" w:cs="Symbol"/>
        <w:sz w:val="22"/>
        <w:szCs w:val="22"/>
      </w:rPr>
    </w:lvl>
    <w:lvl w:ilvl="1">
      <w:start w:val="1"/>
      <w:numFmt w:val="bullet"/>
      <w:lvlText w:val=""/>
      <w:lvlJc w:val="left"/>
      <w:pPr>
        <w:ind w:left="1320" w:hanging="660"/>
      </w:pPr>
      <w:rPr>
        <w:rFonts w:ascii="Wingdings" w:hAnsi="Wingdings" w:cs="Wingdings"/>
        <w:sz w:val="22"/>
        <w:szCs w:val="22"/>
      </w:rPr>
    </w:lvl>
    <w:lvl w:ilvl="2">
      <w:start w:val="1"/>
      <w:numFmt w:val="bullet"/>
      <w:lvlText w:val=""/>
      <w:lvlJc w:val="left"/>
      <w:pPr>
        <w:ind w:left="1980" w:hanging="660"/>
      </w:pPr>
      <w:rPr>
        <w:rFonts w:ascii="Symbol" w:hAnsi="Symbol" w:cs="Symbol"/>
        <w:sz w:val="22"/>
        <w:szCs w:val="22"/>
      </w:rPr>
    </w:lvl>
    <w:lvl w:ilvl="3">
      <w:start w:val="1"/>
      <w:numFmt w:val="bullet"/>
      <w:lvlText w:val=""/>
      <w:lvlJc w:val="left"/>
      <w:pPr>
        <w:ind w:left="2640" w:hanging="660"/>
      </w:pPr>
      <w:rPr>
        <w:rFonts w:ascii="Wingdings" w:hAnsi="Wingdings" w:cs="Wingdings"/>
        <w:sz w:val="22"/>
        <w:szCs w:val="22"/>
      </w:rPr>
    </w:lvl>
    <w:lvl w:ilvl="4">
      <w:start w:val="1"/>
      <w:numFmt w:val="bullet"/>
      <w:lvlText w:val=""/>
      <w:lvlJc w:val="left"/>
      <w:pPr>
        <w:ind w:left="3300" w:hanging="660"/>
      </w:pPr>
      <w:rPr>
        <w:rFonts w:ascii="Symbol" w:hAnsi="Symbol" w:cs="Symbol"/>
        <w:sz w:val="22"/>
        <w:szCs w:val="22"/>
      </w:rPr>
    </w:lvl>
    <w:lvl w:ilvl="5">
      <w:start w:val="1"/>
      <w:numFmt w:val="bullet"/>
      <w:lvlText w:val=""/>
      <w:lvlJc w:val="left"/>
      <w:pPr>
        <w:ind w:left="3960" w:hanging="660"/>
      </w:pPr>
      <w:rPr>
        <w:rFonts w:ascii="Wingdings" w:hAnsi="Wingdings" w:cs="Wingdings"/>
        <w:sz w:val="22"/>
        <w:szCs w:val="22"/>
      </w:rPr>
    </w:lvl>
    <w:lvl w:ilvl="6">
      <w:start w:val="1"/>
      <w:numFmt w:val="bullet"/>
      <w:lvlText w:val=""/>
      <w:lvlJc w:val="left"/>
      <w:pPr>
        <w:ind w:left="4620" w:hanging="660"/>
      </w:pPr>
      <w:rPr>
        <w:rFonts w:ascii="Symbol" w:hAnsi="Symbol" w:cs="Symbol"/>
        <w:sz w:val="22"/>
        <w:szCs w:val="22"/>
      </w:rPr>
    </w:lvl>
    <w:lvl w:ilvl="7">
      <w:start w:val="1"/>
      <w:numFmt w:val="bullet"/>
      <w:lvlText w:val=""/>
      <w:lvlJc w:val="left"/>
      <w:pPr>
        <w:ind w:left="5250" w:hanging="660"/>
      </w:pPr>
      <w:rPr>
        <w:rFonts w:ascii="Wingdings" w:hAnsi="Wingdings" w:cs="Wingdings"/>
        <w:sz w:val="22"/>
        <w:szCs w:val="22"/>
      </w:rPr>
    </w:lvl>
    <w:lvl w:ilvl="8">
      <w:start w:val="1"/>
      <w:numFmt w:val="bullet"/>
      <w:lvlText w:val=""/>
      <w:lvlJc w:val="left"/>
      <w:pPr>
        <w:ind w:left="5910" w:hanging="660"/>
      </w:pPr>
      <w:rPr>
        <w:rFonts w:ascii="Symbol" w:hAnsi="Symbol" w:cs="Symbol"/>
        <w:sz w:val="22"/>
        <w:szCs w:val="22"/>
      </w:rPr>
    </w:lvl>
  </w:abstractNum>
  <w:abstractNum w:abstractNumId="4" w15:restartNumberingAfterBreak="0">
    <w:nsid w:val="00000004"/>
    <w:multiLevelType w:val="multilevel"/>
    <w:tmpl w:val="00000000"/>
    <w:lvl w:ilvl="0">
      <w:start w:val="1"/>
      <w:numFmt w:val="upperRoman"/>
      <w:lvlText w:val="%1."/>
      <w:lvlJc w:val="left"/>
      <w:pPr>
        <w:ind w:left="660" w:hanging="660"/>
      </w:pPr>
      <w:rPr>
        <w:rFonts w:ascii="Arial" w:hAnsi="Arial" w:cs="Arial"/>
        <w:sz w:val="22"/>
        <w:szCs w:val="22"/>
      </w:rPr>
    </w:lvl>
    <w:lvl w:ilvl="1">
      <w:start w:val="1"/>
      <w:numFmt w:val="decimal"/>
      <w:lvlText w:val="%2."/>
      <w:lvlJc w:val="left"/>
      <w:pPr>
        <w:ind w:left="1320" w:hanging="660"/>
      </w:pPr>
      <w:rPr>
        <w:rFonts w:ascii="Arial" w:hAnsi="Arial" w:cs="Arial"/>
        <w:sz w:val="22"/>
        <w:szCs w:val="22"/>
      </w:rPr>
    </w:lvl>
    <w:lvl w:ilvl="2">
      <w:start w:val="1"/>
      <w:numFmt w:val="lowerLetter"/>
      <w:lvlText w:val="%3)"/>
      <w:lvlJc w:val="left"/>
      <w:pPr>
        <w:ind w:left="1980" w:hanging="660"/>
      </w:pPr>
      <w:rPr>
        <w:rFonts w:ascii="Arial" w:hAnsi="Arial" w:cs="Arial"/>
        <w:sz w:val="22"/>
        <w:szCs w:val="22"/>
      </w:rPr>
    </w:lvl>
    <w:lvl w:ilvl="3">
      <w:start w:val="1"/>
      <w:numFmt w:val="decimal"/>
      <w:lvlText w:val="%4)"/>
      <w:lvlJc w:val="left"/>
      <w:pPr>
        <w:ind w:left="2640" w:hanging="660"/>
      </w:pPr>
      <w:rPr>
        <w:rFonts w:ascii="Arial" w:hAnsi="Arial" w:cs="Arial"/>
        <w:sz w:val="22"/>
        <w:szCs w:val="22"/>
      </w:rPr>
    </w:lvl>
    <w:lvl w:ilvl="4">
      <w:start w:val="1"/>
      <w:numFmt w:val="decimal"/>
      <w:lvlText w:val="(%5)"/>
      <w:lvlJc w:val="left"/>
      <w:pPr>
        <w:ind w:left="3300" w:hanging="660"/>
      </w:pPr>
      <w:rPr>
        <w:rFonts w:ascii="Arial" w:hAnsi="Arial" w:cs="Arial"/>
        <w:sz w:val="22"/>
        <w:szCs w:val="22"/>
      </w:rPr>
    </w:lvl>
    <w:lvl w:ilvl="5">
      <w:start w:val="1"/>
      <w:numFmt w:val="lowerLetter"/>
      <w:lvlText w:val="(%6)"/>
      <w:lvlJc w:val="left"/>
      <w:pPr>
        <w:ind w:left="3960" w:hanging="660"/>
      </w:pPr>
      <w:rPr>
        <w:rFonts w:ascii="Arial" w:hAnsi="Arial" w:cs="Arial"/>
        <w:sz w:val="22"/>
        <w:szCs w:val="22"/>
      </w:rPr>
    </w:lvl>
    <w:lvl w:ilvl="6">
      <w:start w:val="1"/>
      <w:numFmt w:val="decimal"/>
      <w:lvlText w:val="(%7)"/>
      <w:lvlJc w:val="left"/>
      <w:pPr>
        <w:ind w:left="4620" w:hanging="660"/>
      </w:pPr>
      <w:rPr>
        <w:rFonts w:ascii="Arial" w:hAnsi="Arial" w:cs="Arial"/>
        <w:sz w:val="22"/>
        <w:szCs w:val="22"/>
      </w:rPr>
    </w:lvl>
    <w:lvl w:ilvl="7">
      <w:start w:val="1"/>
      <w:numFmt w:val="bullet"/>
      <w:lvlText w:val=""/>
      <w:lvlJc w:val="left"/>
      <w:pPr>
        <w:ind w:left="4965" w:hanging="300"/>
      </w:pPr>
      <w:rPr>
        <w:rFonts w:ascii="Symbol" w:hAnsi="Symbol" w:cs="Symbol"/>
        <w:sz w:val="22"/>
        <w:szCs w:val="22"/>
      </w:rPr>
    </w:lvl>
    <w:lvl w:ilvl="8">
      <w:start w:val="1"/>
      <w:numFmt w:val="bullet"/>
      <w:lvlText w:val=""/>
      <w:lvlJc w:val="left"/>
      <w:pPr>
        <w:ind w:left="5625" w:hanging="300"/>
      </w:pPr>
      <w:rPr>
        <w:rFonts w:ascii="Wingdings" w:hAnsi="Wingdings" w:cs="Wingdings"/>
        <w:sz w:val="22"/>
        <w:szCs w:val="22"/>
      </w:rPr>
    </w:lvl>
  </w:abstractNum>
  <w:abstractNum w:abstractNumId="5" w15:restartNumberingAfterBreak="0">
    <w:nsid w:val="027E3DBE"/>
    <w:multiLevelType w:val="hybridMultilevel"/>
    <w:tmpl w:val="C19E6650"/>
    <w:lvl w:ilvl="0" w:tplc="9F1ED714">
      <w:start w:val="1"/>
      <w:numFmt w:val="lowerLetter"/>
      <w:lvlText w:val="%1)"/>
      <w:lvlJc w:val="left"/>
      <w:pPr>
        <w:ind w:left="1428" w:hanging="360"/>
      </w:pPr>
      <w:rPr>
        <w:rFonts w:hint="default"/>
      </w:r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6" w15:restartNumberingAfterBreak="0">
    <w:nsid w:val="09524994"/>
    <w:multiLevelType w:val="hybridMultilevel"/>
    <w:tmpl w:val="9E2A56E2"/>
    <w:lvl w:ilvl="0" w:tplc="04070017">
      <w:start w:val="1"/>
      <w:numFmt w:val="lowerLetter"/>
      <w:lvlText w:val="%1)"/>
      <w:lvlJc w:val="left"/>
      <w:pPr>
        <w:ind w:left="720" w:hanging="360"/>
      </w:pPr>
      <w:rPr>
        <w:rFonts w:hint="default"/>
      </w:rPr>
    </w:lvl>
    <w:lvl w:ilvl="1" w:tplc="896A06DC">
      <w:numFmt w:val="bullet"/>
      <w:lvlText w:val="-"/>
      <w:lvlJc w:val="left"/>
      <w:pPr>
        <w:ind w:left="1440" w:hanging="360"/>
      </w:pPr>
      <w:rPr>
        <w:rFonts w:ascii="Arial" w:eastAsia="Times New Roman" w:hAnsi="Arial" w:cs="Aria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6950352"/>
    <w:multiLevelType w:val="hybridMultilevel"/>
    <w:tmpl w:val="400679FC"/>
    <w:lvl w:ilvl="0" w:tplc="CB0AFD6E">
      <w:start w:val="1"/>
      <w:numFmt w:val="lowerLetter"/>
      <w:lvlText w:val="%1)"/>
      <w:lvlJc w:val="left"/>
      <w:pPr>
        <w:ind w:left="720" w:hanging="360"/>
      </w:pPr>
      <w:rPr>
        <w:rFonts w:hint="default"/>
        <w:b w:val="0"/>
        <w:bCs w:val="0"/>
        <w:color w:val="auto"/>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8" w15:restartNumberingAfterBreak="0">
    <w:nsid w:val="1D2B34EE"/>
    <w:multiLevelType w:val="multilevel"/>
    <w:tmpl w:val="8A80C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7E1CEB"/>
    <w:multiLevelType w:val="hybridMultilevel"/>
    <w:tmpl w:val="7B226F0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FC90E96"/>
    <w:multiLevelType w:val="multilevel"/>
    <w:tmpl w:val="DA8CE668"/>
    <w:lvl w:ilvl="0">
      <w:start w:val="1"/>
      <w:numFmt w:val="decimal"/>
      <w:lvlText w:val="%1."/>
      <w:lvlJc w:val="left"/>
      <w:pPr>
        <w:ind w:left="660" w:hanging="660"/>
      </w:pPr>
      <w:rPr>
        <w:sz w:val="22"/>
        <w:szCs w:val="22"/>
      </w:rPr>
    </w:lvl>
    <w:lvl w:ilvl="1">
      <w:start w:val="1"/>
      <w:numFmt w:val="decimal"/>
      <w:lvlText w:val="%1.%2."/>
      <w:lvlJc w:val="left"/>
      <w:pPr>
        <w:ind w:left="825" w:hanging="825"/>
      </w:pPr>
      <w:rPr>
        <w:rFonts w:ascii="Arial" w:hAnsi="Arial" w:cs="Arial"/>
        <w:sz w:val="22"/>
        <w:szCs w:val="22"/>
      </w:rPr>
    </w:lvl>
    <w:lvl w:ilvl="2">
      <w:start w:val="1"/>
      <w:numFmt w:val="decimal"/>
      <w:lvlText w:val="%1.%2.%3."/>
      <w:lvlJc w:val="left"/>
      <w:pPr>
        <w:ind w:left="1005" w:hanging="1005"/>
      </w:pPr>
      <w:rPr>
        <w:rFonts w:ascii="Arial" w:hAnsi="Arial" w:cs="Arial"/>
        <w:sz w:val="22"/>
        <w:szCs w:val="22"/>
      </w:rPr>
    </w:lvl>
    <w:lvl w:ilvl="3">
      <w:start w:val="1"/>
      <w:numFmt w:val="decimal"/>
      <w:lvlText w:val="%1.%2.%3.%4."/>
      <w:lvlJc w:val="left"/>
      <w:pPr>
        <w:ind w:left="1170" w:hanging="1170"/>
      </w:pPr>
      <w:rPr>
        <w:rFonts w:ascii="Arial" w:hAnsi="Arial" w:cs="Arial"/>
        <w:sz w:val="22"/>
        <w:szCs w:val="22"/>
      </w:rPr>
    </w:lvl>
    <w:lvl w:ilvl="4">
      <w:start w:val="1"/>
      <w:numFmt w:val="decimal"/>
      <w:lvlText w:val="%1.%2.%3.%4.%5."/>
      <w:lvlJc w:val="left"/>
      <w:pPr>
        <w:ind w:left="1335" w:hanging="1335"/>
      </w:pPr>
      <w:rPr>
        <w:rFonts w:ascii="Arial" w:hAnsi="Arial" w:cs="Arial"/>
        <w:sz w:val="22"/>
        <w:szCs w:val="22"/>
      </w:rPr>
    </w:lvl>
    <w:lvl w:ilvl="5">
      <w:start w:val="1"/>
      <w:numFmt w:val="decimal"/>
      <w:lvlText w:val="%1.%2.%3.%4.%5.%6."/>
      <w:lvlJc w:val="left"/>
      <w:pPr>
        <w:ind w:left="1515" w:hanging="1515"/>
      </w:pPr>
      <w:rPr>
        <w:rFonts w:ascii="Arial" w:hAnsi="Arial" w:cs="Arial"/>
        <w:sz w:val="22"/>
        <w:szCs w:val="22"/>
      </w:rPr>
    </w:lvl>
    <w:lvl w:ilvl="6">
      <w:start w:val="1"/>
      <w:numFmt w:val="decimal"/>
      <w:lvlText w:val="%1.%2.%3.%4.%5.%6.%7."/>
      <w:lvlJc w:val="left"/>
      <w:pPr>
        <w:ind w:left="1680" w:hanging="1680"/>
      </w:pPr>
      <w:rPr>
        <w:rFonts w:ascii="Arial" w:hAnsi="Arial" w:cs="Arial"/>
        <w:sz w:val="22"/>
        <w:szCs w:val="22"/>
      </w:rPr>
    </w:lvl>
    <w:lvl w:ilvl="7">
      <w:start w:val="1"/>
      <w:numFmt w:val="decimal"/>
      <w:lvlText w:val="%1.%2.%3.%4.%5.%6.%7.%8."/>
      <w:lvlJc w:val="left"/>
      <w:pPr>
        <w:ind w:left="1845" w:hanging="1845"/>
      </w:pPr>
      <w:rPr>
        <w:rFonts w:ascii="Arial" w:hAnsi="Arial" w:cs="Arial"/>
        <w:sz w:val="22"/>
        <w:szCs w:val="22"/>
      </w:rPr>
    </w:lvl>
    <w:lvl w:ilvl="8">
      <w:start w:val="1"/>
      <w:numFmt w:val="decimal"/>
      <w:lvlText w:val="%1.%2.%3.%4.%5.%6.%7.%8.%9."/>
      <w:lvlJc w:val="left"/>
      <w:pPr>
        <w:ind w:left="2025" w:hanging="2025"/>
      </w:pPr>
      <w:rPr>
        <w:rFonts w:ascii="Arial" w:hAnsi="Arial" w:cs="Arial"/>
        <w:sz w:val="22"/>
        <w:szCs w:val="22"/>
      </w:rPr>
    </w:lvl>
  </w:abstractNum>
  <w:abstractNum w:abstractNumId="11" w15:restartNumberingAfterBreak="0">
    <w:nsid w:val="22BD642B"/>
    <w:multiLevelType w:val="hybridMultilevel"/>
    <w:tmpl w:val="400679FC"/>
    <w:lvl w:ilvl="0" w:tplc="CB0AFD6E">
      <w:start w:val="1"/>
      <w:numFmt w:val="lowerLetter"/>
      <w:lvlText w:val="%1)"/>
      <w:lvlJc w:val="left"/>
      <w:pPr>
        <w:ind w:left="720" w:hanging="360"/>
      </w:pPr>
      <w:rPr>
        <w:rFonts w:hint="default"/>
        <w:b w:val="0"/>
        <w:bCs w:val="0"/>
        <w:color w:val="auto"/>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2" w15:restartNumberingAfterBreak="0">
    <w:nsid w:val="2471397B"/>
    <w:multiLevelType w:val="multilevel"/>
    <w:tmpl w:val="DA8CE668"/>
    <w:lvl w:ilvl="0">
      <w:start w:val="1"/>
      <w:numFmt w:val="decimal"/>
      <w:lvlText w:val="%1."/>
      <w:lvlJc w:val="left"/>
      <w:pPr>
        <w:ind w:left="660" w:hanging="660"/>
      </w:pPr>
      <w:rPr>
        <w:sz w:val="22"/>
        <w:szCs w:val="22"/>
      </w:rPr>
    </w:lvl>
    <w:lvl w:ilvl="1">
      <w:start w:val="1"/>
      <w:numFmt w:val="decimal"/>
      <w:lvlText w:val="%1.%2."/>
      <w:lvlJc w:val="left"/>
      <w:pPr>
        <w:ind w:left="825" w:hanging="825"/>
      </w:pPr>
      <w:rPr>
        <w:rFonts w:ascii="Arial" w:hAnsi="Arial" w:cs="Arial"/>
        <w:sz w:val="22"/>
        <w:szCs w:val="22"/>
      </w:rPr>
    </w:lvl>
    <w:lvl w:ilvl="2">
      <w:start w:val="1"/>
      <w:numFmt w:val="decimal"/>
      <w:lvlText w:val="%1.%2.%3."/>
      <w:lvlJc w:val="left"/>
      <w:pPr>
        <w:ind w:left="1005" w:hanging="1005"/>
      </w:pPr>
      <w:rPr>
        <w:rFonts w:ascii="Arial" w:hAnsi="Arial" w:cs="Arial"/>
        <w:sz w:val="22"/>
        <w:szCs w:val="22"/>
      </w:rPr>
    </w:lvl>
    <w:lvl w:ilvl="3">
      <w:start w:val="1"/>
      <w:numFmt w:val="decimal"/>
      <w:lvlText w:val="%1.%2.%3.%4."/>
      <w:lvlJc w:val="left"/>
      <w:pPr>
        <w:ind w:left="1170" w:hanging="1170"/>
      </w:pPr>
      <w:rPr>
        <w:rFonts w:ascii="Arial" w:hAnsi="Arial" w:cs="Arial"/>
        <w:sz w:val="22"/>
        <w:szCs w:val="22"/>
      </w:rPr>
    </w:lvl>
    <w:lvl w:ilvl="4">
      <w:start w:val="1"/>
      <w:numFmt w:val="decimal"/>
      <w:lvlText w:val="%1.%2.%3.%4.%5."/>
      <w:lvlJc w:val="left"/>
      <w:pPr>
        <w:ind w:left="1335" w:hanging="1335"/>
      </w:pPr>
      <w:rPr>
        <w:rFonts w:ascii="Arial" w:hAnsi="Arial" w:cs="Arial"/>
        <w:sz w:val="22"/>
        <w:szCs w:val="22"/>
      </w:rPr>
    </w:lvl>
    <w:lvl w:ilvl="5">
      <w:start w:val="1"/>
      <w:numFmt w:val="decimal"/>
      <w:lvlText w:val="%1.%2.%3.%4.%5.%6."/>
      <w:lvlJc w:val="left"/>
      <w:pPr>
        <w:ind w:left="1515" w:hanging="1515"/>
      </w:pPr>
      <w:rPr>
        <w:rFonts w:ascii="Arial" w:hAnsi="Arial" w:cs="Arial"/>
        <w:sz w:val="22"/>
        <w:szCs w:val="22"/>
      </w:rPr>
    </w:lvl>
    <w:lvl w:ilvl="6">
      <w:start w:val="1"/>
      <w:numFmt w:val="decimal"/>
      <w:lvlText w:val="%1.%2.%3.%4.%5.%6.%7."/>
      <w:lvlJc w:val="left"/>
      <w:pPr>
        <w:ind w:left="1680" w:hanging="1680"/>
      </w:pPr>
      <w:rPr>
        <w:rFonts w:ascii="Arial" w:hAnsi="Arial" w:cs="Arial"/>
        <w:sz w:val="22"/>
        <w:szCs w:val="22"/>
      </w:rPr>
    </w:lvl>
    <w:lvl w:ilvl="7">
      <w:start w:val="1"/>
      <w:numFmt w:val="decimal"/>
      <w:lvlText w:val="%1.%2.%3.%4.%5.%6.%7.%8."/>
      <w:lvlJc w:val="left"/>
      <w:pPr>
        <w:ind w:left="1845" w:hanging="1845"/>
      </w:pPr>
      <w:rPr>
        <w:rFonts w:ascii="Arial" w:hAnsi="Arial" w:cs="Arial"/>
        <w:sz w:val="22"/>
        <w:szCs w:val="22"/>
      </w:rPr>
    </w:lvl>
    <w:lvl w:ilvl="8">
      <w:start w:val="1"/>
      <w:numFmt w:val="decimal"/>
      <w:lvlText w:val="%1.%2.%3.%4.%5.%6.%7.%8.%9."/>
      <w:lvlJc w:val="left"/>
      <w:pPr>
        <w:ind w:left="2025" w:hanging="2025"/>
      </w:pPr>
      <w:rPr>
        <w:rFonts w:ascii="Arial" w:hAnsi="Arial" w:cs="Arial"/>
        <w:sz w:val="22"/>
        <w:szCs w:val="22"/>
      </w:rPr>
    </w:lvl>
  </w:abstractNum>
  <w:abstractNum w:abstractNumId="13" w15:restartNumberingAfterBreak="0">
    <w:nsid w:val="255A38C8"/>
    <w:multiLevelType w:val="hybridMultilevel"/>
    <w:tmpl w:val="78085E7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BB03AFD"/>
    <w:multiLevelType w:val="hybridMultilevel"/>
    <w:tmpl w:val="F2AAEA6C"/>
    <w:lvl w:ilvl="0" w:tplc="0407000F">
      <w:start w:val="1"/>
      <w:numFmt w:val="decimal"/>
      <w:lvlText w:val="%1."/>
      <w:lvlJc w:val="left"/>
      <w:pPr>
        <w:ind w:left="720" w:hanging="360"/>
      </w:pPr>
    </w:lvl>
    <w:lvl w:ilvl="1" w:tplc="C53E4DFE">
      <w:start w:val="1"/>
      <w:numFmt w:val="lowerLetter"/>
      <w:lvlText w:val="%2."/>
      <w:lvlJc w:val="left"/>
      <w:pPr>
        <w:ind w:left="1440" w:hanging="360"/>
      </w:pPr>
      <w:rPr>
        <w:color w:val="auto"/>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C836AB1"/>
    <w:multiLevelType w:val="multilevel"/>
    <w:tmpl w:val="DA8CE668"/>
    <w:lvl w:ilvl="0">
      <w:start w:val="1"/>
      <w:numFmt w:val="decimal"/>
      <w:lvlText w:val="%1."/>
      <w:lvlJc w:val="left"/>
      <w:pPr>
        <w:ind w:left="660" w:hanging="660"/>
      </w:pPr>
      <w:rPr>
        <w:sz w:val="22"/>
        <w:szCs w:val="22"/>
      </w:rPr>
    </w:lvl>
    <w:lvl w:ilvl="1">
      <w:start w:val="1"/>
      <w:numFmt w:val="decimal"/>
      <w:lvlText w:val="%1.%2."/>
      <w:lvlJc w:val="left"/>
      <w:pPr>
        <w:ind w:left="825" w:hanging="825"/>
      </w:pPr>
      <w:rPr>
        <w:rFonts w:ascii="Arial" w:hAnsi="Arial" w:cs="Arial"/>
        <w:sz w:val="22"/>
        <w:szCs w:val="22"/>
      </w:rPr>
    </w:lvl>
    <w:lvl w:ilvl="2">
      <w:start w:val="1"/>
      <w:numFmt w:val="decimal"/>
      <w:lvlText w:val="%1.%2.%3."/>
      <w:lvlJc w:val="left"/>
      <w:pPr>
        <w:ind w:left="1005" w:hanging="1005"/>
      </w:pPr>
      <w:rPr>
        <w:rFonts w:ascii="Arial" w:hAnsi="Arial" w:cs="Arial"/>
        <w:sz w:val="22"/>
        <w:szCs w:val="22"/>
      </w:rPr>
    </w:lvl>
    <w:lvl w:ilvl="3">
      <w:start w:val="1"/>
      <w:numFmt w:val="decimal"/>
      <w:lvlText w:val="%1.%2.%3.%4."/>
      <w:lvlJc w:val="left"/>
      <w:pPr>
        <w:ind w:left="1170" w:hanging="1170"/>
      </w:pPr>
      <w:rPr>
        <w:rFonts w:ascii="Arial" w:hAnsi="Arial" w:cs="Arial"/>
        <w:sz w:val="22"/>
        <w:szCs w:val="22"/>
      </w:rPr>
    </w:lvl>
    <w:lvl w:ilvl="4">
      <w:start w:val="1"/>
      <w:numFmt w:val="decimal"/>
      <w:lvlText w:val="%1.%2.%3.%4.%5."/>
      <w:lvlJc w:val="left"/>
      <w:pPr>
        <w:ind w:left="1335" w:hanging="1335"/>
      </w:pPr>
      <w:rPr>
        <w:rFonts w:ascii="Arial" w:hAnsi="Arial" w:cs="Arial"/>
        <w:sz w:val="22"/>
        <w:szCs w:val="22"/>
      </w:rPr>
    </w:lvl>
    <w:lvl w:ilvl="5">
      <w:start w:val="1"/>
      <w:numFmt w:val="decimal"/>
      <w:lvlText w:val="%1.%2.%3.%4.%5.%6."/>
      <w:lvlJc w:val="left"/>
      <w:pPr>
        <w:ind w:left="1515" w:hanging="1515"/>
      </w:pPr>
      <w:rPr>
        <w:rFonts w:ascii="Arial" w:hAnsi="Arial" w:cs="Arial"/>
        <w:sz w:val="22"/>
        <w:szCs w:val="22"/>
      </w:rPr>
    </w:lvl>
    <w:lvl w:ilvl="6">
      <w:start w:val="1"/>
      <w:numFmt w:val="decimal"/>
      <w:lvlText w:val="%1.%2.%3.%4.%5.%6.%7."/>
      <w:lvlJc w:val="left"/>
      <w:pPr>
        <w:ind w:left="1680" w:hanging="1680"/>
      </w:pPr>
      <w:rPr>
        <w:rFonts w:ascii="Arial" w:hAnsi="Arial" w:cs="Arial"/>
        <w:sz w:val="22"/>
        <w:szCs w:val="22"/>
      </w:rPr>
    </w:lvl>
    <w:lvl w:ilvl="7">
      <w:start w:val="1"/>
      <w:numFmt w:val="decimal"/>
      <w:lvlText w:val="%1.%2.%3.%4.%5.%6.%7.%8."/>
      <w:lvlJc w:val="left"/>
      <w:pPr>
        <w:ind w:left="1845" w:hanging="1845"/>
      </w:pPr>
      <w:rPr>
        <w:rFonts w:ascii="Arial" w:hAnsi="Arial" w:cs="Arial"/>
        <w:sz w:val="22"/>
        <w:szCs w:val="22"/>
      </w:rPr>
    </w:lvl>
    <w:lvl w:ilvl="8">
      <w:start w:val="1"/>
      <w:numFmt w:val="decimal"/>
      <w:lvlText w:val="%1.%2.%3.%4.%5.%6.%7.%8.%9."/>
      <w:lvlJc w:val="left"/>
      <w:pPr>
        <w:ind w:left="2025" w:hanging="2025"/>
      </w:pPr>
      <w:rPr>
        <w:rFonts w:ascii="Arial" w:hAnsi="Arial" w:cs="Arial"/>
        <w:sz w:val="22"/>
        <w:szCs w:val="22"/>
      </w:rPr>
    </w:lvl>
  </w:abstractNum>
  <w:abstractNum w:abstractNumId="16" w15:restartNumberingAfterBreak="0">
    <w:nsid w:val="3B9E567E"/>
    <w:multiLevelType w:val="hybridMultilevel"/>
    <w:tmpl w:val="23BAFB42"/>
    <w:lvl w:ilvl="0" w:tplc="BFDE1C26">
      <w:start w:val="1"/>
      <w:numFmt w:val="lowerLetter"/>
      <w:lvlText w:val="%1)"/>
      <w:lvlJc w:val="left"/>
      <w:pPr>
        <w:ind w:left="1428" w:hanging="360"/>
      </w:pPr>
      <w:rPr>
        <w:rFonts w:hint="default"/>
      </w:r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17" w15:restartNumberingAfterBreak="0">
    <w:nsid w:val="3F821FC8"/>
    <w:multiLevelType w:val="hybridMultilevel"/>
    <w:tmpl w:val="E02804AC"/>
    <w:lvl w:ilvl="0" w:tplc="53D80D7E">
      <w:start w:val="3"/>
      <w:numFmt w:val="bullet"/>
      <w:lvlText w:val=""/>
      <w:lvlJc w:val="left"/>
      <w:pPr>
        <w:ind w:left="1800" w:hanging="360"/>
      </w:pPr>
      <w:rPr>
        <w:rFonts w:ascii="Wingdings" w:eastAsiaTheme="minorHAnsi" w:hAnsi="Wingdings" w:cs="Aria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8" w15:restartNumberingAfterBreak="0">
    <w:nsid w:val="455A5593"/>
    <w:multiLevelType w:val="hybridMultilevel"/>
    <w:tmpl w:val="59AECC9C"/>
    <w:lvl w:ilvl="0" w:tplc="04070001">
      <w:start w:val="1"/>
      <w:numFmt w:val="bullet"/>
      <w:lvlText w:val=""/>
      <w:lvlJc w:val="left"/>
      <w:pPr>
        <w:ind w:left="1788" w:hanging="360"/>
      </w:pPr>
      <w:rPr>
        <w:rFonts w:ascii="Symbol" w:hAnsi="Symbol" w:hint="default"/>
      </w:rPr>
    </w:lvl>
    <w:lvl w:ilvl="1" w:tplc="04070003" w:tentative="1">
      <w:start w:val="1"/>
      <w:numFmt w:val="bullet"/>
      <w:lvlText w:val="o"/>
      <w:lvlJc w:val="left"/>
      <w:pPr>
        <w:ind w:left="2508" w:hanging="360"/>
      </w:pPr>
      <w:rPr>
        <w:rFonts w:ascii="Courier New" w:hAnsi="Courier New" w:cs="Courier New" w:hint="default"/>
      </w:rPr>
    </w:lvl>
    <w:lvl w:ilvl="2" w:tplc="04070005" w:tentative="1">
      <w:start w:val="1"/>
      <w:numFmt w:val="bullet"/>
      <w:lvlText w:val=""/>
      <w:lvlJc w:val="left"/>
      <w:pPr>
        <w:ind w:left="3228" w:hanging="360"/>
      </w:pPr>
      <w:rPr>
        <w:rFonts w:ascii="Wingdings" w:hAnsi="Wingdings" w:hint="default"/>
      </w:rPr>
    </w:lvl>
    <w:lvl w:ilvl="3" w:tplc="04070001" w:tentative="1">
      <w:start w:val="1"/>
      <w:numFmt w:val="bullet"/>
      <w:lvlText w:val=""/>
      <w:lvlJc w:val="left"/>
      <w:pPr>
        <w:ind w:left="3948" w:hanging="360"/>
      </w:pPr>
      <w:rPr>
        <w:rFonts w:ascii="Symbol" w:hAnsi="Symbol" w:hint="default"/>
      </w:rPr>
    </w:lvl>
    <w:lvl w:ilvl="4" w:tplc="04070003" w:tentative="1">
      <w:start w:val="1"/>
      <w:numFmt w:val="bullet"/>
      <w:lvlText w:val="o"/>
      <w:lvlJc w:val="left"/>
      <w:pPr>
        <w:ind w:left="4668" w:hanging="360"/>
      </w:pPr>
      <w:rPr>
        <w:rFonts w:ascii="Courier New" w:hAnsi="Courier New" w:cs="Courier New" w:hint="default"/>
      </w:rPr>
    </w:lvl>
    <w:lvl w:ilvl="5" w:tplc="04070005" w:tentative="1">
      <w:start w:val="1"/>
      <w:numFmt w:val="bullet"/>
      <w:lvlText w:val=""/>
      <w:lvlJc w:val="left"/>
      <w:pPr>
        <w:ind w:left="5388" w:hanging="360"/>
      </w:pPr>
      <w:rPr>
        <w:rFonts w:ascii="Wingdings" w:hAnsi="Wingdings" w:hint="default"/>
      </w:rPr>
    </w:lvl>
    <w:lvl w:ilvl="6" w:tplc="04070001" w:tentative="1">
      <w:start w:val="1"/>
      <w:numFmt w:val="bullet"/>
      <w:lvlText w:val=""/>
      <w:lvlJc w:val="left"/>
      <w:pPr>
        <w:ind w:left="6108" w:hanging="360"/>
      </w:pPr>
      <w:rPr>
        <w:rFonts w:ascii="Symbol" w:hAnsi="Symbol" w:hint="default"/>
      </w:rPr>
    </w:lvl>
    <w:lvl w:ilvl="7" w:tplc="04070003" w:tentative="1">
      <w:start w:val="1"/>
      <w:numFmt w:val="bullet"/>
      <w:lvlText w:val="o"/>
      <w:lvlJc w:val="left"/>
      <w:pPr>
        <w:ind w:left="6828" w:hanging="360"/>
      </w:pPr>
      <w:rPr>
        <w:rFonts w:ascii="Courier New" w:hAnsi="Courier New" w:cs="Courier New" w:hint="default"/>
      </w:rPr>
    </w:lvl>
    <w:lvl w:ilvl="8" w:tplc="04070005" w:tentative="1">
      <w:start w:val="1"/>
      <w:numFmt w:val="bullet"/>
      <w:lvlText w:val=""/>
      <w:lvlJc w:val="left"/>
      <w:pPr>
        <w:ind w:left="7548" w:hanging="360"/>
      </w:pPr>
      <w:rPr>
        <w:rFonts w:ascii="Wingdings" w:hAnsi="Wingdings" w:hint="default"/>
      </w:rPr>
    </w:lvl>
  </w:abstractNum>
  <w:abstractNum w:abstractNumId="19" w15:restartNumberingAfterBreak="0">
    <w:nsid w:val="45633564"/>
    <w:multiLevelType w:val="hybridMultilevel"/>
    <w:tmpl w:val="E83CF4AC"/>
    <w:lvl w:ilvl="0" w:tplc="04070001">
      <w:start w:val="1"/>
      <w:numFmt w:val="bullet"/>
      <w:lvlText w:val=""/>
      <w:lvlJc w:val="left"/>
      <w:pPr>
        <w:ind w:left="1788" w:hanging="360"/>
      </w:pPr>
      <w:rPr>
        <w:rFonts w:ascii="Symbol" w:hAnsi="Symbol" w:hint="default"/>
      </w:rPr>
    </w:lvl>
    <w:lvl w:ilvl="1" w:tplc="04070003" w:tentative="1">
      <w:start w:val="1"/>
      <w:numFmt w:val="bullet"/>
      <w:lvlText w:val="o"/>
      <w:lvlJc w:val="left"/>
      <w:pPr>
        <w:ind w:left="2508" w:hanging="360"/>
      </w:pPr>
      <w:rPr>
        <w:rFonts w:ascii="Courier New" w:hAnsi="Courier New" w:cs="Courier New" w:hint="default"/>
      </w:rPr>
    </w:lvl>
    <w:lvl w:ilvl="2" w:tplc="04070005" w:tentative="1">
      <w:start w:val="1"/>
      <w:numFmt w:val="bullet"/>
      <w:lvlText w:val=""/>
      <w:lvlJc w:val="left"/>
      <w:pPr>
        <w:ind w:left="3228" w:hanging="360"/>
      </w:pPr>
      <w:rPr>
        <w:rFonts w:ascii="Wingdings" w:hAnsi="Wingdings" w:hint="default"/>
      </w:rPr>
    </w:lvl>
    <w:lvl w:ilvl="3" w:tplc="04070001" w:tentative="1">
      <w:start w:val="1"/>
      <w:numFmt w:val="bullet"/>
      <w:lvlText w:val=""/>
      <w:lvlJc w:val="left"/>
      <w:pPr>
        <w:ind w:left="3948" w:hanging="360"/>
      </w:pPr>
      <w:rPr>
        <w:rFonts w:ascii="Symbol" w:hAnsi="Symbol" w:hint="default"/>
      </w:rPr>
    </w:lvl>
    <w:lvl w:ilvl="4" w:tplc="04070003" w:tentative="1">
      <w:start w:val="1"/>
      <w:numFmt w:val="bullet"/>
      <w:lvlText w:val="o"/>
      <w:lvlJc w:val="left"/>
      <w:pPr>
        <w:ind w:left="4668" w:hanging="360"/>
      </w:pPr>
      <w:rPr>
        <w:rFonts w:ascii="Courier New" w:hAnsi="Courier New" w:cs="Courier New" w:hint="default"/>
      </w:rPr>
    </w:lvl>
    <w:lvl w:ilvl="5" w:tplc="04070005" w:tentative="1">
      <w:start w:val="1"/>
      <w:numFmt w:val="bullet"/>
      <w:lvlText w:val=""/>
      <w:lvlJc w:val="left"/>
      <w:pPr>
        <w:ind w:left="5388" w:hanging="360"/>
      </w:pPr>
      <w:rPr>
        <w:rFonts w:ascii="Wingdings" w:hAnsi="Wingdings" w:hint="default"/>
      </w:rPr>
    </w:lvl>
    <w:lvl w:ilvl="6" w:tplc="04070001" w:tentative="1">
      <w:start w:val="1"/>
      <w:numFmt w:val="bullet"/>
      <w:lvlText w:val=""/>
      <w:lvlJc w:val="left"/>
      <w:pPr>
        <w:ind w:left="6108" w:hanging="360"/>
      </w:pPr>
      <w:rPr>
        <w:rFonts w:ascii="Symbol" w:hAnsi="Symbol" w:hint="default"/>
      </w:rPr>
    </w:lvl>
    <w:lvl w:ilvl="7" w:tplc="04070003" w:tentative="1">
      <w:start w:val="1"/>
      <w:numFmt w:val="bullet"/>
      <w:lvlText w:val="o"/>
      <w:lvlJc w:val="left"/>
      <w:pPr>
        <w:ind w:left="6828" w:hanging="360"/>
      </w:pPr>
      <w:rPr>
        <w:rFonts w:ascii="Courier New" w:hAnsi="Courier New" w:cs="Courier New" w:hint="default"/>
      </w:rPr>
    </w:lvl>
    <w:lvl w:ilvl="8" w:tplc="04070005" w:tentative="1">
      <w:start w:val="1"/>
      <w:numFmt w:val="bullet"/>
      <w:lvlText w:val=""/>
      <w:lvlJc w:val="left"/>
      <w:pPr>
        <w:ind w:left="7548" w:hanging="360"/>
      </w:pPr>
      <w:rPr>
        <w:rFonts w:ascii="Wingdings" w:hAnsi="Wingdings" w:hint="default"/>
      </w:rPr>
    </w:lvl>
  </w:abstractNum>
  <w:abstractNum w:abstractNumId="20" w15:restartNumberingAfterBreak="0">
    <w:nsid w:val="482C037D"/>
    <w:multiLevelType w:val="hybridMultilevel"/>
    <w:tmpl w:val="F0C092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9087952"/>
    <w:multiLevelType w:val="multilevel"/>
    <w:tmpl w:val="0FF20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197652"/>
    <w:multiLevelType w:val="hybridMultilevel"/>
    <w:tmpl w:val="D67E37E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575B0FC5"/>
    <w:multiLevelType w:val="hybridMultilevel"/>
    <w:tmpl w:val="0AE8D45C"/>
    <w:lvl w:ilvl="0" w:tplc="3A203524">
      <w:start w:val="1"/>
      <w:numFmt w:val="decimal"/>
      <w:lvlText w:val="%1."/>
      <w:lvlJc w:val="left"/>
      <w:pPr>
        <w:ind w:left="1068" w:hanging="360"/>
      </w:pPr>
      <w:rPr>
        <w:rFonts w:hint="default"/>
        <w:b/>
        <w:u w:val="single"/>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4" w15:restartNumberingAfterBreak="0">
    <w:nsid w:val="5D1546A4"/>
    <w:multiLevelType w:val="hybridMultilevel"/>
    <w:tmpl w:val="B7F028E0"/>
    <w:lvl w:ilvl="0" w:tplc="AECEC13A">
      <w:start w:val="1"/>
      <w:numFmt w:val="upperRoman"/>
      <w:pStyle w:val="Formatvorlage1"/>
      <w:lvlText w:val="%1."/>
      <w:lvlJc w:val="right"/>
      <w:pPr>
        <w:ind w:left="360" w:hanging="360"/>
      </w:pPr>
      <w:rPr>
        <w:rFonts w:hint="default"/>
      </w:rPr>
    </w:lvl>
    <w:lvl w:ilvl="1" w:tplc="C0C02848">
      <w:start w:val="1"/>
      <w:numFmt w:val="decimal"/>
      <w:pStyle w:val="Formatvorlage2"/>
      <w:lvlText w:val="%2."/>
      <w:lvlJc w:val="left"/>
      <w:pPr>
        <w:ind w:left="502" w:hanging="360"/>
      </w:pPr>
      <w:rPr>
        <w:sz w:val="28"/>
        <w:szCs w:val="28"/>
      </w:rPr>
    </w:lvl>
    <w:lvl w:ilvl="2" w:tplc="C0D8CC46">
      <w:start w:val="1"/>
      <w:numFmt w:val="lowerLetter"/>
      <w:pStyle w:val="Formatvorlage1"/>
      <w:lvlText w:val="%3)"/>
      <w:lvlJc w:val="left"/>
      <w:pPr>
        <w:ind w:left="786" w:hanging="360"/>
      </w:pPr>
      <w:rPr>
        <w:rFonts w:hint="default"/>
      </w:rPr>
    </w:lvl>
    <w:lvl w:ilvl="3" w:tplc="04070015">
      <w:start w:val="1"/>
      <w:numFmt w:val="decimal"/>
      <w:lvlText w:val="(%4)"/>
      <w:lvlJc w:val="left"/>
      <w:pPr>
        <w:ind w:left="928" w:hanging="360"/>
      </w:pPr>
      <w:rPr>
        <w:rFonts w:hint="default"/>
      </w:rPr>
    </w:lvl>
    <w:lvl w:ilvl="4" w:tplc="04070019">
      <w:start w:val="1"/>
      <w:numFmt w:val="lowerLetter"/>
      <w:lvlText w:val="%5."/>
      <w:lvlJc w:val="left"/>
      <w:pPr>
        <w:ind w:left="3240" w:hanging="360"/>
      </w:pPr>
    </w:lvl>
    <w:lvl w:ilvl="5" w:tplc="6B82D93A">
      <w:numFmt w:val="bullet"/>
      <w:lvlText w:val=""/>
      <w:lvlJc w:val="left"/>
      <w:pPr>
        <w:ind w:left="4140" w:hanging="360"/>
      </w:pPr>
      <w:rPr>
        <w:rFonts w:ascii="Wingdings" w:eastAsiaTheme="minorHAnsi" w:hAnsi="Wingdings" w:cstheme="minorBidi" w:hint="default"/>
      </w:r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5" w15:restartNumberingAfterBreak="0">
    <w:nsid w:val="5D235E07"/>
    <w:multiLevelType w:val="hybridMultilevel"/>
    <w:tmpl w:val="F384C59E"/>
    <w:lvl w:ilvl="0" w:tplc="04070001">
      <w:start w:val="1"/>
      <w:numFmt w:val="bullet"/>
      <w:lvlText w:val=""/>
      <w:lvlJc w:val="left"/>
      <w:pPr>
        <w:ind w:left="862" w:hanging="360"/>
      </w:pPr>
      <w:rPr>
        <w:rFonts w:ascii="Symbol" w:hAnsi="Symbol" w:hint="default"/>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26" w15:restartNumberingAfterBreak="0">
    <w:nsid w:val="5D7E6205"/>
    <w:multiLevelType w:val="hybridMultilevel"/>
    <w:tmpl w:val="A28AF80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60433C54"/>
    <w:multiLevelType w:val="hybridMultilevel"/>
    <w:tmpl w:val="652EEEA4"/>
    <w:lvl w:ilvl="0" w:tplc="04070019">
      <w:start w:val="1"/>
      <w:numFmt w:val="lowerLetter"/>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6328475B"/>
    <w:multiLevelType w:val="multilevel"/>
    <w:tmpl w:val="DA8CE668"/>
    <w:lvl w:ilvl="0">
      <w:start w:val="1"/>
      <w:numFmt w:val="decimal"/>
      <w:lvlText w:val="%1."/>
      <w:lvlJc w:val="left"/>
      <w:pPr>
        <w:ind w:left="660" w:hanging="660"/>
      </w:pPr>
      <w:rPr>
        <w:sz w:val="22"/>
        <w:szCs w:val="22"/>
      </w:rPr>
    </w:lvl>
    <w:lvl w:ilvl="1">
      <w:start w:val="1"/>
      <w:numFmt w:val="decimal"/>
      <w:lvlText w:val="%1.%2."/>
      <w:lvlJc w:val="left"/>
      <w:pPr>
        <w:ind w:left="825" w:hanging="825"/>
      </w:pPr>
      <w:rPr>
        <w:rFonts w:ascii="Arial" w:hAnsi="Arial" w:cs="Arial"/>
        <w:sz w:val="22"/>
        <w:szCs w:val="22"/>
      </w:rPr>
    </w:lvl>
    <w:lvl w:ilvl="2">
      <w:start w:val="1"/>
      <w:numFmt w:val="decimal"/>
      <w:lvlText w:val="%1.%2.%3."/>
      <w:lvlJc w:val="left"/>
      <w:pPr>
        <w:ind w:left="1005" w:hanging="1005"/>
      </w:pPr>
      <w:rPr>
        <w:rFonts w:ascii="Arial" w:hAnsi="Arial" w:cs="Arial"/>
        <w:sz w:val="22"/>
        <w:szCs w:val="22"/>
      </w:rPr>
    </w:lvl>
    <w:lvl w:ilvl="3">
      <w:start w:val="1"/>
      <w:numFmt w:val="decimal"/>
      <w:lvlText w:val="%1.%2.%3.%4."/>
      <w:lvlJc w:val="left"/>
      <w:pPr>
        <w:ind w:left="1170" w:hanging="1170"/>
      </w:pPr>
      <w:rPr>
        <w:rFonts w:ascii="Arial" w:hAnsi="Arial" w:cs="Arial"/>
        <w:sz w:val="22"/>
        <w:szCs w:val="22"/>
      </w:rPr>
    </w:lvl>
    <w:lvl w:ilvl="4">
      <w:start w:val="1"/>
      <w:numFmt w:val="decimal"/>
      <w:lvlText w:val="%1.%2.%3.%4.%5."/>
      <w:lvlJc w:val="left"/>
      <w:pPr>
        <w:ind w:left="1335" w:hanging="1335"/>
      </w:pPr>
      <w:rPr>
        <w:rFonts w:ascii="Arial" w:hAnsi="Arial" w:cs="Arial"/>
        <w:sz w:val="22"/>
        <w:szCs w:val="22"/>
      </w:rPr>
    </w:lvl>
    <w:lvl w:ilvl="5">
      <w:start w:val="1"/>
      <w:numFmt w:val="decimal"/>
      <w:lvlText w:val="%1.%2.%3.%4.%5.%6."/>
      <w:lvlJc w:val="left"/>
      <w:pPr>
        <w:ind w:left="1515" w:hanging="1515"/>
      </w:pPr>
      <w:rPr>
        <w:rFonts w:ascii="Arial" w:hAnsi="Arial" w:cs="Arial"/>
        <w:sz w:val="22"/>
        <w:szCs w:val="22"/>
      </w:rPr>
    </w:lvl>
    <w:lvl w:ilvl="6">
      <w:start w:val="1"/>
      <w:numFmt w:val="decimal"/>
      <w:lvlText w:val="%1.%2.%3.%4.%5.%6.%7."/>
      <w:lvlJc w:val="left"/>
      <w:pPr>
        <w:ind w:left="1680" w:hanging="1680"/>
      </w:pPr>
      <w:rPr>
        <w:rFonts w:ascii="Arial" w:hAnsi="Arial" w:cs="Arial"/>
        <w:sz w:val="22"/>
        <w:szCs w:val="22"/>
      </w:rPr>
    </w:lvl>
    <w:lvl w:ilvl="7">
      <w:start w:val="1"/>
      <w:numFmt w:val="decimal"/>
      <w:lvlText w:val="%1.%2.%3.%4.%5.%6.%7.%8."/>
      <w:lvlJc w:val="left"/>
      <w:pPr>
        <w:ind w:left="1845" w:hanging="1845"/>
      </w:pPr>
      <w:rPr>
        <w:rFonts w:ascii="Arial" w:hAnsi="Arial" w:cs="Arial"/>
        <w:sz w:val="22"/>
        <w:szCs w:val="22"/>
      </w:rPr>
    </w:lvl>
    <w:lvl w:ilvl="8">
      <w:start w:val="1"/>
      <w:numFmt w:val="decimal"/>
      <w:lvlText w:val="%1.%2.%3.%4.%5.%6.%7.%8.%9."/>
      <w:lvlJc w:val="left"/>
      <w:pPr>
        <w:ind w:left="2025" w:hanging="2025"/>
      </w:pPr>
      <w:rPr>
        <w:rFonts w:ascii="Arial" w:hAnsi="Arial" w:cs="Arial"/>
        <w:sz w:val="22"/>
        <w:szCs w:val="22"/>
      </w:rPr>
    </w:lvl>
  </w:abstractNum>
  <w:abstractNum w:abstractNumId="29" w15:restartNumberingAfterBreak="0">
    <w:nsid w:val="696C2350"/>
    <w:multiLevelType w:val="hybridMultilevel"/>
    <w:tmpl w:val="F2844A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69884F67"/>
    <w:multiLevelType w:val="hybridMultilevel"/>
    <w:tmpl w:val="AFCCA066"/>
    <w:lvl w:ilvl="0" w:tplc="53D80D7E">
      <w:start w:val="3"/>
      <w:numFmt w:val="bullet"/>
      <w:lvlText w:val=""/>
      <w:lvlJc w:val="left"/>
      <w:pPr>
        <w:ind w:left="1080" w:hanging="360"/>
      </w:pPr>
      <w:rPr>
        <w:rFonts w:ascii="Wingdings" w:eastAsiaTheme="minorHAnsi" w:hAnsi="Wingdings"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1" w15:restartNumberingAfterBreak="0">
    <w:nsid w:val="725B5A96"/>
    <w:multiLevelType w:val="hybridMultilevel"/>
    <w:tmpl w:val="5E0A40C6"/>
    <w:lvl w:ilvl="0" w:tplc="7A103B5A">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90F15ED"/>
    <w:multiLevelType w:val="hybridMultilevel"/>
    <w:tmpl w:val="C8A4EF9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7C244E06"/>
    <w:multiLevelType w:val="hybridMultilevel"/>
    <w:tmpl w:val="00DE9696"/>
    <w:lvl w:ilvl="0" w:tplc="AB86E97C">
      <w:start w:val="1"/>
      <w:numFmt w:val="lowerLetter"/>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34" w15:restartNumberingAfterBreak="0">
    <w:nsid w:val="7F177328"/>
    <w:multiLevelType w:val="hybridMultilevel"/>
    <w:tmpl w:val="E738017C"/>
    <w:lvl w:ilvl="0" w:tplc="6BF647E8">
      <w:start w:val="1"/>
      <w:numFmt w:val="decimal"/>
      <w:lvlText w:val="%1."/>
      <w:lvlJc w:val="left"/>
      <w:pPr>
        <w:ind w:left="720" w:hanging="360"/>
      </w:pPr>
      <w:rPr>
        <w:sz w:val="22"/>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abstractNumId w:val="24"/>
  </w:num>
  <w:num w:numId="2">
    <w:abstractNumId w:val="16"/>
  </w:num>
  <w:num w:numId="3">
    <w:abstractNumId w:val="19"/>
  </w:num>
  <w:num w:numId="4">
    <w:abstractNumId w:val="18"/>
  </w:num>
  <w:num w:numId="5">
    <w:abstractNumId w:val="6"/>
  </w:num>
  <w:num w:numId="6">
    <w:abstractNumId w:val="0"/>
    <w:lvlOverride w:ilvl="0">
      <w:lvl w:ilvl="0">
        <w:numFmt w:val="decimal"/>
        <w:lvlText w:val="–"/>
        <w:legacy w:legacy="1" w:legacySpace="120" w:legacyIndent="360"/>
        <w:lvlJc w:val="left"/>
        <w:pPr>
          <w:ind w:left="0" w:firstLine="0"/>
        </w:pPr>
        <w:rPr>
          <w:rFonts w:ascii="Arial" w:hAnsi="Arial" w:cs="Arial" w:hint="default"/>
          <w:sz w:val="20"/>
        </w:rPr>
      </w:lvl>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3"/>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num>
  <w:num w:numId="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num>
  <w:num w:numId="17">
    <w:abstractNumId w:val="33"/>
  </w:num>
  <w:num w:numId="18">
    <w:abstractNumId w:val="23"/>
  </w:num>
  <w:num w:numId="19">
    <w:abstractNumId w:val="5"/>
  </w:num>
  <w:num w:numId="20">
    <w:abstractNumId w:val="1"/>
  </w:num>
  <w:num w:numId="21">
    <w:abstractNumId w:val="20"/>
  </w:num>
  <w:num w:numId="22">
    <w:abstractNumId w:val="8"/>
  </w:num>
  <w:num w:numId="23">
    <w:abstractNumId w:val="21"/>
  </w:num>
  <w:num w:numId="24">
    <w:abstractNumId w:val="26"/>
  </w:num>
  <w:num w:numId="25">
    <w:abstractNumId w:val="22"/>
  </w:num>
  <w:num w:numId="26">
    <w:abstractNumId w:val="29"/>
  </w:num>
  <w:num w:numId="27">
    <w:abstractNumId w:val="9"/>
  </w:num>
  <w:num w:numId="28">
    <w:abstractNumId w:val="13"/>
  </w:num>
  <w:num w:numId="29">
    <w:abstractNumId w:val="11"/>
  </w:num>
  <w:num w:numId="30">
    <w:abstractNumId w:val="7"/>
  </w:num>
  <w:num w:numId="31">
    <w:abstractNumId w:val="14"/>
  </w:num>
  <w:num w:numId="32">
    <w:abstractNumId w:val="32"/>
  </w:num>
  <w:num w:numId="33">
    <w:abstractNumId w:val="27"/>
  </w:num>
  <w:num w:numId="34">
    <w:abstractNumId w:val="31"/>
  </w:num>
  <w:num w:numId="35">
    <w:abstractNumId w:val="30"/>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3C4"/>
    <w:rsid w:val="0000413A"/>
    <w:rsid w:val="000118AD"/>
    <w:rsid w:val="00054C7C"/>
    <w:rsid w:val="000613C4"/>
    <w:rsid w:val="000653BE"/>
    <w:rsid w:val="00077263"/>
    <w:rsid w:val="000C04F0"/>
    <w:rsid w:val="001073B0"/>
    <w:rsid w:val="00131793"/>
    <w:rsid w:val="00183EC4"/>
    <w:rsid w:val="001B3E46"/>
    <w:rsid w:val="001E581C"/>
    <w:rsid w:val="002639C2"/>
    <w:rsid w:val="0026484F"/>
    <w:rsid w:val="00270A4B"/>
    <w:rsid w:val="00293C78"/>
    <w:rsid w:val="002A27C2"/>
    <w:rsid w:val="00304DE9"/>
    <w:rsid w:val="00307DE1"/>
    <w:rsid w:val="003537F5"/>
    <w:rsid w:val="00355A64"/>
    <w:rsid w:val="00375842"/>
    <w:rsid w:val="003C4D30"/>
    <w:rsid w:val="003C533C"/>
    <w:rsid w:val="003D1B58"/>
    <w:rsid w:val="003E2E05"/>
    <w:rsid w:val="003E2E91"/>
    <w:rsid w:val="003E66AD"/>
    <w:rsid w:val="003F6BBD"/>
    <w:rsid w:val="00417545"/>
    <w:rsid w:val="00430B87"/>
    <w:rsid w:val="004472A6"/>
    <w:rsid w:val="00475801"/>
    <w:rsid w:val="0049710C"/>
    <w:rsid w:val="004A298D"/>
    <w:rsid w:val="004C7CD9"/>
    <w:rsid w:val="004E4832"/>
    <w:rsid w:val="00512B51"/>
    <w:rsid w:val="005322A7"/>
    <w:rsid w:val="00546BF8"/>
    <w:rsid w:val="00563704"/>
    <w:rsid w:val="005822A0"/>
    <w:rsid w:val="00593054"/>
    <w:rsid w:val="00593791"/>
    <w:rsid w:val="005A2952"/>
    <w:rsid w:val="005B39C1"/>
    <w:rsid w:val="005D558A"/>
    <w:rsid w:val="005E2BCA"/>
    <w:rsid w:val="0063381B"/>
    <w:rsid w:val="00635122"/>
    <w:rsid w:val="00650E39"/>
    <w:rsid w:val="00671388"/>
    <w:rsid w:val="00693AF1"/>
    <w:rsid w:val="006B2DC6"/>
    <w:rsid w:val="00706DF4"/>
    <w:rsid w:val="0073256D"/>
    <w:rsid w:val="0076796E"/>
    <w:rsid w:val="00775CA5"/>
    <w:rsid w:val="00784DE8"/>
    <w:rsid w:val="007A3862"/>
    <w:rsid w:val="007C3461"/>
    <w:rsid w:val="007C4C3A"/>
    <w:rsid w:val="008229EF"/>
    <w:rsid w:val="00830DE9"/>
    <w:rsid w:val="008379FD"/>
    <w:rsid w:val="00843404"/>
    <w:rsid w:val="008B4BED"/>
    <w:rsid w:val="008D23A9"/>
    <w:rsid w:val="008D28C2"/>
    <w:rsid w:val="008D724D"/>
    <w:rsid w:val="009061A9"/>
    <w:rsid w:val="00917D50"/>
    <w:rsid w:val="00950E3F"/>
    <w:rsid w:val="009659F4"/>
    <w:rsid w:val="009737D8"/>
    <w:rsid w:val="009A2C5C"/>
    <w:rsid w:val="009F14F9"/>
    <w:rsid w:val="00A0004D"/>
    <w:rsid w:val="00A06027"/>
    <w:rsid w:val="00A1691A"/>
    <w:rsid w:val="00A2558C"/>
    <w:rsid w:val="00A319DB"/>
    <w:rsid w:val="00A35032"/>
    <w:rsid w:val="00A6140D"/>
    <w:rsid w:val="00A84260"/>
    <w:rsid w:val="00A91B30"/>
    <w:rsid w:val="00A939E8"/>
    <w:rsid w:val="00A97CF8"/>
    <w:rsid w:val="00AB063E"/>
    <w:rsid w:val="00AF292E"/>
    <w:rsid w:val="00AF3A29"/>
    <w:rsid w:val="00B32415"/>
    <w:rsid w:val="00B40B47"/>
    <w:rsid w:val="00B53F6C"/>
    <w:rsid w:val="00BA0E59"/>
    <w:rsid w:val="00BA5601"/>
    <w:rsid w:val="00BD7042"/>
    <w:rsid w:val="00BF19A7"/>
    <w:rsid w:val="00C0435E"/>
    <w:rsid w:val="00C156D3"/>
    <w:rsid w:val="00C175BF"/>
    <w:rsid w:val="00C53DD7"/>
    <w:rsid w:val="00C83BA8"/>
    <w:rsid w:val="00C877AE"/>
    <w:rsid w:val="00D44E74"/>
    <w:rsid w:val="00D47DED"/>
    <w:rsid w:val="00D53D1C"/>
    <w:rsid w:val="00D74462"/>
    <w:rsid w:val="00DA6B8C"/>
    <w:rsid w:val="00E417BC"/>
    <w:rsid w:val="00E669CA"/>
    <w:rsid w:val="00E70903"/>
    <w:rsid w:val="00ED3275"/>
    <w:rsid w:val="00EF5602"/>
    <w:rsid w:val="00F165DE"/>
    <w:rsid w:val="00F243FB"/>
    <w:rsid w:val="00F34E32"/>
    <w:rsid w:val="00F62262"/>
    <w:rsid w:val="00F65689"/>
    <w:rsid w:val="00F675CF"/>
    <w:rsid w:val="00FA094C"/>
    <w:rsid w:val="00FA179C"/>
    <w:rsid w:val="00FB7139"/>
    <w:rsid w:val="00FD19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4A8F08D"/>
  <w15:chartTrackingRefBased/>
  <w15:docId w15:val="{F340A048-8538-4194-998B-255B25FF6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0613C4"/>
    <w:pPr>
      <w:spacing w:after="200" w:line="276" w:lineRule="auto"/>
    </w:pPr>
  </w:style>
  <w:style w:type="paragraph" w:styleId="berschrift1">
    <w:name w:val="heading 1"/>
    <w:basedOn w:val="Standard"/>
    <w:next w:val="Standard"/>
    <w:link w:val="berschrift1Zchn"/>
    <w:uiPriority w:val="9"/>
    <w:qFormat/>
    <w:rsid w:val="000613C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0613C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semiHidden/>
    <w:unhideWhenUsed/>
    <w:qFormat/>
    <w:rsid w:val="000613C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erschrift6">
    <w:name w:val="heading 6"/>
    <w:basedOn w:val="Standard"/>
    <w:next w:val="Standard"/>
    <w:link w:val="berschrift6Zchn"/>
    <w:uiPriority w:val="9"/>
    <w:semiHidden/>
    <w:unhideWhenUsed/>
    <w:qFormat/>
    <w:rsid w:val="00D74462"/>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613C4"/>
    <w:rPr>
      <w:rFonts w:asciiTheme="majorHAnsi" w:eastAsiaTheme="majorEastAsia" w:hAnsiTheme="majorHAnsi" w:cstheme="majorBidi"/>
      <w:color w:val="2E74B5" w:themeColor="accent1" w:themeShade="BF"/>
      <w:sz w:val="32"/>
      <w:szCs w:val="32"/>
    </w:rPr>
  </w:style>
  <w:style w:type="character" w:customStyle="1" w:styleId="berschrift2Zchn">
    <w:name w:val="Überschrift 2 Zchn"/>
    <w:basedOn w:val="Absatz-Standardschriftart"/>
    <w:link w:val="berschrift2"/>
    <w:uiPriority w:val="9"/>
    <w:rsid w:val="000613C4"/>
    <w:rPr>
      <w:rFonts w:asciiTheme="majorHAnsi" w:eastAsiaTheme="majorEastAsia" w:hAnsiTheme="majorHAnsi" w:cstheme="majorBidi"/>
      <w:color w:val="2E74B5" w:themeColor="accent1" w:themeShade="BF"/>
      <w:sz w:val="26"/>
      <w:szCs w:val="26"/>
    </w:rPr>
  </w:style>
  <w:style w:type="character" w:customStyle="1" w:styleId="berschrift3Zchn">
    <w:name w:val="Überschrift 3 Zchn"/>
    <w:basedOn w:val="Absatz-Standardschriftart"/>
    <w:link w:val="berschrift3"/>
    <w:uiPriority w:val="9"/>
    <w:semiHidden/>
    <w:rsid w:val="000613C4"/>
    <w:rPr>
      <w:rFonts w:asciiTheme="majorHAnsi" w:eastAsiaTheme="majorEastAsia" w:hAnsiTheme="majorHAnsi" w:cstheme="majorBidi"/>
      <w:color w:val="1F4D78" w:themeColor="accent1" w:themeShade="7F"/>
      <w:sz w:val="24"/>
      <w:szCs w:val="24"/>
    </w:rPr>
  </w:style>
  <w:style w:type="paragraph" w:styleId="Listenabsatz">
    <w:name w:val="List Paragraph"/>
    <w:basedOn w:val="Standard"/>
    <w:uiPriority w:val="34"/>
    <w:qFormat/>
    <w:rsid w:val="000613C4"/>
    <w:pPr>
      <w:ind w:left="720"/>
      <w:contextualSpacing/>
    </w:pPr>
  </w:style>
  <w:style w:type="table" w:styleId="Tabellenraster">
    <w:name w:val="Table Grid"/>
    <w:basedOn w:val="NormaleTabelle"/>
    <w:uiPriority w:val="39"/>
    <w:rsid w:val="000613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0613C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613C4"/>
    <w:rPr>
      <w:rFonts w:ascii="Tahoma" w:hAnsi="Tahoma" w:cs="Tahoma"/>
      <w:sz w:val="16"/>
      <w:szCs w:val="16"/>
    </w:rPr>
  </w:style>
  <w:style w:type="character" w:styleId="Hyperlink">
    <w:name w:val="Hyperlink"/>
    <w:basedOn w:val="Absatz-Standardschriftart"/>
    <w:uiPriority w:val="99"/>
    <w:unhideWhenUsed/>
    <w:rsid w:val="000613C4"/>
    <w:rPr>
      <w:color w:val="0563C1" w:themeColor="hyperlink"/>
      <w:u w:val="single"/>
    </w:rPr>
  </w:style>
  <w:style w:type="character" w:customStyle="1" w:styleId="NichtaufgelsteErwhnung1">
    <w:name w:val="Nicht aufgelöste Erwähnung1"/>
    <w:basedOn w:val="Absatz-Standardschriftart"/>
    <w:uiPriority w:val="99"/>
    <w:semiHidden/>
    <w:unhideWhenUsed/>
    <w:rsid w:val="000613C4"/>
    <w:rPr>
      <w:color w:val="605E5C"/>
      <w:shd w:val="clear" w:color="auto" w:fill="E1DFDD"/>
    </w:rPr>
  </w:style>
  <w:style w:type="paragraph" w:styleId="Kopfzeile">
    <w:name w:val="header"/>
    <w:basedOn w:val="Standard"/>
    <w:link w:val="KopfzeileZchn"/>
    <w:uiPriority w:val="99"/>
    <w:unhideWhenUsed/>
    <w:rsid w:val="000613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613C4"/>
  </w:style>
  <w:style w:type="paragraph" w:styleId="Fuzeile">
    <w:name w:val="footer"/>
    <w:basedOn w:val="Standard"/>
    <w:link w:val="FuzeileZchn"/>
    <w:uiPriority w:val="99"/>
    <w:unhideWhenUsed/>
    <w:rsid w:val="000613C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613C4"/>
  </w:style>
  <w:style w:type="paragraph" w:styleId="Inhaltsverzeichnisberschrift">
    <w:name w:val="TOC Heading"/>
    <w:basedOn w:val="berschrift1"/>
    <w:next w:val="Standard"/>
    <w:uiPriority w:val="39"/>
    <w:unhideWhenUsed/>
    <w:qFormat/>
    <w:rsid w:val="000613C4"/>
    <w:pPr>
      <w:spacing w:line="259" w:lineRule="auto"/>
      <w:outlineLvl w:val="9"/>
    </w:pPr>
    <w:rPr>
      <w:lang w:eastAsia="de-DE"/>
    </w:rPr>
  </w:style>
  <w:style w:type="paragraph" w:styleId="Verzeichnis2">
    <w:name w:val="toc 2"/>
    <w:basedOn w:val="Standard"/>
    <w:next w:val="Standard"/>
    <w:autoRedefine/>
    <w:uiPriority w:val="39"/>
    <w:unhideWhenUsed/>
    <w:rsid w:val="000613C4"/>
    <w:pPr>
      <w:spacing w:after="100" w:line="259" w:lineRule="auto"/>
      <w:ind w:left="220"/>
    </w:pPr>
    <w:rPr>
      <w:rFonts w:eastAsiaTheme="minorEastAsia" w:cs="Times New Roman"/>
      <w:lang w:eastAsia="de-DE"/>
    </w:rPr>
  </w:style>
  <w:style w:type="paragraph" w:styleId="Verzeichnis1">
    <w:name w:val="toc 1"/>
    <w:basedOn w:val="Standard"/>
    <w:next w:val="Standard"/>
    <w:autoRedefine/>
    <w:uiPriority w:val="39"/>
    <w:unhideWhenUsed/>
    <w:rsid w:val="000613C4"/>
    <w:pPr>
      <w:spacing w:after="100" w:line="259" w:lineRule="auto"/>
    </w:pPr>
    <w:rPr>
      <w:rFonts w:eastAsiaTheme="minorEastAsia" w:cs="Times New Roman"/>
      <w:lang w:eastAsia="de-DE"/>
    </w:rPr>
  </w:style>
  <w:style w:type="paragraph" w:styleId="Verzeichnis3">
    <w:name w:val="toc 3"/>
    <w:basedOn w:val="Standard"/>
    <w:next w:val="Standard"/>
    <w:autoRedefine/>
    <w:uiPriority w:val="39"/>
    <w:unhideWhenUsed/>
    <w:rsid w:val="000613C4"/>
    <w:pPr>
      <w:spacing w:after="100" w:line="259" w:lineRule="auto"/>
      <w:ind w:left="440"/>
    </w:pPr>
    <w:rPr>
      <w:rFonts w:eastAsiaTheme="minorEastAsia" w:cs="Times New Roman"/>
      <w:lang w:eastAsia="de-DE"/>
    </w:rPr>
  </w:style>
  <w:style w:type="paragraph" w:customStyle="1" w:styleId="Formatvorlage1">
    <w:name w:val="Formatvorlage1"/>
    <w:basedOn w:val="Inhaltsverzeichnisberschrift"/>
    <w:next w:val="berschrift1"/>
    <w:qFormat/>
    <w:rsid w:val="000613C4"/>
    <w:pPr>
      <w:numPr>
        <w:ilvl w:val="2"/>
        <w:numId w:val="1"/>
      </w:numPr>
      <w:ind w:left="360"/>
    </w:pPr>
    <w:rPr>
      <w:rFonts w:ascii="Arial" w:hAnsi="Arial" w:cs="Arial"/>
      <w:i/>
      <w:iCs/>
      <w:color w:val="auto"/>
      <w:u w:val="double"/>
    </w:rPr>
  </w:style>
  <w:style w:type="paragraph" w:customStyle="1" w:styleId="Formatvorlage2">
    <w:name w:val="Formatvorlage2"/>
    <w:basedOn w:val="Listenabsatz"/>
    <w:qFormat/>
    <w:rsid w:val="000613C4"/>
    <w:pPr>
      <w:numPr>
        <w:ilvl w:val="1"/>
        <w:numId w:val="1"/>
      </w:numPr>
    </w:pPr>
    <w:rPr>
      <w:rFonts w:ascii="Arial" w:hAnsi="Arial" w:cs="Arial"/>
      <w:sz w:val="28"/>
      <w:szCs w:val="28"/>
      <w:u w:val="single"/>
    </w:rPr>
  </w:style>
  <w:style w:type="paragraph" w:customStyle="1" w:styleId="Formatvorlage3">
    <w:name w:val="Formatvorlage3"/>
    <w:basedOn w:val="Listenabsatz"/>
    <w:qFormat/>
    <w:rsid w:val="000613C4"/>
    <w:pPr>
      <w:ind w:left="786" w:hanging="360"/>
    </w:pPr>
    <w:rPr>
      <w:rFonts w:ascii="Arial" w:hAnsi="Arial" w:cs="Arial"/>
      <w:i/>
      <w:iCs/>
      <w:sz w:val="24"/>
      <w:szCs w:val="24"/>
      <w:u w:val="dotted"/>
    </w:rPr>
  </w:style>
  <w:style w:type="paragraph" w:styleId="Funotentext">
    <w:name w:val="footnote text"/>
    <w:basedOn w:val="Standard"/>
    <w:link w:val="FunotentextZchn"/>
    <w:uiPriority w:val="99"/>
    <w:semiHidden/>
    <w:unhideWhenUsed/>
    <w:rsid w:val="000613C4"/>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0613C4"/>
    <w:rPr>
      <w:sz w:val="20"/>
      <w:szCs w:val="20"/>
    </w:rPr>
  </w:style>
  <w:style w:type="character" w:styleId="Funotenzeichen">
    <w:name w:val="footnote reference"/>
    <w:basedOn w:val="Absatz-Standardschriftart"/>
    <w:uiPriority w:val="99"/>
    <w:semiHidden/>
    <w:unhideWhenUsed/>
    <w:rsid w:val="000613C4"/>
    <w:rPr>
      <w:vertAlign w:val="superscript"/>
    </w:rPr>
  </w:style>
  <w:style w:type="character" w:styleId="Kommentarzeichen">
    <w:name w:val="annotation reference"/>
    <w:basedOn w:val="Absatz-Standardschriftart"/>
    <w:uiPriority w:val="99"/>
    <w:semiHidden/>
    <w:unhideWhenUsed/>
    <w:rsid w:val="000613C4"/>
    <w:rPr>
      <w:sz w:val="16"/>
      <w:szCs w:val="16"/>
    </w:rPr>
  </w:style>
  <w:style w:type="paragraph" w:styleId="Kommentartext">
    <w:name w:val="annotation text"/>
    <w:basedOn w:val="Standard"/>
    <w:link w:val="KommentartextZchn"/>
    <w:uiPriority w:val="99"/>
    <w:semiHidden/>
    <w:unhideWhenUsed/>
    <w:rsid w:val="000613C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0613C4"/>
    <w:rPr>
      <w:sz w:val="20"/>
      <w:szCs w:val="20"/>
    </w:rPr>
  </w:style>
  <w:style w:type="paragraph" w:styleId="Kommentarthema">
    <w:name w:val="annotation subject"/>
    <w:basedOn w:val="Kommentartext"/>
    <w:next w:val="Kommentartext"/>
    <w:link w:val="KommentarthemaZchn"/>
    <w:uiPriority w:val="99"/>
    <w:semiHidden/>
    <w:unhideWhenUsed/>
    <w:rsid w:val="000613C4"/>
    <w:rPr>
      <w:b/>
      <w:bCs/>
    </w:rPr>
  </w:style>
  <w:style w:type="character" w:customStyle="1" w:styleId="KommentarthemaZchn">
    <w:name w:val="Kommentarthema Zchn"/>
    <w:basedOn w:val="KommentartextZchn"/>
    <w:link w:val="Kommentarthema"/>
    <w:uiPriority w:val="99"/>
    <w:semiHidden/>
    <w:rsid w:val="000613C4"/>
    <w:rPr>
      <w:b/>
      <w:bCs/>
      <w:sz w:val="20"/>
      <w:szCs w:val="20"/>
    </w:rPr>
  </w:style>
  <w:style w:type="paragraph" w:customStyle="1" w:styleId="msonormal0">
    <w:name w:val="msonormal"/>
    <w:basedOn w:val="Standard"/>
    <w:rsid w:val="000613C4"/>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st">
    <w:name w:val="st"/>
    <w:basedOn w:val="Absatz-Standardschriftart"/>
    <w:rsid w:val="000613C4"/>
  </w:style>
  <w:style w:type="character" w:customStyle="1" w:styleId="highlight">
    <w:name w:val="highlight"/>
    <w:basedOn w:val="Absatz-Standardschriftart"/>
    <w:rsid w:val="000613C4"/>
  </w:style>
  <w:style w:type="character" w:customStyle="1" w:styleId="NichtaufgelsteErwhnung2">
    <w:name w:val="Nicht aufgelöste Erwähnung2"/>
    <w:basedOn w:val="Absatz-Standardschriftart"/>
    <w:uiPriority w:val="99"/>
    <w:semiHidden/>
    <w:unhideWhenUsed/>
    <w:rsid w:val="000613C4"/>
    <w:rPr>
      <w:color w:val="605E5C"/>
      <w:shd w:val="clear" w:color="auto" w:fill="E1DFDD"/>
    </w:rPr>
  </w:style>
  <w:style w:type="numbering" w:customStyle="1" w:styleId="KeineListe1">
    <w:name w:val="Keine Liste1"/>
    <w:next w:val="KeineListe"/>
    <w:uiPriority w:val="99"/>
    <w:semiHidden/>
    <w:unhideWhenUsed/>
    <w:rsid w:val="000613C4"/>
  </w:style>
  <w:style w:type="character" w:styleId="BesuchterLink">
    <w:name w:val="FollowedHyperlink"/>
    <w:basedOn w:val="Absatz-Standardschriftart"/>
    <w:uiPriority w:val="99"/>
    <w:semiHidden/>
    <w:unhideWhenUsed/>
    <w:rsid w:val="000613C4"/>
    <w:rPr>
      <w:color w:val="954F72" w:themeColor="followedHyperlink"/>
      <w:u w:val="single"/>
    </w:rPr>
  </w:style>
  <w:style w:type="table" w:customStyle="1" w:styleId="Tabellenraster1">
    <w:name w:val="Tabellenraster1"/>
    <w:basedOn w:val="NormaleTabelle"/>
    <w:next w:val="Tabellenraster"/>
    <w:uiPriority w:val="59"/>
    <w:rsid w:val="000613C4"/>
    <w:pPr>
      <w:spacing w:after="0" w:line="240" w:lineRule="auto"/>
    </w:pPr>
    <w:rPr>
      <w:rFonts w:ascii="Calibri" w:eastAsia="Times New Roman" w:hAnsi="Calibri" w:cs="Times New Roman"/>
      <w:lang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4">
    <w:name w:val="toc 4"/>
    <w:basedOn w:val="Standard"/>
    <w:next w:val="Standard"/>
    <w:autoRedefine/>
    <w:uiPriority w:val="39"/>
    <w:unhideWhenUsed/>
    <w:rsid w:val="000613C4"/>
    <w:pPr>
      <w:spacing w:after="100" w:line="259" w:lineRule="auto"/>
      <w:ind w:left="660"/>
    </w:pPr>
    <w:rPr>
      <w:rFonts w:eastAsiaTheme="minorEastAsia"/>
      <w:lang w:eastAsia="de-DE"/>
    </w:rPr>
  </w:style>
  <w:style w:type="paragraph" w:styleId="Verzeichnis5">
    <w:name w:val="toc 5"/>
    <w:basedOn w:val="Standard"/>
    <w:next w:val="Standard"/>
    <w:autoRedefine/>
    <w:uiPriority w:val="39"/>
    <w:unhideWhenUsed/>
    <w:rsid w:val="000613C4"/>
    <w:pPr>
      <w:spacing w:after="100" w:line="259" w:lineRule="auto"/>
      <w:ind w:left="880"/>
    </w:pPr>
    <w:rPr>
      <w:rFonts w:eastAsiaTheme="minorEastAsia"/>
      <w:lang w:eastAsia="de-DE"/>
    </w:rPr>
  </w:style>
  <w:style w:type="paragraph" w:styleId="Verzeichnis6">
    <w:name w:val="toc 6"/>
    <w:basedOn w:val="Standard"/>
    <w:next w:val="Standard"/>
    <w:autoRedefine/>
    <w:uiPriority w:val="39"/>
    <w:unhideWhenUsed/>
    <w:rsid w:val="000613C4"/>
    <w:pPr>
      <w:spacing w:after="100" w:line="259" w:lineRule="auto"/>
      <w:ind w:left="1100"/>
    </w:pPr>
    <w:rPr>
      <w:rFonts w:eastAsiaTheme="minorEastAsia"/>
      <w:lang w:eastAsia="de-DE"/>
    </w:rPr>
  </w:style>
  <w:style w:type="paragraph" w:styleId="Verzeichnis7">
    <w:name w:val="toc 7"/>
    <w:basedOn w:val="Standard"/>
    <w:next w:val="Standard"/>
    <w:autoRedefine/>
    <w:uiPriority w:val="39"/>
    <w:unhideWhenUsed/>
    <w:rsid w:val="000613C4"/>
    <w:pPr>
      <w:spacing w:after="100" w:line="259" w:lineRule="auto"/>
      <w:ind w:left="1320"/>
    </w:pPr>
    <w:rPr>
      <w:rFonts w:eastAsiaTheme="minorEastAsia"/>
      <w:lang w:eastAsia="de-DE"/>
    </w:rPr>
  </w:style>
  <w:style w:type="paragraph" w:styleId="Verzeichnis8">
    <w:name w:val="toc 8"/>
    <w:basedOn w:val="Standard"/>
    <w:next w:val="Standard"/>
    <w:autoRedefine/>
    <w:uiPriority w:val="39"/>
    <w:unhideWhenUsed/>
    <w:rsid w:val="000613C4"/>
    <w:pPr>
      <w:spacing w:after="100" w:line="259" w:lineRule="auto"/>
      <w:ind w:left="1540"/>
    </w:pPr>
    <w:rPr>
      <w:rFonts w:eastAsiaTheme="minorEastAsia"/>
      <w:lang w:eastAsia="de-DE"/>
    </w:rPr>
  </w:style>
  <w:style w:type="paragraph" w:styleId="Verzeichnis9">
    <w:name w:val="toc 9"/>
    <w:basedOn w:val="Standard"/>
    <w:next w:val="Standard"/>
    <w:autoRedefine/>
    <w:uiPriority w:val="39"/>
    <w:unhideWhenUsed/>
    <w:rsid w:val="000613C4"/>
    <w:pPr>
      <w:spacing w:after="100" w:line="259" w:lineRule="auto"/>
      <w:ind w:left="1760"/>
    </w:pPr>
    <w:rPr>
      <w:rFonts w:eastAsiaTheme="minorEastAsia"/>
      <w:lang w:eastAsia="de-DE"/>
    </w:rPr>
  </w:style>
  <w:style w:type="character" w:customStyle="1" w:styleId="atowb">
    <w:name w:val="atowb"/>
    <w:basedOn w:val="Absatz-Standardschriftart"/>
    <w:rsid w:val="000613C4"/>
  </w:style>
  <w:style w:type="paragraph" w:styleId="IntensivesZitat">
    <w:name w:val="Intense Quote"/>
    <w:basedOn w:val="Standard"/>
    <w:next w:val="Standard"/>
    <w:link w:val="IntensivesZitatZchn"/>
    <w:uiPriority w:val="30"/>
    <w:qFormat/>
    <w:rsid w:val="000613C4"/>
    <w:pPr>
      <w:pBdr>
        <w:top w:val="single" w:sz="4" w:space="10" w:color="5B9BD5" w:themeColor="accent1"/>
        <w:bottom w:val="single" w:sz="4" w:space="10" w:color="5B9BD5" w:themeColor="accent1"/>
      </w:pBdr>
      <w:spacing w:before="360" w:after="360" w:line="259" w:lineRule="auto"/>
      <w:ind w:left="864" w:right="864"/>
      <w:jc w:val="center"/>
    </w:pPr>
    <w:rPr>
      <w:rFonts w:ascii="Arial" w:eastAsia="Calibri" w:hAnsi="Arial" w:cs="Times New Roman"/>
      <w:i/>
      <w:iCs/>
      <w:color w:val="5B9BD5" w:themeColor="accent1"/>
      <w:lang w:eastAsia="de-DE"/>
    </w:rPr>
  </w:style>
  <w:style w:type="character" w:customStyle="1" w:styleId="IntensivesZitatZchn">
    <w:name w:val="Intensives Zitat Zchn"/>
    <w:basedOn w:val="Absatz-Standardschriftart"/>
    <w:link w:val="IntensivesZitat"/>
    <w:uiPriority w:val="30"/>
    <w:rsid w:val="000613C4"/>
    <w:rPr>
      <w:rFonts w:ascii="Arial" w:eastAsia="Calibri" w:hAnsi="Arial" w:cs="Times New Roman"/>
      <w:i/>
      <w:iCs/>
      <w:color w:val="5B9BD5" w:themeColor="accent1"/>
      <w:lang w:eastAsia="de-DE"/>
    </w:rPr>
  </w:style>
  <w:style w:type="character" w:customStyle="1" w:styleId="berschrift6Zchn">
    <w:name w:val="Überschrift 6 Zchn"/>
    <w:basedOn w:val="Absatz-Standardschriftart"/>
    <w:link w:val="berschrift6"/>
    <w:uiPriority w:val="9"/>
    <w:semiHidden/>
    <w:rsid w:val="00D74462"/>
    <w:rPr>
      <w:rFonts w:asciiTheme="majorHAnsi" w:eastAsiaTheme="majorEastAsia" w:hAnsiTheme="majorHAnsi" w:cstheme="majorBidi"/>
      <w:color w:val="1F4D78" w:themeColor="accent1" w:themeShade="7F"/>
    </w:rPr>
  </w:style>
  <w:style w:type="paragraph" w:styleId="Titel">
    <w:name w:val="Title"/>
    <w:basedOn w:val="Standard"/>
    <w:link w:val="TitelZchn"/>
    <w:uiPriority w:val="1"/>
    <w:qFormat/>
    <w:rsid w:val="00307DE1"/>
    <w:pPr>
      <w:widowControl w:val="0"/>
      <w:autoSpaceDE w:val="0"/>
      <w:autoSpaceDN w:val="0"/>
      <w:spacing w:before="4" w:after="0" w:line="240" w:lineRule="auto"/>
    </w:pPr>
    <w:rPr>
      <w:rFonts w:ascii="Times New Roman" w:eastAsia="Times New Roman" w:hAnsi="Times New Roman" w:cs="Times New Roman"/>
    </w:rPr>
  </w:style>
  <w:style w:type="character" w:customStyle="1" w:styleId="TitelZchn">
    <w:name w:val="Titel Zchn"/>
    <w:basedOn w:val="Absatz-Standardschriftart"/>
    <w:link w:val="Titel"/>
    <w:uiPriority w:val="1"/>
    <w:rsid w:val="00307DE1"/>
    <w:rPr>
      <w:rFonts w:ascii="Times New Roman" w:eastAsia="Times New Roman" w:hAnsi="Times New Roman" w:cs="Times New Roman"/>
    </w:rPr>
  </w:style>
  <w:style w:type="paragraph" w:styleId="KeinLeerraum">
    <w:name w:val="No Spacing"/>
    <w:link w:val="KeinLeerraumZchn"/>
    <w:uiPriority w:val="1"/>
    <w:qFormat/>
    <w:rsid w:val="00430B87"/>
    <w:pPr>
      <w:spacing w:after="0" w:line="240" w:lineRule="auto"/>
    </w:pPr>
    <w:rPr>
      <w:rFonts w:eastAsiaTheme="minorEastAsia"/>
      <w:lang w:eastAsia="de-DE"/>
    </w:rPr>
  </w:style>
  <w:style w:type="character" w:customStyle="1" w:styleId="KeinLeerraumZchn">
    <w:name w:val="Kein Leerraum Zchn"/>
    <w:basedOn w:val="Absatz-Standardschriftart"/>
    <w:link w:val="KeinLeerraum"/>
    <w:uiPriority w:val="1"/>
    <w:rsid w:val="00430B87"/>
    <w:rPr>
      <w:rFonts w:eastAsiaTheme="minorEastAsia"/>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40067">
      <w:bodyDiv w:val="1"/>
      <w:marLeft w:val="0"/>
      <w:marRight w:val="0"/>
      <w:marTop w:val="0"/>
      <w:marBottom w:val="0"/>
      <w:divBdr>
        <w:top w:val="none" w:sz="0" w:space="0" w:color="auto"/>
        <w:left w:val="none" w:sz="0" w:space="0" w:color="auto"/>
        <w:bottom w:val="none" w:sz="0" w:space="0" w:color="auto"/>
        <w:right w:val="none" w:sz="0" w:space="0" w:color="auto"/>
      </w:divBdr>
      <w:divsChild>
        <w:div w:id="1608343119">
          <w:marLeft w:val="547"/>
          <w:marRight w:val="0"/>
          <w:marTop w:val="200"/>
          <w:marBottom w:val="0"/>
          <w:divBdr>
            <w:top w:val="none" w:sz="0" w:space="0" w:color="auto"/>
            <w:left w:val="none" w:sz="0" w:space="0" w:color="auto"/>
            <w:bottom w:val="none" w:sz="0" w:space="0" w:color="auto"/>
            <w:right w:val="none" w:sz="0" w:space="0" w:color="auto"/>
          </w:divBdr>
        </w:div>
        <w:div w:id="198276437">
          <w:marLeft w:val="547"/>
          <w:marRight w:val="0"/>
          <w:marTop w:val="200"/>
          <w:marBottom w:val="0"/>
          <w:divBdr>
            <w:top w:val="none" w:sz="0" w:space="0" w:color="auto"/>
            <w:left w:val="none" w:sz="0" w:space="0" w:color="auto"/>
            <w:bottom w:val="none" w:sz="0" w:space="0" w:color="auto"/>
            <w:right w:val="none" w:sz="0" w:space="0" w:color="auto"/>
          </w:divBdr>
        </w:div>
        <w:div w:id="324017754">
          <w:marLeft w:val="547"/>
          <w:marRight w:val="0"/>
          <w:marTop w:val="200"/>
          <w:marBottom w:val="0"/>
          <w:divBdr>
            <w:top w:val="none" w:sz="0" w:space="0" w:color="auto"/>
            <w:left w:val="none" w:sz="0" w:space="0" w:color="auto"/>
            <w:bottom w:val="none" w:sz="0" w:space="0" w:color="auto"/>
            <w:right w:val="none" w:sz="0" w:space="0" w:color="auto"/>
          </w:divBdr>
        </w:div>
      </w:divsChild>
    </w:div>
    <w:div w:id="68159272">
      <w:bodyDiv w:val="1"/>
      <w:marLeft w:val="0"/>
      <w:marRight w:val="0"/>
      <w:marTop w:val="0"/>
      <w:marBottom w:val="0"/>
      <w:divBdr>
        <w:top w:val="none" w:sz="0" w:space="0" w:color="auto"/>
        <w:left w:val="none" w:sz="0" w:space="0" w:color="auto"/>
        <w:bottom w:val="none" w:sz="0" w:space="0" w:color="auto"/>
        <w:right w:val="none" w:sz="0" w:space="0" w:color="auto"/>
      </w:divBdr>
    </w:div>
    <w:div w:id="89469496">
      <w:bodyDiv w:val="1"/>
      <w:marLeft w:val="0"/>
      <w:marRight w:val="0"/>
      <w:marTop w:val="0"/>
      <w:marBottom w:val="0"/>
      <w:divBdr>
        <w:top w:val="none" w:sz="0" w:space="0" w:color="auto"/>
        <w:left w:val="none" w:sz="0" w:space="0" w:color="auto"/>
        <w:bottom w:val="none" w:sz="0" w:space="0" w:color="auto"/>
        <w:right w:val="none" w:sz="0" w:space="0" w:color="auto"/>
      </w:divBdr>
    </w:div>
    <w:div w:id="845248692">
      <w:bodyDiv w:val="1"/>
      <w:marLeft w:val="0"/>
      <w:marRight w:val="0"/>
      <w:marTop w:val="0"/>
      <w:marBottom w:val="0"/>
      <w:divBdr>
        <w:top w:val="none" w:sz="0" w:space="0" w:color="auto"/>
        <w:left w:val="none" w:sz="0" w:space="0" w:color="auto"/>
        <w:bottom w:val="none" w:sz="0" w:space="0" w:color="auto"/>
        <w:right w:val="none" w:sz="0" w:space="0" w:color="auto"/>
      </w:divBdr>
    </w:div>
    <w:div w:id="850028178">
      <w:bodyDiv w:val="1"/>
      <w:marLeft w:val="0"/>
      <w:marRight w:val="0"/>
      <w:marTop w:val="0"/>
      <w:marBottom w:val="0"/>
      <w:divBdr>
        <w:top w:val="none" w:sz="0" w:space="0" w:color="auto"/>
        <w:left w:val="none" w:sz="0" w:space="0" w:color="auto"/>
        <w:bottom w:val="none" w:sz="0" w:space="0" w:color="auto"/>
        <w:right w:val="none" w:sz="0" w:space="0" w:color="auto"/>
      </w:divBdr>
      <w:divsChild>
        <w:div w:id="1670597875">
          <w:marLeft w:val="0"/>
          <w:marRight w:val="0"/>
          <w:marTop w:val="0"/>
          <w:marBottom w:val="0"/>
          <w:divBdr>
            <w:top w:val="none" w:sz="0" w:space="0" w:color="auto"/>
            <w:left w:val="none" w:sz="0" w:space="0" w:color="auto"/>
            <w:bottom w:val="none" w:sz="0" w:space="0" w:color="auto"/>
            <w:right w:val="none" w:sz="0" w:space="0" w:color="auto"/>
          </w:divBdr>
          <w:divsChild>
            <w:div w:id="1530753471">
              <w:marLeft w:val="0"/>
              <w:marRight w:val="0"/>
              <w:marTop w:val="0"/>
              <w:marBottom w:val="0"/>
              <w:divBdr>
                <w:top w:val="none" w:sz="0" w:space="0" w:color="auto"/>
                <w:left w:val="none" w:sz="0" w:space="0" w:color="auto"/>
                <w:bottom w:val="none" w:sz="0" w:space="0" w:color="auto"/>
                <w:right w:val="none" w:sz="0" w:space="0" w:color="auto"/>
              </w:divBdr>
              <w:divsChild>
                <w:div w:id="1978682509">
                  <w:marLeft w:val="0"/>
                  <w:marRight w:val="0"/>
                  <w:marTop w:val="0"/>
                  <w:marBottom w:val="0"/>
                  <w:divBdr>
                    <w:top w:val="none" w:sz="0" w:space="0" w:color="auto"/>
                    <w:left w:val="none" w:sz="0" w:space="0" w:color="auto"/>
                    <w:bottom w:val="none" w:sz="0" w:space="0" w:color="auto"/>
                    <w:right w:val="none" w:sz="0" w:space="0" w:color="auto"/>
                  </w:divBdr>
                  <w:divsChild>
                    <w:div w:id="390614971">
                      <w:marLeft w:val="0"/>
                      <w:marRight w:val="0"/>
                      <w:marTop w:val="0"/>
                      <w:marBottom w:val="0"/>
                      <w:divBdr>
                        <w:top w:val="none" w:sz="0" w:space="0" w:color="auto"/>
                        <w:left w:val="none" w:sz="0" w:space="0" w:color="auto"/>
                        <w:bottom w:val="none" w:sz="0" w:space="0" w:color="auto"/>
                        <w:right w:val="none" w:sz="0" w:space="0" w:color="auto"/>
                      </w:divBdr>
                      <w:divsChild>
                        <w:div w:id="1098022014">
                          <w:marLeft w:val="0"/>
                          <w:marRight w:val="0"/>
                          <w:marTop w:val="0"/>
                          <w:marBottom w:val="0"/>
                          <w:divBdr>
                            <w:top w:val="none" w:sz="0" w:space="0" w:color="auto"/>
                            <w:left w:val="none" w:sz="0" w:space="0" w:color="auto"/>
                            <w:bottom w:val="none" w:sz="0" w:space="0" w:color="auto"/>
                            <w:right w:val="none" w:sz="0" w:space="0" w:color="auto"/>
                          </w:divBdr>
                        </w:div>
                        <w:div w:id="109210355">
                          <w:marLeft w:val="0"/>
                          <w:marRight w:val="0"/>
                          <w:marTop w:val="0"/>
                          <w:marBottom w:val="0"/>
                          <w:divBdr>
                            <w:top w:val="none" w:sz="0" w:space="0" w:color="auto"/>
                            <w:left w:val="none" w:sz="0" w:space="0" w:color="auto"/>
                            <w:bottom w:val="none" w:sz="0" w:space="0" w:color="auto"/>
                            <w:right w:val="none" w:sz="0" w:space="0" w:color="auto"/>
                          </w:divBdr>
                          <w:divsChild>
                            <w:div w:id="2111587039">
                              <w:marLeft w:val="0"/>
                              <w:marRight w:val="0"/>
                              <w:marTop w:val="0"/>
                              <w:marBottom w:val="0"/>
                              <w:divBdr>
                                <w:top w:val="none" w:sz="0" w:space="0" w:color="auto"/>
                                <w:left w:val="none" w:sz="0" w:space="0" w:color="auto"/>
                                <w:bottom w:val="none" w:sz="0" w:space="0" w:color="auto"/>
                                <w:right w:val="none" w:sz="0" w:space="0" w:color="auto"/>
                              </w:divBdr>
                            </w:div>
                          </w:divsChild>
                        </w:div>
                        <w:div w:id="110519997">
                          <w:marLeft w:val="0"/>
                          <w:marRight w:val="0"/>
                          <w:marTop w:val="0"/>
                          <w:marBottom w:val="0"/>
                          <w:divBdr>
                            <w:top w:val="none" w:sz="0" w:space="0" w:color="auto"/>
                            <w:left w:val="none" w:sz="0" w:space="0" w:color="auto"/>
                            <w:bottom w:val="none" w:sz="0" w:space="0" w:color="auto"/>
                            <w:right w:val="none" w:sz="0" w:space="0" w:color="auto"/>
                          </w:divBdr>
                        </w:div>
                      </w:divsChild>
                    </w:div>
                    <w:div w:id="1170832025">
                      <w:marLeft w:val="0"/>
                      <w:marRight w:val="75"/>
                      <w:marTop w:val="210"/>
                      <w:marBottom w:val="3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wmf"/><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beck-online.beck.de/?typ=reference&amp;y=100&amp;g=INSO" TargetMode="External"/><Relationship Id="rId14" Type="http://schemas.openxmlformats.org/officeDocument/2006/relationships/footer" Target="footer1.xml"/><Relationship Id="rId22"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8F0CFD-8ED3-4949-BD8C-7E16DA359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74</Pages>
  <Words>14468</Words>
  <Characters>91155</Characters>
  <Application>Microsoft Office Word</Application>
  <DocSecurity>0</DocSecurity>
  <Lines>759</Lines>
  <Paragraphs>210</Paragraphs>
  <ScaleCrop>false</ScaleCrop>
  <HeadingPairs>
    <vt:vector size="2" baseType="variant">
      <vt:variant>
        <vt:lpstr>Titel</vt:lpstr>
      </vt:variant>
      <vt:variant>
        <vt:i4>1</vt:i4>
      </vt:variant>
    </vt:vector>
  </HeadingPairs>
  <TitlesOfParts>
    <vt:vector size="1" baseType="lpstr">
      <vt:lpstr/>
    </vt:vector>
  </TitlesOfParts>
  <Company>ITDZ-Berlin</Company>
  <LinksUpToDate>false</LinksUpToDate>
  <CharactersWithSpaces>105413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Rachner, Kathrin</dc:creator>
  <cp:keywords/>
  <dc:description/>
  <cp:lastModifiedBy>Hinz, Sandy</cp:lastModifiedBy>
  <cp:revision>3</cp:revision>
  <cp:lastPrinted>2022-12-29T10:43:00Z</cp:lastPrinted>
  <dcterms:created xsi:type="dcterms:W3CDTF">2025-08-22T18:54:00Z</dcterms:created>
  <dcterms:modified xsi:type="dcterms:W3CDTF">2025-08-22T19:03:00Z</dcterms:modified>
</cp:coreProperties>
</file>